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197CCF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>
        <w:rPr>
          <w:rFonts w:ascii="Times New Roman" w:hAnsi="Times New Roman"/>
          <w:sz w:val="22"/>
          <w:lang w:val="pt-BR"/>
        </w:rPr>
        <w:t>-  Adeverinta Scoala doctorala nr.746/30.05.2019.</w:t>
      </w:r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 xml:space="preserve">Deținerea titlului de medic rezident sau a unui titlu medical superior la disciplinele de concurs cu corespondent în Rețeaua Sanitară, în specialitatea postului ; </w:t>
      </w:r>
    </w:p>
    <w:p w:rsidR="005B2B31" w:rsidRPr="00197CCF" w:rsidRDefault="00A36051" w:rsidP="00197CCF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b/>
          <w:color w:val="000000"/>
          <w:sz w:val="22"/>
          <w:lang w:val="fr-FR"/>
        </w:rPr>
      </w:pPr>
      <w:r w:rsidRPr="00197CCF">
        <w:rPr>
          <w:rFonts w:ascii="Times New Roman" w:hAnsi="Times New Roman"/>
          <w:color w:val="000000"/>
          <w:sz w:val="22"/>
          <w:lang w:val="fr-FR"/>
        </w:rPr>
        <w:t xml:space="preserve">MEDIC SPECIALIST PEDIATRIE, </w:t>
      </w:r>
      <w:r w:rsidRPr="00197CCF">
        <w:rPr>
          <w:rFonts w:ascii="Times New Roman" w:hAnsi="Times New Roman"/>
          <w:sz w:val="22"/>
        </w:rPr>
        <w:t>confirmat prin Ordinul Ministrului Sănătăț</w:t>
      </w:r>
      <w:r w:rsidR="00197CCF">
        <w:rPr>
          <w:rFonts w:ascii="Times New Roman" w:hAnsi="Times New Roman"/>
          <w:sz w:val="22"/>
        </w:rPr>
        <w:t>ii</w:t>
      </w:r>
      <w:r w:rsidR="00197CCF" w:rsidRPr="00197CCF">
        <w:rPr>
          <w:rFonts w:ascii="Times New Roman" w:hAnsi="Times New Roman" w:cs="Times New Roman"/>
          <w:sz w:val="22"/>
        </w:rPr>
        <w:t xml:space="preserve"> nr.  1 din 2016</w:t>
      </w:r>
      <w:r w:rsidR="00197CCF">
        <w:rPr>
          <w:rFonts w:ascii="Times New Roman" w:hAnsi="Times New Roman" w:cs="Times New Roman"/>
          <w:sz w:val="22"/>
        </w:rPr>
        <w:t>.</w:t>
      </w:r>
      <w:bookmarkStart w:id="0" w:name="_GoBack"/>
      <w:bookmarkEnd w:id="0"/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în reviste din domeniul postului pentru care candidează</w:t>
      </w:r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Revistă 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:rsidR="004C733A" w:rsidRPr="004C733A" w:rsidRDefault="004C733A" w:rsidP="004C733A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b/>
          <w:i/>
          <w:sz w:val="22"/>
          <w:lang w:val="fr-FR"/>
        </w:rPr>
      </w:pPr>
      <w:r w:rsidRPr="004C733A">
        <w:rPr>
          <w:rFonts w:ascii="Times New Roman" w:hAnsi="Times New Roman" w:cs="Times New Roman"/>
          <w:sz w:val="22"/>
        </w:rPr>
        <w:t xml:space="preserve">Paduraru G, </w:t>
      </w:r>
      <w:r w:rsidRPr="00FB11D8">
        <w:rPr>
          <w:rFonts w:ascii="Times New Roman" w:hAnsi="Times New Roman" w:cs="Times New Roman"/>
          <w:b/>
          <w:sz w:val="22"/>
        </w:rPr>
        <w:t>Druica A</w:t>
      </w:r>
      <w:r w:rsidRPr="004C733A">
        <w:rPr>
          <w:rFonts w:ascii="Times New Roman" w:hAnsi="Times New Roman" w:cs="Times New Roman"/>
          <w:sz w:val="22"/>
        </w:rPr>
        <w:t>, Mucenica IM, Subotnicu M, Rotaru B, Lupu VV, Burlea M, Ignat A. Coinfecția amigdaliană virală și b</w:t>
      </w:r>
      <w:r>
        <w:rPr>
          <w:rFonts w:ascii="Times New Roman" w:hAnsi="Times New Roman" w:cs="Times New Roman"/>
          <w:sz w:val="22"/>
        </w:rPr>
        <w:t>acteriană. Prezentare de caz</w:t>
      </w:r>
      <w:r w:rsidRPr="004C733A">
        <w:rPr>
          <w:rFonts w:ascii="Times New Roman" w:hAnsi="Times New Roman" w:cs="Times New Roman"/>
          <w:i/>
          <w:sz w:val="22"/>
        </w:rPr>
        <w:t>. Revista Medicală Română, volumul LXIII, nr. 4, 2015: 395-397.</w:t>
      </w:r>
      <w:hyperlink r:id="rId8" w:history="1">
        <w:r w:rsidR="00C139DD" w:rsidRPr="004C733A">
          <w:rPr>
            <w:rStyle w:val="Hyperlink"/>
            <w:rFonts w:ascii="Times New Roman" w:hAnsi="Times New Roman" w:cs="Times New Roman"/>
            <w:i/>
            <w:sz w:val="22"/>
          </w:rPr>
          <w:t>https://rmj.com.ro/articles/2015.4/RMR_Nr-4_2015_Art-13.pdf</w:t>
        </w:r>
      </w:hyperlink>
    </w:p>
    <w:p w:rsidR="004C733A" w:rsidRPr="004C733A" w:rsidRDefault="004C733A" w:rsidP="004C733A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2"/>
          <w:lang w:val="fr-FR"/>
        </w:rPr>
      </w:pPr>
      <w:r w:rsidRPr="004C733A">
        <w:rPr>
          <w:rFonts w:ascii="Times New Roman" w:hAnsi="Times New Roman" w:cs="Times New Roman"/>
          <w:sz w:val="22"/>
          <w:lang w:val="fr-FR"/>
        </w:rPr>
        <w:t xml:space="preserve">Ignat A, Mucenica IM, </w:t>
      </w:r>
      <w:r w:rsidRPr="00FB11D8">
        <w:rPr>
          <w:rFonts w:ascii="Times New Roman" w:hAnsi="Times New Roman" w:cs="Times New Roman"/>
          <w:b/>
          <w:sz w:val="22"/>
          <w:lang w:val="fr-FR"/>
        </w:rPr>
        <w:t>Druica A</w:t>
      </w:r>
      <w:r w:rsidRPr="004C733A">
        <w:rPr>
          <w:rFonts w:ascii="Times New Roman" w:hAnsi="Times New Roman" w:cs="Times New Roman"/>
          <w:sz w:val="22"/>
          <w:lang w:val="fr-FR"/>
        </w:rPr>
        <w:t>, Miron OT, Duceac LD, Dragan F, Lupu VV, Burlea M. Aspecte clinice și terapeutice în diar</w:t>
      </w:r>
      <w:r>
        <w:rPr>
          <w:rFonts w:ascii="Times New Roman" w:hAnsi="Times New Roman" w:cs="Times New Roman"/>
          <w:sz w:val="22"/>
          <w:lang w:val="fr-FR"/>
        </w:rPr>
        <w:t xml:space="preserve">eea asociată antibioticelor. </w:t>
      </w:r>
      <w:r w:rsidRPr="004C733A">
        <w:rPr>
          <w:rFonts w:ascii="Times New Roman" w:hAnsi="Times New Roman" w:cs="Times New Roman"/>
          <w:i/>
          <w:sz w:val="22"/>
          <w:lang w:val="fr-FR"/>
        </w:rPr>
        <w:t xml:space="preserve">Revista Medicală Română, </w:t>
      </w:r>
      <w:r w:rsidRPr="004C733A">
        <w:rPr>
          <w:rFonts w:ascii="Times New Roman" w:hAnsi="Times New Roman" w:cs="Times New Roman"/>
          <w:i/>
          <w:sz w:val="22"/>
          <w:lang w:val="fr-FR"/>
        </w:rPr>
        <w:lastRenderedPageBreak/>
        <w:t xml:space="preserve">volumul LXIII, nr. 1, 2016 : 20-23. </w:t>
      </w:r>
      <w:hyperlink r:id="rId9" w:history="1">
        <w:r w:rsidRPr="004C733A">
          <w:rPr>
            <w:rStyle w:val="Hyperlink"/>
            <w:rFonts w:ascii="Times New Roman" w:hAnsi="Times New Roman" w:cs="Times New Roman"/>
            <w:i/>
            <w:sz w:val="22"/>
          </w:rPr>
          <w:t>https://rmj.com.ro/articles/2016.1/RMR_Nr-1_2016_Art-5.pdf</w:t>
        </w:r>
      </w:hyperlink>
    </w:p>
    <w:p w:rsidR="004C733A" w:rsidRPr="004C733A" w:rsidRDefault="004C733A" w:rsidP="004C733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2"/>
          <w:lang w:val="fr-FR"/>
        </w:rPr>
      </w:pP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81" w:rsidRDefault="009E1F81" w:rsidP="003620AC">
      <w:pPr>
        <w:spacing w:line="240" w:lineRule="auto"/>
      </w:pPr>
      <w:r>
        <w:separator/>
      </w:r>
    </w:p>
  </w:endnote>
  <w:endnote w:type="continuationSeparator" w:id="0">
    <w:p w:rsidR="009E1F81" w:rsidRDefault="009E1F8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9396D44" wp14:editId="3B21B8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97CC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E1F81">
                            <w:fldChar w:fldCharType="begin"/>
                          </w:r>
                          <w:r w:rsidR="009E1F81">
                            <w:instrText xml:space="preserve"> NUMPAGES   \* MERGEFORMAT </w:instrText>
                          </w:r>
                          <w:r w:rsidR="009E1F81">
                            <w:fldChar w:fldCharType="separate"/>
                          </w:r>
                          <w:r w:rsidR="00197CCF">
                            <w:rPr>
                              <w:noProof/>
                            </w:rPr>
                            <w:t>2</w:t>
                          </w:r>
                          <w:r w:rsidR="009E1F8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96D44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97CC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E1F81">
                      <w:fldChar w:fldCharType="begin"/>
                    </w:r>
                    <w:r w:rsidR="009E1F81">
                      <w:instrText xml:space="preserve"> NUMPAGES   \* MERGEFORMAT </w:instrText>
                    </w:r>
                    <w:r w:rsidR="009E1F81">
                      <w:fldChar w:fldCharType="separate"/>
                    </w:r>
                    <w:r w:rsidR="00197CCF">
                      <w:rPr>
                        <w:noProof/>
                      </w:rPr>
                      <w:t>2</w:t>
                    </w:r>
                    <w:r w:rsidR="009E1F8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B58E90" wp14:editId="002B0D9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97CC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197CC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58E90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97CC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97CC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EB54D9F" wp14:editId="5C6F9897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3C208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03DBA2B" wp14:editId="1B1BE375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DBA2B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17F1BF32" wp14:editId="3040A3C7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81" w:rsidRDefault="009E1F81" w:rsidP="003620AC">
      <w:pPr>
        <w:spacing w:line="240" w:lineRule="auto"/>
      </w:pPr>
      <w:r>
        <w:separator/>
      </w:r>
    </w:p>
  </w:footnote>
  <w:footnote w:type="continuationSeparator" w:id="0">
    <w:p w:rsidR="009E1F81" w:rsidRDefault="009E1F81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17BC3871" wp14:editId="2ACE0CF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DF5D7A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D3FEE7" wp14:editId="08E6ACF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3FEE7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486AA1F" wp14:editId="0D391CB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6AA1F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630E52F8" wp14:editId="3791D56D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DBE0E456"/>
    <w:lvl w:ilvl="0" w:tplc="655CF6C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37EF7"/>
    <w:multiLevelType w:val="hybridMultilevel"/>
    <w:tmpl w:val="92ECDC52"/>
    <w:lvl w:ilvl="0" w:tplc="A4248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B62C42"/>
    <w:multiLevelType w:val="hybridMultilevel"/>
    <w:tmpl w:val="70C4A852"/>
    <w:lvl w:ilvl="0" w:tplc="6358C4E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97CCF"/>
    <w:rsid w:val="001F0F6D"/>
    <w:rsid w:val="00213D76"/>
    <w:rsid w:val="002765FD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4C733A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850EF0"/>
    <w:rsid w:val="00973D0F"/>
    <w:rsid w:val="009849CA"/>
    <w:rsid w:val="00995998"/>
    <w:rsid w:val="009C676D"/>
    <w:rsid w:val="009E1F81"/>
    <w:rsid w:val="00A314B1"/>
    <w:rsid w:val="00A36051"/>
    <w:rsid w:val="00A5442E"/>
    <w:rsid w:val="00A65354"/>
    <w:rsid w:val="00A72587"/>
    <w:rsid w:val="00AB56BD"/>
    <w:rsid w:val="00BA368F"/>
    <w:rsid w:val="00BA3C51"/>
    <w:rsid w:val="00BE5F29"/>
    <w:rsid w:val="00C139DD"/>
    <w:rsid w:val="00C77790"/>
    <w:rsid w:val="00C84E59"/>
    <w:rsid w:val="00CB7A72"/>
    <w:rsid w:val="00D601D4"/>
    <w:rsid w:val="00D8638B"/>
    <w:rsid w:val="00DD592B"/>
    <w:rsid w:val="00E17199"/>
    <w:rsid w:val="00E35B00"/>
    <w:rsid w:val="00EB5461"/>
    <w:rsid w:val="00F46132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7EACC"/>
  <w15:docId w15:val="{E635D487-82A8-4A87-B094-D604F81C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j.com.ro/articles/2015.4/RMR_Nr-4_2015_Art-13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mj.com.ro/articles/2016.1/RMR_Nr-1_2016_Art-5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MACCJ7WAEWV6-2043652097-223</_dlc_DocId>
    <_dlc_DocIdUrl xmlns="4c155583-69f9-458b-843e-56574a4bdc09">
      <Url>https://www.umfiasi.ro/ro/universitate/directia-de-resurse-umane/_layouts/15/DocIdRedir.aspx?ID=MACCJ7WAEWV6-2043652097-223</Url>
      <Description>MACCJ7WAEWV6-2043652097-223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8ECFE1-0DC4-4F27-8AE7-4414B1CE6E6F}"/>
</file>

<file path=customXml/itemProps2.xml><?xml version="1.0" encoding="utf-8"?>
<ds:datastoreItem xmlns:ds="http://schemas.openxmlformats.org/officeDocument/2006/customXml" ds:itemID="{E8D7CF3F-3773-4332-A0B2-CD0618E5803D}"/>
</file>

<file path=customXml/itemProps3.xml><?xml version="1.0" encoding="utf-8"?>
<ds:datastoreItem xmlns:ds="http://schemas.openxmlformats.org/officeDocument/2006/customXml" ds:itemID="{357267B6-8612-4DDB-8F59-1E723F4C3762}"/>
</file>

<file path=customXml/itemProps4.xml><?xml version="1.0" encoding="utf-8"?>
<ds:datastoreItem xmlns:ds="http://schemas.openxmlformats.org/officeDocument/2006/customXml" ds:itemID="{D0DCBC37-ADEF-476A-A549-CB405C36C3E2}"/>
</file>

<file path=customXml/itemProps5.xml><?xml version="1.0" encoding="utf-8"?>
<ds:datastoreItem xmlns:ds="http://schemas.openxmlformats.org/officeDocument/2006/customXml" ds:itemID="{56B6AE00-EBE2-4F35-96AC-DBEC31789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Windows User</cp:lastModifiedBy>
  <cp:revision>7</cp:revision>
  <cp:lastPrinted>2017-07-28T07:15:00Z</cp:lastPrinted>
  <dcterms:created xsi:type="dcterms:W3CDTF">2018-10-30T13:56:00Z</dcterms:created>
  <dcterms:modified xsi:type="dcterms:W3CDTF">2019-06-13T12:16:00Z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13c9882c-60af-4acf-87a1-3ed0ae4ec2c0</vt:lpwstr>
  </property>
</Properties>
</file>