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11"/>
      </w:tblGrid>
      <w:tr w:rsidR="00784CC1" w:rsidRPr="00FE77BE" w14:paraId="1EDC1DF5" w14:textId="77777777" w:rsidTr="007A7C8C">
        <w:tc>
          <w:tcPr>
            <w:tcW w:w="3119" w:type="dxa"/>
          </w:tcPr>
          <w:p w14:paraId="4AD85354" w14:textId="273599A2" w:rsidR="00784CC1" w:rsidRPr="00FE77BE" w:rsidRDefault="007466CA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D80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fr-CA"/>
              </w:rPr>
              <w:t>Objet</w:t>
            </w:r>
          </w:p>
        </w:tc>
        <w:tc>
          <w:tcPr>
            <w:tcW w:w="6511" w:type="dxa"/>
          </w:tcPr>
          <w:p w14:paraId="68018F1C" w14:textId="02500702" w:rsidR="00784CC1" w:rsidRPr="00FE77BE" w:rsidRDefault="007466CA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D80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fr-CA"/>
              </w:rPr>
              <w:t>Conditions nécessaires</w:t>
            </w:r>
          </w:p>
        </w:tc>
      </w:tr>
      <w:tr w:rsidR="00FE77BE" w:rsidRPr="00FE77BE" w14:paraId="30EAE849" w14:textId="77777777" w:rsidTr="007A7C8C">
        <w:trPr>
          <w:trHeight w:val="563"/>
        </w:trPr>
        <w:tc>
          <w:tcPr>
            <w:tcW w:w="3119" w:type="dxa"/>
          </w:tcPr>
          <w:p w14:paraId="7D761259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cours</w:t>
            </w:r>
          </w:p>
          <w:p w14:paraId="35AAD213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11" w:type="dxa"/>
          </w:tcPr>
          <w:p w14:paraId="1B8714CE" w14:textId="77777777" w:rsidR="00E42564" w:rsidRPr="00E42564" w:rsidRDefault="00E42564" w:rsidP="00E42564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szCs w:val="20"/>
                <w:lang w:val="fr-CA"/>
              </w:rPr>
            </w:pPr>
            <w:r w:rsidRPr="00E42564">
              <w:rPr>
                <w:rFonts w:ascii="Times New Roman" w:eastAsia="Calibri" w:hAnsi="Times New Roman" w:cs="Times New Roman"/>
                <w:bCs/>
                <w:szCs w:val="20"/>
                <w:lang w:val="fr-CA"/>
              </w:rPr>
              <w:t>Des oligo-éléments aux macro-effets en pathologie</w:t>
            </w:r>
          </w:p>
          <w:p w14:paraId="7549F28C" w14:textId="6799B17A" w:rsidR="00FE77BE" w:rsidRPr="00E42564" w:rsidRDefault="00FE77BE" w:rsidP="007A7C8C">
            <w:pPr>
              <w:spacing w:line="240" w:lineRule="auto"/>
              <w:ind w:right="-192"/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</w:tr>
      <w:tr w:rsidR="00FE77BE" w:rsidRPr="00FE77BE" w14:paraId="5FDF8E08" w14:textId="77777777" w:rsidTr="007A7C8C">
        <w:tc>
          <w:tcPr>
            <w:tcW w:w="3119" w:type="dxa"/>
          </w:tcPr>
          <w:p w14:paraId="6628BF79" w14:textId="355C5CD0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6511" w:type="dxa"/>
          </w:tcPr>
          <w:p w14:paraId="4446816A" w14:textId="60486458" w:rsidR="00FE77BE" w:rsidRPr="00E42564" w:rsidRDefault="00E42564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highlight w:val="cyan"/>
                <w:lang w:val="fr-FR"/>
              </w:rPr>
            </w:pPr>
            <w:r w:rsidRPr="00E42564">
              <w:rPr>
                <w:rFonts w:ascii="Times New Roman" w:eastAsia="Calibri" w:hAnsi="Times New Roman" w:cs="Times New Roman"/>
                <w:szCs w:val="20"/>
                <w:lang w:val="fr-CA"/>
              </w:rPr>
              <w:t>L’acquisition des connaissances nécessaires pour la compréhension de l’implication des micro-éléments dans la production des maladies et la nécessité d’établir certains programmes thérapeutiques basés sur des micro-éléments.</w:t>
            </w:r>
          </w:p>
        </w:tc>
      </w:tr>
      <w:tr w:rsidR="00FE77BE" w:rsidRPr="00FE77BE" w14:paraId="03B073BA" w14:textId="77777777" w:rsidTr="007A7C8C">
        <w:tc>
          <w:tcPr>
            <w:tcW w:w="3119" w:type="dxa"/>
          </w:tcPr>
          <w:p w14:paraId="1E58B089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6511" w:type="dxa"/>
          </w:tcPr>
          <w:p w14:paraId="4B793343" w14:textId="1AB5DCD6" w:rsidR="00FE77BE" w:rsidRPr="00E42564" w:rsidRDefault="00E42564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E42564">
              <w:rPr>
                <w:rFonts w:ascii="Times New Roman" w:hAnsi="Times New Roman" w:cs="Times New Roman"/>
                <w:szCs w:val="20"/>
                <w:lang w:val="fr-CA"/>
              </w:rPr>
              <w:t>IV-ème année</w:t>
            </w:r>
          </w:p>
        </w:tc>
      </w:tr>
      <w:tr w:rsidR="00FE77BE" w:rsidRPr="00FE77BE" w14:paraId="3340FA9D" w14:textId="77777777" w:rsidTr="007A7C8C">
        <w:tc>
          <w:tcPr>
            <w:tcW w:w="3119" w:type="dxa"/>
          </w:tcPr>
          <w:p w14:paraId="235446A4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6511" w:type="dxa"/>
          </w:tcPr>
          <w:p w14:paraId="7326D186" w14:textId="1C87D3B6" w:rsidR="00FE77BE" w:rsidRPr="00E42564" w:rsidRDefault="00E42564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pt-BR"/>
              </w:rPr>
            </w:pPr>
            <w:r w:rsidRPr="00E42564">
              <w:rPr>
                <w:rFonts w:ascii="Times New Roman" w:hAnsi="Times New Roman" w:cs="Times New Roman"/>
                <w:szCs w:val="20"/>
                <w:lang w:val="pt-BR"/>
              </w:rPr>
              <w:t>Nombre minimum - 30; maximum accepté - 70</w:t>
            </w:r>
          </w:p>
        </w:tc>
      </w:tr>
      <w:tr w:rsidR="00FE77BE" w:rsidRPr="00FE77BE" w14:paraId="010FCBD3" w14:textId="77777777" w:rsidTr="007A7C8C">
        <w:tc>
          <w:tcPr>
            <w:tcW w:w="3119" w:type="dxa"/>
          </w:tcPr>
          <w:p w14:paraId="5EDB3977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6511" w:type="dxa"/>
          </w:tcPr>
          <w:p w14:paraId="078B2FBC" w14:textId="77777777" w:rsidR="00E42564" w:rsidRPr="00E42564" w:rsidRDefault="00E42564" w:rsidP="00E4256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CA"/>
              </w:rPr>
            </w:pPr>
            <w:r w:rsidRPr="00E42564">
              <w:rPr>
                <w:rFonts w:ascii="Times New Roman" w:hAnsi="Times New Roman" w:cs="Times New Roman"/>
                <w:szCs w:val="20"/>
                <w:lang w:val="fr-CA"/>
              </w:rPr>
              <w:t>L’importance des micro-éléments dans les processus métaboliques normaux. Données expérimentales concernant le rôle des micro-éléments dans la pathologie. (2 heures)</w:t>
            </w:r>
          </w:p>
          <w:p w14:paraId="01B2F95F" w14:textId="77777777" w:rsidR="00E42564" w:rsidRPr="00E42564" w:rsidRDefault="00E42564" w:rsidP="00E4256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CA"/>
              </w:rPr>
            </w:pPr>
            <w:r w:rsidRPr="00E42564">
              <w:rPr>
                <w:rFonts w:ascii="Times New Roman" w:hAnsi="Times New Roman" w:cs="Times New Roman"/>
                <w:szCs w:val="20"/>
                <w:lang w:val="fr-CA"/>
              </w:rPr>
              <w:t>L’implication du fer dans les processus métaboliques normaux et pathologiques. (2 heures)</w:t>
            </w:r>
          </w:p>
          <w:p w14:paraId="4A155C38" w14:textId="77777777" w:rsidR="00E42564" w:rsidRPr="00E42564" w:rsidRDefault="00E42564" w:rsidP="00E4256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CA"/>
              </w:rPr>
            </w:pPr>
            <w:r w:rsidRPr="00E42564">
              <w:rPr>
                <w:rFonts w:ascii="Times New Roman" w:hAnsi="Times New Roman" w:cs="Times New Roman"/>
                <w:szCs w:val="20"/>
                <w:lang w:val="fr-CA"/>
              </w:rPr>
              <w:t>L’implication du calcium et du magnésium dans les processus métaboliques normaux et pathologiques. (2 heures)</w:t>
            </w:r>
          </w:p>
          <w:p w14:paraId="307FBEB7" w14:textId="77777777" w:rsidR="00E42564" w:rsidRPr="00E42564" w:rsidRDefault="00E42564" w:rsidP="00E4256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CA"/>
              </w:rPr>
            </w:pPr>
            <w:r w:rsidRPr="00E42564">
              <w:rPr>
                <w:rFonts w:ascii="Times New Roman" w:hAnsi="Times New Roman" w:cs="Times New Roman"/>
                <w:szCs w:val="20"/>
                <w:lang w:val="fr-CA"/>
              </w:rPr>
              <w:t>L’implication du zinc dans les processus métaboliques normaux et pathologiques. (2 heures)</w:t>
            </w:r>
          </w:p>
          <w:p w14:paraId="2FC45251" w14:textId="77777777" w:rsidR="00E42564" w:rsidRPr="00E42564" w:rsidRDefault="00E42564" w:rsidP="00E4256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CA"/>
              </w:rPr>
            </w:pPr>
            <w:r w:rsidRPr="00E42564">
              <w:rPr>
                <w:rFonts w:ascii="Times New Roman" w:hAnsi="Times New Roman" w:cs="Times New Roman"/>
                <w:szCs w:val="20"/>
                <w:lang w:val="fr-CA"/>
              </w:rPr>
              <w:t>L’implication des ions de sodium et de potassium dans les processus métaboliques normaux et pathologiques (2 heures)</w:t>
            </w:r>
          </w:p>
          <w:p w14:paraId="1996AD1E" w14:textId="77777777" w:rsidR="00E42564" w:rsidRPr="00E42564" w:rsidRDefault="00E42564" w:rsidP="00E4256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CA"/>
              </w:rPr>
            </w:pPr>
            <w:r w:rsidRPr="00E42564">
              <w:rPr>
                <w:rFonts w:ascii="Times New Roman" w:hAnsi="Times New Roman" w:cs="Times New Roman"/>
                <w:szCs w:val="20"/>
                <w:lang w:val="fr-CA"/>
              </w:rPr>
              <w:t>L’implication des ions de cuivre et de chrome dans les processus métaboliques normaux et pathologiques. (2 heures).</w:t>
            </w:r>
          </w:p>
          <w:p w14:paraId="61D34520" w14:textId="4E8FA8F2" w:rsidR="00FE77BE" w:rsidRPr="00E42564" w:rsidRDefault="00E42564" w:rsidP="007A7C8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CA"/>
              </w:rPr>
            </w:pPr>
            <w:r w:rsidRPr="00E42564">
              <w:rPr>
                <w:rFonts w:ascii="Times New Roman" w:hAnsi="Times New Roman" w:cs="Times New Roman"/>
                <w:szCs w:val="20"/>
                <w:lang w:val="fr-CA"/>
              </w:rPr>
              <w:t>L’implication des ions de sélénium, molybdène et rubidium dans les processus métaboliques normaux et pathologiques. La thérapie avec des micro-éléments. (2 heures)</w:t>
            </w:r>
          </w:p>
        </w:tc>
      </w:tr>
      <w:tr w:rsidR="00FE77BE" w:rsidRPr="00FE77BE" w14:paraId="05B238B2" w14:textId="77777777" w:rsidTr="007A7C8C">
        <w:tc>
          <w:tcPr>
            <w:tcW w:w="3119" w:type="dxa"/>
          </w:tcPr>
          <w:p w14:paraId="7F0D8E25" w14:textId="742693A4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6511" w:type="dxa"/>
          </w:tcPr>
          <w:p w14:paraId="3C0CF91B" w14:textId="77777777" w:rsidR="00E42564" w:rsidRPr="00E42564" w:rsidRDefault="00E42564" w:rsidP="00E42564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CA"/>
              </w:rPr>
            </w:pPr>
            <w:r w:rsidRPr="00E42564">
              <w:rPr>
                <w:rFonts w:ascii="Times New Roman" w:hAnsi="Times New Roman" w:cs="Times New Roman"/>
                <w:szCs w:val="20"/>
                <w:lang w:val="fr-CA"/>
              </w:rPr>
              <w:t xml:space="preserve">1. Rice, K.C., 1999, </w:t>
            </w:r>
            <w:r w:rsidRPr="00E42564">
              <w:rPr>
                <w:rFonts w:ascii="Times New Roman" w:hAnsi="Times New Roman" w:cs="Times New Roman"/>
                <w:i/>
                <w:szCs w:val="20"/>
                <w:lang w:val="fr-CA"/>
              </w:rPr>
              <w:t xml:space="preserve">Trace-element concentrations in streambed sediment across the conterminous United States: </w:t>
            </w:r>
            <w:hyperlink r:id="rId12" w:history="1">
              <w:r w:rsidRPr="00E42564">
                <w:rPr>
                  <w:rStyle w:val="Hyperlink"/>
                  <w:rFonts w:ascii="Times New Roman" w:hAnsi="Times New Roman" w:cs="Times New Roman"/>
                  <w:i/>
                  <w:szCs w:val="20"/>
                  <w:lang w:val="fr-CA"/>
                </w:rPr>
                <w:t>Environmental Science and Technology</w:t>
              </w:r>
            </w:hyperlink>
            <w:r w:rsidRPr="00E42564">
              <w:rPr>
                <w:rFonts w:ascii="Times New Roman" w:hAnsi="Times New Roman" w:cs="Times New Roman"/>
                <w:szCs w:val="20"/>
                <w:lang w:val="fr-CA"/>
              </w:rPr>
              <w:t>, vol. 33 no. 15, p. 2499-2504.</w:t>
            </w:r>
          </w:p>
          <w:p w14:paraId="58BD5241" w14:textId="77777777" w:rsidR="00E42564" w:rsidRPr="00E42564" w:rsidRDefault="00E42564" w:rsidP="00E42564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CA"/>
              </w:rPr>
            </w:pPr>
            <w:r w:rsidRPr="00E42564">
              <w:rPr>
                <w:rFonts w:ascii="Times New Roman" w:hAnsi="Times New Roman" w:cs="Times New Roman"/>
                <w:szCs w:val="20"/>
                <w:lang w:val="fr-CA"/>
              </w:rPr>
              <w:t>2. Sigel H. : </w:t>
            </w:r>
            <w:r w:rsidRPr="00E42564">
              <w:rPr>
                <w:rFonts w:ascii="Times New Roman" w:hAnsi="Times New Roman" w:cs="Times New Roman"/>
                <w:i/>
                <w:szCs w:val="20"/>
                <w:lang w:val="fr-CA"/>
              </w:rPr>
              <w:t>Zinc and its role in biology and medicine, metal ions in biological systems</w:t>
            </w:r>
            <w:r w:rsidRPr="00E42564">
              <w:rPr>
                <w:rFonts w:ascii="Times New Roman" w:hAnsi="Times New Roman" w:cs="Times New Roman"/>
                <w:szCs w:val="20"/>
                <w:lang w:val="fr-CA"/>
              </w:rPr>
              <w:t>, volume 15, 1983, édité par Marcel Dekker, New York.</w:t>
            </w:r>
          </w:p>
          <w:p w14:paraId="20BCCA86" w14:textId="72097275" w:rsidR="00FE77BE" w:rsidRPr="00E42564" w:rsidRDefault="00E42564" w:rsidP="00E42564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r w:rsidRPr="00E42564">
              <w:rPr>
                <w:rFonts w:ascii="Times New Roman" w:hAnsi="Times New Roman" w:cs="Times New Roman"/>
                <w:szCs w:val="20"/>
                <w:lang w:val="fr-CA"/>
              </w:rPr>
              <w:t xml:space="preserve">3. </w:t>
            </w:r>
            <w:r w:rsidRPr="00E42564">
              <w:rPr>
                <w:rFonts w:ascii="Times New Roman" w:hAnsi="Times New Roman" w:cs="Times New Roman"/>
                <w:i/>
                <w:szCs w:val="20"/>
                <w:lang w:val="fr-CA"/>
              </w:rPr>
              <w:t xml:space="preserve">The urban environmental gradient: Anthropogenic influences on the spatial and temporal distributions of lead and zinc in sediments: </w:t>
            </w:r>
            <w:hyperlink r:id="rId13" w:history="1">
              <w:r w:rsidRPr="00E42564">
                <w:rPr>
                  <w:rStyle w:val="Hyperlink"/>
                  <w:rFonts w:ascii="Times New Roman" w:hAnsi="Times New Roman" w:cs="Times New Roman"/>
                  <w:i/>
                  <w:szCs w:val="20"/>
                  <w:lang w:val="fr-CA"/>
                </w:rPr>
                <w:t>Environmental Science and Technology</w:t>
              </w:r>
            </w:hyperlink>
            <w:r w:rsidRPr="00E42564">
              <w:rPr>
                <w:rFonts w:ascii="Times New Roman" w:hAnsi="Times New Roman" w:cs="Times New Roman"/>
                <w:szCs w:val="20"/>
                <w:lang w:val="fr-CA"/>
              </w:rPr>
              <w:t>, vol. 34, no. 2, p. 232-238.</w:t>
            </w:r>
          </w:p>
        </w:tc>
      </w:tr>
      <w:tr w:rsidR="00FE77BE" w:rsidRPr="00FE77BE" w14:paraId="08FB441F" w14:textId="77777777" w:rsidTr="007A7C8C">
        <w:tc>
          <w:tcPr>
            <w:tcW w:w="3119" w:type="dxa"/>
          </w:tcPr>
          <w:p w14:paraId="250B6D12" w14:textId="3AAC041D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6511" w:type="dxa"/>
          </w:tcPr>
          <w:p w14:paraId="31980A36" w14:textId="77777777" w:rsidR="00E42564" w:rsidRPr="00E42564" w:rsidRDefault="00E42564" w:rsidP="00E425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E42564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La reconnaissance des signes et des symptômes produits par la carence en micro-éléments essentiels </w:t>
            </w:r>
          </w:p>
          <w:p w14:paraId="0CEC2AAE" w14:textId="77777777" w:rsidR="00E42564" w:rsidRPr="00E42564" w:rsidRDefault="00E42564" w:rsidP="00E425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E42564">
              <w:rPr>
                <w:rFonts w:ascii="Times New Roman" w:hAnsi="Times New Roman"/>
                <w:sz w:val="20"/>
                <w:szCs w:val="20"/>
                <w:lang w:val="fr-CA"/>
              </w:rPr>
              <w:t>La reconnaissance des signes et des symptômes produits par l’excès des micro-éléments avec potentiel pathogène.</w:t>
            </w:r>
          </w:p>
          <w:p w14:paraId="26F10FE3" w14:textId="5B2E0709" w:rsidR="00FE77BE" w:rsidRPr="00E42564" w:rsidRDefault="00E42564" w:rsidP="00E425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E42564">
              <w:rPr>
                <w:rFonts w:ascii="Times New Roman" w:hAnsi="Times New Roman"/>
                <w:sz w:val="20"/>
                <w:szCs w:val="20"/>
                <w:lang w:val="fr-CA"/>
              </w:rPr>
              <w:t>La gestion des maladies chroniques par la thérapie avec des micro-éléments (élémentologie).</w:t>
            </w:r>
          </w:p>
        </w:tc>
      </w:tr>
      <w:tr w:rsidR="00FE77BE" w:rsidRPr="00FE77BE" w14:paraId="416D9E70" w14:textId="77777777" w:rsidTr="007A7C8C">
        <w:tc>
          <w:tcPr>
            <w:tcW w:w="3119" w:type="dxa"/>
          </w:tcPr>
          <w:p w14:paraId="2A7105C5" w14:textId="5577CE3F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Méthodes d`enseignement et matériaux de cours</w:t>
            </w:r>
          </w:p>
        </w:tc>
        <w:tc>
          <w:tcPr>
            <w:tcW w:w="6511" w:type="dxa"/>
          </w:tcPr>
          <w:p w14:paraId="4CF72C5C" w14:textId="59478801" w:rsidR="00FE77BE" w:rsidRPr="00E42564" w:rsidRDefault="00E42564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r w:rsidRPr="00E42564">
              <w:rPr>
                <w:rFonts w:ascii="Times New Roman" w:hAnsi="Times New Roman" w:cs="Times New Roman"/>
                <w:bCs/>
                <w:szCs w:val="20"/>
                <w:lang w:val="fr-CA"/>
              </w:rPr>
              <w:t>Présentations sur l’ordinateur (power point)</w:t>
            </w:r>
          </w:p>
        </w:tc>
      </w:tr>
      <w:tr w:rsidR="00FE77BE" w:rsidRPr="00FE77BE" w14:paraId="05AF3DAF" w14:textId="77777777" w:rsidTr="007A7C8C">
        <w:tc>
          <w:tcPr>
            <w:tcW w:w="3119" w:type="dxa"/>
          </w:tcPr>
          <w:p w14:paraId="25640070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6511" w:type="dxa"/>
          </w:tcPr>
          <w:p w14:paraId="087182B0" w14:textId="55F92A4C" w:rsidR="00FE77BE" w:rsidRPr="00E42564" w:rsidRDefault="00F36E3F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Cs w:val="20"/>
                <w:lang w:val="fr-CA"/>
              </w:rPr>
              <w:t>Professeur A</w:t>
            </w:r>
            <w:r w:rsidRPr="00F36E3F">
              <w:rPr>
                <w:rFonts w:ascii="Times New Roman" w:hAnsi="Times New Roman" w:cs="Times New Roman"/>
                <w:szCs w:val="20"/>
                <w:lang w:val="fr-CA"/>
              </w:rPr>
              <w:t>ssocié</w:t>
            </w:r>
            <w:r w:rsidR="00E42564" w:rsidRPr="00E42564">
              <w:rPr>
                <w:rFonts w:ascii="Times New Roman" w:hAnsi="Times New Roman" w:cs="Times New Roman"/>
                <w:szCs w:val="20"/>
                <w:lang w:val="fr-CA"/>
              </w:rPr>
              <w:t xml:space="preserve"> Dr. Oana Badulescu</w:t>
            </w:r>
          </w:p>
        </w:tc>
      </w:tr>
      <w:tr w:rsidR="00FE77BE" w:rsidRPr="00FE77BE" w14:paraId="78D8C416" w14:textId="77777777" w:rsidTr="007A7C8C">
        <w:tc>
          <w:tcPr>
            <w:tcW w:w="3119" w:type="dxa"/>
          </w:tcPr>
          <w:p w14:paraId="2EDE0857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6511" w:type="dxa"/>
          </w:tcPr>
          <w:p w14:paraId="16F2BA10" w14:textId="7AB50163" w:rsidR="00FE77BE" w:rsidRPr="00E42564" w:rsidRDefault="00E42564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E42564">
              <w:rPr>
                <w:rFonts w:ascii="Times New Roman" w:hAnsi="Times New Roman" w:cs="Times New Roman"/>
                <w:szCs w:val="20"/>
                <w:lang w:val="fr-CA"/>
              </w:rPr>
              <w:t>Prof. Dr. Magda Badescu</w:t>
            </w:r>
          </w:p>
        </w:tc>
      </w:tr>
      <w:tr w:rsidR="00FE77BE" w:rsidRPr="00FE77BE" w14:paraId="61E6F708" w14:textId="77777777" w:rsidTr="007A7C8C">
        <w:tc>
          <w:tcPr>
            <w:tcW w:w="3119" w:type="dxa"/>
          </w:tcPr>
          <w:p w14:paraId="2EE77CC0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511" w:type="dxa"/>
          </w:tcPr>
          <w:p w14:paraId="01A995DD" w14:textId="407D5B07" w:rsidR="00FE77BE" w:rsidRPr="00E42564" w:rsidRDefault="00E42564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fr-FR"/>
              </w:rPr>
            </w:pPr>
            <w:r w:rsidRPr="00E42564">
              <w:rPr>
                <w:rFonts w:ascii="Times New Roman" w:hAnsi="Times New Roman" w:cs="Times New Roman"/>
                <w:szCs w:val="20"/>
                <w:lang w:val="fr-CA"/>
              </w:rPr>
              <w:t>Micro-éléments, antioxydants, élémentologie</w:t>
            </w:r>
          </w:p>
        </w:tc>
      </w:tr>
    </w:tbl>
    <w:p w14:paraId="72C8005A" w14:textId="48CD577B" w:rsidR="00A314B1" w:rsidRPr="00FE77BE" w:rsidRDefault="007A7C8C" w:rsidP="007A7C8C">
      <w:pPr>
        <w:jc w:val="center"/>
        <w:rPr>
          <w:rFonts w:ascii="Times New Roman" w:hAnsi="Times New Roman" w:cs="Times New Roman"/>
          <w:b/>
          <w:sz w:val="24"/>
        </w:rPr>
      </w:pPr>
      <w:r w:rsidRPr="00FE77BE">
        <w:rPr>
          <w:rFonts w:ascii="Times New Roman" w:hAnsi="Times New Roman" w:cs="Times New Roman"/>
          <w:b/>
          <w:sz w:val="24"/>
        </w:rPr>
        <w:t>MATIERES A OPTION</w:t>
      </w:r>
    </w:p>
    <w:p w14:paraId="33406772" w14:textId="28CAD4FC" w:rsidR="007A7C8C" w:rsidRPr="00FE77BE" w:rsidRDefault="002B2ABA" w:rsidP="007A7C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ANNEE UNIVERSITAIRE 2020</w:t>
      </w:r>
      <w:r w:rsidR="007A7C8C" w:rsidRPr="00FE77BE">
        <w:rPr>
          <w:rFonts w:ascii="Times New Roman" w:hAnsi="Times New Roman" w:cs="Times New Roman"/>
          <w:b/>
          <w:sz w:val="24"/>
        </w:rPr>
        <w:t>-20</w:t>
      </w:r>
      <w:r>
        <w:rPr>
          <w:rFonts w:ascii="Times New Roman" w:hAnsi="Times New Roman" w:cs="Times New Roman"/>
          <w:b/>
          <w:sz w:val="24"/>
        </w:rPr>
        <w:t>21</w:t>
      </w:r>
    </w:p>
    <w:sectPr w:rsidR="007A7C8C" w:rsidRPr="00FE77BE" w:rsidSect="00A314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51980" w14:textId="77777777" w:rsidR="00BC57DC" w:rsidRDefault="00BC57DC" w:rsidP="003620AC">
      <w:pPr>
        <w:spacing w:line="240" w:lineRule="auto"/>
      </w:pPr>
      <w:r>
        <w:separator/>
      </w:r>
    </w:p>
  </w:endnote>
  <w:endnote w:type="continuationSeparator" w:id="0">
    <w:p w14:paraId="3D6E1D22" w14:textId="77777777" w:rsidR="00BC57DC" w:rsidRDefault="00BC57D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752AF" w14:textId="77777777" w:rsidR="00FB4F6C" w:rsidRDefault="00FB4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5F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2C80062" wp14:editId="72C8006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4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42564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F36E3F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80062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72C80074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42564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5F76BD">
                      <w:fldChar w:fldCharType="begin"/>
                    </w:r>
                    <w:r w:rsidR="005F76BD">
                      <w:instrText xml:space="preserve"> NUMPAGES   \* MERGEFORMAT </w:instrText>
                    </w:r>
                    <w:r w:rsidR="005F76BD">
                      <w:fldChar w:fldCharType="separate"/>
                    </w:r>
                    <w:r w:rsidR="00F36E3F">
                      <w:rPr>
                        <w:noProof/>
                      </w:rPr>
                      <w:t>1</w:t>
                    </w:r>
                    <w:r w:rsidR="005F76B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61" w14:textId="77777777" w:rsidR="0049528C" w:rsidRDefault="00992554">
    <w:pPr>
      <w:pStyle w:val="Footer"/>
    </w:pPr>
    <w:r>
      <w:rPr>
        <w:noProof/>
        <w:lang w:val="en-US"/>
      </w:rPr>
      <w:drawing>
        <wp:anchor distT="0" distB="0" distL="114300" distR="114300" simplePos="0" relativeHeight="251668480" behindDoc="0" locked="1" layoutInCell="1" allowOverlap="1" wp14:anchorId="72C8006C" wp14:editId="72C8006D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1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sigiliu_medicina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2C8006E" wp14:editId="72C8006F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8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27155F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D224ED">
                            <w:t>de</w:t>
                          </w:r>
                          <w:r>
                            <w:t xml:space="preserve"> </w:t>
                          </w:r>
                          <w:r w:rsidR="00BC57DC">
                            <w:fldChar w:fldCharType="begin"/>
                          </w:r>
                          <w:r w:rsidR="00BC57DC">
                            <w:instrText xml:space="preserve"> NUMPAGES   \* MERGEFORMAT </w:instrText>
                          </w:r>
                          <w:r w:rsidR="00BC57DC">
                            <w:fldChar w:fldCharType="separate"/>
                          </w:r>
                          <w:r w:rsidR="0027155F">
                            <w:rPr>
                              <w:noProof/>
                            </w:rPr>
                            <w:t>1</w:t>
                          </w:r>
                          <w:r w:rsidR="00BC57D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72C80078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27155F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D224ED">
                      <w:t>de</w:t>
                    </w:r>
                    <w:r>
                      <w:t xml:space="preserve"> </w:t>
                    </w:r>
                    <w:r w:rsidR="00BC57DC">
                      <w:fldChar w:fldCharType="begin"/>
                    </w:r>
                    <w:r w:rsidR="00BC57DC">
                      <w:instrText xml:space="preserve"> NUMPAGES   \* MERGEFORMAT </w:instrText>
                    </w:r>
                    <w:r w:rsidR="00BC57DC">
                      <w:fldChar w:fldCharType="separate"/>
                    </w:r>
                    <w:r w:rsidR="0027155F">
                      <w:rPr>
                        <w:noProof/>
                      </w:rPr>
                      <w:t>1</w:t>
                    </w:r>
                    <w:r w:rsidR="00BC57D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72C80070" wp14:editId="72C80071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CB8A44B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2C80072" wp14:editId="72C80073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9" w14:textId="77777777" w:rsidR="00506F13" w:rsidRDefault="00506F13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506F13">
                            <w:rPr>
                              <w:b/>
                            </w:rPr>
                            <w:t>SECRÉTARIAT DE LA FACULTÉ</w:t>
                          </w:r>
                        </w:p>
                        <w:p w14:paraId="72C8007A" w14:textId="4FC3D54B" w:rsidR="0049528C" w:rsidRDefault="0049528C" w:rsidP="0049528C">
                          <w:pPr>
                            <w:pStyle w:val="ContactUMF"/>
                          </w:pPr>
                          <w:r>
                            <w:t xml:space="preserve">+40 232 </w:t>
                          </w:r>
                          <w:r w:rsidR="00784CC1">
                            <w:t>301 615</w:t>
                          </w:r>
                          <w:r>
                            <w:t xml:space="preserve"> tel / +40 232 </w:t>
                          </w:r>
                          <w:r w:rsidR="00784CC1">
                            <w:t>301</w:t>
                          </w:r>
                          <w:r>
                            <w:t xml:space="preserve"> </w:t>
                          </w:r>
                          <w:r w:rsidR="00FB4F6C">
                            <w:t>626</w:t>
                          </w:r>
                          <w:r>
                            <w:t xml:space="preserve"> fax</w:t>
                          </w:r>
                        </w:p>
                        <w:p w14:paraId="72C8007B" w14:textId="7B4A33A8" w:rsidR="0049528C" w:rsidRDefault="00784CC1" w:rsidP="005B091D">
                          <w:pPr>
                            <w:pStyle w:val="ContactUMF"/>
                          </w:pPr>
                          <w:r>
                            <w:t>dec_med</w:t>
                          </w:r>
                          <w:r w:rsidR="005B091D" w:rsidRPr="005B091D">
                            <w:t>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2C80072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72C80079" w14:textId="77777777" w:rsidR="00506F13" w:rsidRDefault="00506F13" w:rsidP="0049528C">
                    <w:pPr>
                      <w:pStyle w:val="ContactUMF"/>
                      <w:rPr>
                        <w:b/>
                      </w:rPr>
                    </w:pPr>
                    <w:r w:rsidRPr="00506F13">
                      <w:rPr>
                        <w:b/>
                      </w:rPr>
                      <w:t>SECRÉTARIAT DE LA FACULTÉ</w:t>
                    </w:r>
                  </w:p>
                  <w:p w14:paraId="72C8007A" w14:textId="4FC3D54B" w:rsidR="0049528C" w:rsidRDefault="0049528C" w:rsidP="0049528C">
                    <w:pPr>
                      <w:pStyle w:val="ContactUMF"/>
                    </w:pPr>
                    <w:r>
                      <w:t xml:space="preserve">+40 232 </w:t>
                    </w:r>
                    <w:r w:rsidR="00784CC1">
                      <w:t>301 615</w:t>
                    </w:r>
                    <w:r>
                      <w:t xml:space="preserve"> tel / +40 232 </w:t>
                    </w:r>
                    <w:r w:rsidR="00784CC1">
                      <w:t>301</w:t>
                    </w:r>
                    <w:r>
                      <w:t xml:space="preserve"> </w:t>
                    </w:r>
                    <w:r w:rsidR="00FB4F6C">
                      <w:t>626</w:t>
                    </w:r>
                    <w:r>
                      <w:t xml:space="preserve"> fax</w:t>
                    </w:r>
                  </w:p>
                  <w:p w14:paraId="72C8007B" w14:textId="7B4A33A8" w:rsidR="0049528C" w:rsidRDefault="00784CC1" w:rsidP="005B091D">
                    <w:pPr>
                      <w:pStyle w:val="ContactUMF"/>
                    </w:pPr>
                    <w:r>
                      <w:t>dec_med</w:t>
                    </w:r>
                    <w:r w:rsidR="005B091D" w:rsidRPr="005B091D">
                      <w:t>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B5418" w14:textId="77777777" w:rsidR="00BC57DC" w:rsidRDefault="00BC57DC" w:rsidP="003620AC">
      <w:pPr>
        <w:spacing w:line="240" w:lineRule="auto"/>
      </w:pPr>
      <w:r>
        <w:separator/>
      </w:r>
    </w:p>
  </w:footnote>
  <w:footnote w:type="continuationSeparator" w:id="0">
    <w:p w14:paraId="4F0EA5F4" w14:textId="77777777" w:rsidR="00BC57DC" w:rsidRDefault="00BC57DC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CA8C6" w14:textId="77777777" w:rsidR="00FB4F6C" w:rsidRDefault="00FB4F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B6B0" w14:textId="77777777" w:rsidR="00FB4F6C" w:rsidRDefault="00FB4F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60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72C80064" wp14:editId="72C80065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4AB195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C80066" wp14:editId="72C80067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5" w14:textId="0F8E662C" w:rsidR="000F6B2B" w:rsidRPr="00116F4A" w:rsidRDefault="00116F4A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NATIONALE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80066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72C80075" w14:textId="0F8E662C" w:rsidR="000F6B2B" w:rsidRPr="00116F4A" w:rsidRDefault="00116F4A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NATIONALE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2C80068" wp14:editId="72C8006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6" w14:textId="77777777" w:rsidR="00116F4A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16, rue de l'Université, 700115, Iassy, Roumanie</w:t>
                          </w:r>
                        </w:p>
                        <w:p w14:paraId="72C80077" w14:textId="77777777" w:rsidR="003620AC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2C80068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72C80076" w14:textId="77777777" w:rsidR="00116F4A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16, rue de l'Université, 700115, Iassy, Roumanie</w:t>
                    </w:r>
                  </w:p>
                  <w:p w14:paraId="72C80077" w14:textId="77777777" w:rsidR="003620AC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36D28"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72C8006A" wp14:editId="72C8006B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0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0801196"/>
    <w:multiLevelType w:val="hybridMultilevel"/>
    <w:tmpl w:val="E19C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628C5"/>
    <w:multiLevelType w:val="hybridMultilevel"/>
    <w:tmpl w:val="FA0AFFFC"/>
    <w:lvl w:ilvl="0" w:tplc="60DA1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pt-BR"/>
      </w:rPr>
    </w:lvl>
    <w:lvl w:ilvl="1" w:tplc="303012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541"/>
    <w:rsid w:val="000639C6"/>
    <w:rsid w:val="000F6B2B"/>
    <w:rsid w:val="00116F4A"/>
    <w:rsid w:val="00144E9A"/>
    <w:rsid w:val="00171AC8"/>
    <w:rsid w:val="00183419"/>
    <w:rsid w:val="001A3839"/>
    <w:rsid w:val="001F44D0"/>
    <w:rsid w:val="002072FF"/>
    <w:rsid w:val="00220AB6"/>
    <w:rsid w:val="00236D28"/>
    <w:rsid w:val="00242214"/>
    <w:rsid w:val="0027155F"/>
    <w:rsid w:val="002B2ABA"/>
    <w:rsid w:val="002B6A0B"/>
    <w:rsid w:val="002C3D63"/>
    <w:rsid w:val="003529BE"/>
    <w:rsid w:val="003620AC"/>
    <w:rsid w:val="003F0037"/>
    <w:rsid w:val="00411DD8"/>
    <w:rsid w:val="00416344"/>
    <w:rsid w:val="00434487"/>
    <w:rsid w:val="00440601"/>
    <w:rsid w:val="0049528C"/>
    <w:rsid w:val="004D10DD"/>
    <w:rsid w:val="00506F13"/>
    <w:rsid w:val="00507950"/>
    <w:rsid w:val="00520787"/>
    <w:rsid w:val="0052203A"/>
    <w:rsid w:val="00557E4E"/>
    <w:rsid w:val="00567187"/>
    <w:rsid w:val="00581259"/>
    <w:rsid w:val="00583B6F"/>
    <w:rsid w:val="005B091D"/>
    <w:rsid w:val="005F76BD"/>
    <w:rsid w:val="00671CE5"/>
    <w:rsid w:val="006960BD"/>
    <w:rsid w:val="006F0FAF"/>
    <w:rsid w:val="007466CA"/>
    <w:rsid w:val="0078171F"/>
    <w:rsid w:val="00784CC1"/>
    <w:rsid w:val="007A7C8C"/>
    <w:rsid w:val="008D0FEE"/>
    <w:rsid w:val="008D2DC1"/>
    <w:rsid w:val="008D498B"/>
    <w:rsid w:val="008D654F"/>
    <w:rsid w:val="009566DA"/>
    <w:rsid w:val="00963AA0"/>
    <w:rsid w:val="00973D0F"/>
    <w:rsid w:val="00992554"/>
    <w:rsid w:val="00A314B1"/>
    <w:rsid w:val="00A9748C"/>
    <w:rsid w:val="00AA2672"/>
    <w:rsid w:val="00AD31F9"/>
    <w:rsid w:val="00B247BC"/>
    <w:rsid w:val="00B37055"/>
    <w:rsid w:val="00BB2D23"/>
    <w:rsid w:val="00BB5041"/>
    <w:rsid w:val="00BB7035"/>
    <w:rsid w:val="00BC57DC"/>
    <w:rsid w:val="00C37DCE"/>
    <w:rsid w:val="00C77790"/>
    <w:rsid w:val="00C930C1"/>
    <w:rsid w:val="00C97939"/>
    <w:rsid w:val="00CA6466"/>
    <w:rsid w:val="00CF2E96"/>
    <w:rsid w:val="00D00357"/>
    <w:rsid w:val="00D224ED"/>
    <w:rsid w:val="00D557E0"/>
    <w:rsid w:val="00D56C0A"/>
    <w:rsid w:val="00DB00F9"/>
    <w:rsid w:val="00DD2645"/>
    <w:rsid w:val="00E02DFE"/>
    <w:rsid w:val="00E41FF7"/>
    <w:rsid w:val="00E42564"/>
    <w:rsid w:val="00E5018B"/>
    <w:rsid w:val="00E76664"/>
    <w:rsid w:val="00EB5461"/>
    <w:rsid w:val="00F3026B"/>
    <w:rsid w:val="00F36E3F"/>
    <w:rsid w:val="00F81788"/>
    <w:rsid w:val="00FB0957"/>
    <w:rsid w:val="00FB4F6C"/>
    <w:rsid w:val="00FB60EE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80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NoSpacing">
    <w:name w:val="No Spacing"/>
    <w:link w:val="NoSpacingChar"/>
    <w:uiPriority w:val="1"/>
    <w:qFormat/>
    <w:rsid w:val="00CF2E9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2E96"/>
    <w:rPr>
      <w:rFonts w:eastAsiaTheme="minorEastAsia"/>
      <w:lang w:val="en-US"/>
    </w:rPr>
  </w:style>
  <w:style w:type="character" w:styleId="Hyperlink">
    <w:name w:val="Hyperlink"/>
    <w:uiPriority w:val="99"/>
    <w:rsid w:val="00E425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5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NoSpacing">
    <w:name w:val="No Spacing"/>
    <w:link w:val="NoSpacingChar"/>
    <w:uiPriority w:val="1"/>
    <w:qFormat/>
    <w:rsid w:val="00CF2E9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2E96"/>
    <w:rPr>
      <w:rFonts w:eastAsiaTheme="minorEastAsia"/>
      <w:lang w:val="en-US"/>
    </w:rPr>
  </w:style>
  <w:style w:type="character" w:styleId="Hyperlink">
    <w:name w:val="Hyperlink"/>
    <w:uiPriority w:val="99"/>
    <w:rsid w:val="00E425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5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ubs.acs.org/journals/estha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pubs.acs.org/journals/estha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MACCJ7WAEWV6-154108212-1004</_dlc_DocId>
    <_dlc_DocIdUrl xmlns="4c155583-69f9-458b-843e-56574a4bdc09">
      <Url>https://www.umfiasi.ro/ro/academic/programe-de-studii/licenta/_layouts/15/DocIdRedir.aspx?ID=MACCJ7WAEWV6-154108212-1004</Url>
      <Description>MACCJ7WAEWV6-154108212-1004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0583C4-1E24-4606-A8F9-F0A3EAEE6234}"/>
</file>

<file path=customXml/itemProps2.xml><?xml version="1.0" encoding="utf-8"?>
<ds:datastoreItem xmlns:ds="http://schemas.openxmlformats.org/officeDocument/2006/customXml" ds:itemID="{E4FEFF0A-BEB5-402C-92A5-37CA0E4FF8EC}"/>
</file>

<file path=customXml/itemProps3.xml><?xml version="1.0" encoding="utf-8"?>
<ds:datastoreItem xmlns:ds="http://schemas.openxmlformats.org/officeDocument/2006/customXml" ds:itemID="{874C7F4B-7FD1-4770-B572-B07BA4359D99}"/>
</file>

<file path=customXml/itemProps4.xml><?xml version="1.0" encoding="utf-8"?>
<ds:datastoreItem xmlns:ds="http://schemas.openxmlformats.org/officeDocument/2006/customXml" ds:itemID="{8ADD65B0-2719-40AD-A6CA-0E26E3ABB5F3}"/>
</file>

<file path=customXml/itemProps5.xml><?xml version="1.0" encoding="utf-8"?>
<ds:datastoreItem xmlns:ds="http://schemas.openxmlformats.org/officeDocument/2006/customXml" ds:itemID="{264B4862-C2E2-43C7-B58B-7C1544D1E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Roxana HUZUM</cp:lastModifiedBy>
  <cp:revision>2</cp:revision>
  <cp:lastPrinted>2019-04-09T07:07:00Z</cp:lastPrinted>
  <dcterms:created xsi:type="dcterms:W3CDTF">2020-04-24T07:51:00Z</dcterms:created>
  <dcterms:modified xsi:type="dcterms:W3CDTF">2020-04-24T07:51:00Z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8e63d9b5-d385-4120-b4bc-86d7da65bb52</vt:lpwstr>
  </property>
</Properties>
</file>