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E7A3A" w14:textId="77777777"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</w:p>
    <w:p w14:paraId="3423F231" w14:textId="77777777" w:rsidR="00B10314" w:rsidRPr="00062386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6238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OFERTĂ CURSURI OPŢIONALE </w:t>
      </w:r>
    </w:p>
    <w:p w14:paraId="620F0396" w14:textId="233C1DAC" w:rsidR="00B10314" w:rsidRPr="00062386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6238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AN UNIVERSITAR </w:t>
      </w:r>
      <w:r w:rsidR="0018590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2020</w:t>
      </w:r>
      <w:r w:rsidRPr="0006238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</w:t>
      </w:r>
      <w:r w:rsidR="0018590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2021</w:t>
      </w:r>
    </w:p>
    <w:p w14:paraId="75097DC3" w14:textId="77777777" w:rsidR="00B10314" w:rsidRPr="00062386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6238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570"/>
      </w:tblGrid>
      <w:tr w:rsidR="00B10314" w:rsidRPr="00062386" w14:paraId="199ACE25" w14:textId="77777777" w:rsidTr="00062386">
        <w:tc>
          <w:tcPr>
            <w:tcW w:w="3060" w:type="dxa"/>
          </w:tcPr>
          <w:p w14:paraId="082A8DBE" w14:textId="77777777" w:rsidR="00B10314" w:rsidRPr="00062386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570" w:type="dxa"/>
          </w:tcPr>
          <w:p w14:paraId="638C54B7" w14:textId="77777777" w:rsidR="00B10314" w:rsidRPr="00062386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062386" w:rsidRPr="00062386" w14:paraId="060D398C" w14:textId="77777777" w:rsidTr="00062386">
        <w:tc>
          <w:tcPr>
            <w:tcW w:w="3060" w:type="dxa"/>
          </w:tcPr>
          <w:p w14:paraId="62E316DD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Titlul cursului </w:t>
            </w:r>
          </w:p>
        </w:tc>
        <w:tc>
          <w:tcPr>
            <w:tcW w:w="6570" w:type="dxa"/>
          </w:tcPr>
          <w:p w14:paraId="3CF109AE" w14:textId="77777777" w:rsidR="00062386" w:rsidRPr="00062386" w:rsidRDefault="005214A4" w:rsidP="00062386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FARMACOLOGIE CLINICĂ</w:t>
            </w:r>
          </w:p>
        </w:tc>
      </w:tr>
      <w:tr w:rsidR="00062386" w:rsidRPr="00062386" w14:paraId="421D0812" w14:textId="77777777" w:rsidTr="00062386">
        <w:tc>
          <w:tcPr>
            <w:tcW w:w="3060" w:type="dxa"/>
          </w:tcPr>
          <w:p w14:paraId="44656176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Obiective</w:t>
            </w:r>
          </w:p>
        </w:tc>
        <w:tc>
          <w:tcPr>
            <w:tcW w:w="6570" w:type="dxa"/>
          </w:tcPr>
          <w:p w14:paraId="0058CF27" w14:textId="7AC4E841" w:rsidR="005214A4" w:rsidRDefault="005214A4" w:rsidP="00126D11">
            <w:pPr>
              <w:pStyle w:val="ListParagraph"/>
              <w:numPr>
                <w:ilvl w:val="0"/>
                <w:numId w:val="9"/>
              </w:numPr>
              <w:tabs>
                <w:tab w:val="left" w:pos="475"/>
              </w:tabs>
              <w:spacing w:line="240" w:lineRule="auto"/>
              <w:ind w:left="93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6D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Cunoașterea etapelor introducerii unui nou medicament în practica clinică și de redactare a unui protocol de studiu clinic</w:t>
            </w:r>
          </w:p>
          <w:p w14:paraId="6F0F1180" w14:textId="5D9E8F49" w:rsidR="00185901" w:rsidRPr="00126D11" w:rsidRDefault="00185901" w:rsidP="00126D11">
            <w:pPr>
              <w:pStyle w:val="ListParagraph"/>
              <w:numPr>
                <w:ilvl w:val="0"/>
                <w:numId w:val="9"/>
              </w:numPr>
              <w:tabs>
                <w:tab w:val="left" w:pos="475"/>
              </w:tabs>
              <w:spacing w:line="240" w:lineRule="auto"/>
              <w:ind w:left="93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Însușirea etapelor studiilor de farmacodinamie și toxicitate la animalele de laborator</w:t>
            </w:r>
          </w:p>
          <w:p w14:paraId="6A0FB221" w14:textId="77777777" w:rsidR="005214A4" w:rsidRPr="00126D11" w:rsidRDefault="005214A4" w:rsidP="00126D11">
            <w:pPr>
              <w:pStyle w:val="ListParagraph"/>
              <w:numPr>
                <w:ilvl w:val="0"/>
                <w:numId w:val="9"/>
              </w:numPr>
              <w:tabs>
                <w:tab w:val="left" w:pos="475"/>
              </w:tabs>
              <w:spacing w:line="240" w:lineRule="auto"/>
              <w:ind w:left="93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6D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Însușirea noțiunilor de farmacovigilență</w:t>
            </w:r>
          </w:p>
          <w:p w14:paraId="77318736" w14:textId="77777777" w:rsidR="005214A4" w:rsidRPr="00126D11" w:rsidRDefault="005214A4" w:rsidP="00126D11">
            <w:pPr>
              <w:pStyle w:val="ListParagraph"/>
              <w:numPr>
                <w:ilvl w:val="0"/>
                <w:numId w:val="9"/>
              </w:numPr>
              <w:tabs>
                <w:tab w:val="left" w:pos="475"/>
              </w:tabs>
              <w:spacing w:line="240" w:lineRule="auto"/>
              <w:ind w:left="93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6D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Cunoașterea principalelor caracteristici ale substanțelor farmacologic active ce determină dependen</w:t>
            </w:r>
            <w:r w:rsidR="003449B6" w:rsidRPr="00126D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ță</w:t>
            </w:r>
          </w:p>
        </w:tc>
      </w:tr>
      <w:tr w:rsidR="00062386" w:rsidRPr="00062386" w14:paraId="3229F53F" w14:textId="77777777" w:rsidTr="00062386">
        <w:tc>
          <w:tcPr>
            <w:tcW w:w="3060" w:type="dxa"/>
          </w:tcPr>
          <w:p w14:paraId="6ECB7247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Grup ţintă </w:t>
            </w:r>
          </w:p>
        </w:tc>
        <w:tc>
          <w:tcPr>
            <w:tcW w:w="6570" w:type="dxa"/>
          </w:tcPr>
          <w:p w14:paraId="0DEC0289" w14:textId="77777777" w:rsidR="00062386" w:rsidRPr="00062386" w:rsidRDefault="007C5F0F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ții Facultății de Medicină Dentară, anul </w:t>
            </w:r>
            <w:r w:rsidR="003449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II</w:t>
            </w:r>
          </w:p>
        </w:tc>
      </w:tr>
      <w:tr w:rsidR="00062386" w:rsidRPr="00062386" w14:paraId="2F853DD5" w14:textId="77777777" w:rsidTr="00062386">
        <w:tc>
          <w:tcPr>
            <w:tcW w:w="3060" w:type="dxa"/>
          </w:tcPr>
          <w:p w14:paraId="0EB24390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Participanţi</w:t>
            </w:r>
          </w:p>
        </w:tc>
        <w:tc>
          <w:tcPr>
            <w:tcW w:w="6570" w:type="dxa"/>
          </w:tcPr>
          <w:p w14:paraId="67D69E56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062386" w:rsidRPr="00062386" w14:paraId="6F2013A6" w14:textId="77777777" w:rsidTr="00062386">
        <w:tc>
          <w:tcPr>
            <w:tcW w:w="3060" w:type="dxa"/>
          </w:tcPr>
          <w:p w14:paraId="25A1E022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Tematica propusă</w:t>
            </w:r>
          </w:p>
        </w:tc>
        <w:tc>
          <w:tcPr>
            <w:tcW w:w="6570" w:type="dxa"/>
          </w:tcPr>
          <w:p w14:paraId="4E204454" w14:textId="77777777" w:rsidR="00062386" w:rsidRDefault="005214A4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 (2h) Etapele de cercetarea pentru indtroducerea în practica clinică a unui nou medicament (design al moleculei, testare pe animale, teste clinice)</w:t>
            </w:r>
          </w:p>
          <w:p w14:paraId="46EA2B66" w14:textId="77777777" w:rsidR="005214A4" w:rsidRDefault="005214A4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(2h) Detalierea unor aspecte legate de designul unui molecule cu potențial uz terapeutic și a particularităților studiilo</w:t>
            </w:r>
            <w:r w:rsidR="00126D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clinice</w:t>
            </w:r>
          </w:p>
          <w:p w14:paraId="208FBC93" w14:textId="77777777" w:rsidR="005214A4" w:rsidRDefault="005214A4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 (2h) Consimțămîntul scris informat. Aspecte legislative legate de studiile clinice. Studii de bioechivalență.</w:t>
            </w:r>
          </w:p>
          <w:p w14:paraId="4542290C" w14:textId="77777777" w:rsidR="005214A4" w:rsidRDefault="005214A4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 (2h) Farmacovigilența</w:t>
            </w:r>
            <w:r w:rsidR="00FF53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 biodisponibiliatea și ameliorarea ei.</w:t>
            </w:r>
          </w:p>
          <w:p w14:paraId="162D7C71" w14:textId="77777777" w:rsidR="005214A4" w:rsidRDefault="005214A4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 (2h) Subst</w:t>
            </w:r>
            <w:r w:rsidR="00126D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nțe adictive – clasificare, mecanisme neuropatogenice ale dependențelor</w:t>
            </w:r>
          </w:p>
          <w:p w14:paraId="6A0BAEAD" w14:textId="77777777" w:rsidR="005214A4" w:rsidRDefault="005214A4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6. (2h) Caracteristici </w:t>
            </w:r>
            <w:r w:rsidR="00FF53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farmacodinamice ale principalelor tipuri de droguri</w:t>
            </w:r>
          </w:p>
          <w:p w14:paraId="5D390274" w14:textId="77777777" w:rsidR="00FF5353" w:rsidRPr="00062386" w:rsidRDefault="00FF5353" w:rsidP="00FF53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 (2h) Influențarea farmacologică a apetitului alimentar și metabolismului; corelații cu elemente nutriționale și de planificare a dietei.</w:t>
            </w:r>
          </w:p>
        </w:tc>
      </w:tr>
      <w:tr w:rsidR="00062386" w:rsidRPr="00062386" w14:paraId="26F921BC" w14:textId="77777777" w:rsidTr="00062386">
        <w:tc>
          <w:tcPr>
            <w:tcW w:w="3060" w:type="dxa"/>
          </w:tcPr>
          <w:p w14:paraId="3C9EBCA5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Bibliografia</w:t>
            </w:r>
          </w:p>
        </w:tc>
        <w:tc>
          <w:tcPr>
            <w:tcW w:w="6570" w:type="dxa"/>
          </w:tcPr>
          <w:p w14:paraId="30B7CACD" w14:textId="77777777" w:rsidR="00FF5353" w:rsidRPr="00126D11" w:rsidRDefault="00FF5353" w:rsidP="00126D11">
            <w:pPr>
              <w:pStyle w:val="ListParagraph"/>
              <w:numPr>
                <w:ilvl w:val="0"/>
                <w:numId w:val="8"/>
              </w:numPr>
              <w:tabs>
                <w:tab w:val="left" w:pos="376"/>
                <w:tab w:val="left" w:pos="518"/>
              </w:tabs>
              <w:spacing w:line="240" w:lineRule="auto"/>
              <w:ind w:left="0" w:firstLine="234"/>
              <w:jc w:val="both"/>
              <w:rPr>
                <w:rFonts w:ascii="Times New Roman" w:hAnsi="Times New Roman" w:cs="Times New Roman"/>
                <w:sz w:val="24"/>
              </w:rPr>
            </w:pPr>
            <w:r w:rsidRPr="00126D11">
              <w:rPr>
                <w:rFonts w:ascii="Times New Roman" w:hAnsi="Times New Roman" w:cs="Times New Roman"/>
                <w:i/>
                <w:sz w:val="24"/>
              </w:rPr>
              <w:t>Brunton LL et al</w:t>
            </w:r>
            <w:r w:rsidRPr="00126D1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26D11">
              <w:rPr>
                <w:rFonts w:ascii="Times New Roman" w:hAnsi="Times New Roman" w:cs="Times New Roman"/>
                <w:b/>
                <w:sz w:val="24"/>
              </w:rPr>
              <w:t>Goodman and Gilman's: The Pharmacological Basis of Therapeutics, 12</w:t>
            </w:r>
            <w:r w:rsidRPr="00126D11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 w:rsidRPr="00126D11">
              <w:rPr>
                <w:rFonts w:ascii="Times New Roman" w:hAnsi="Times New Roman" w:cs="Times New Roman"/>
                <w:b/>
                <w:sz w:val="24"/>
              </w:rPr>
              <w:t xml:space="preserve"> Edition</w:t>
            </w:r>
            <w:r w:rsidR="003449B6" w:rsidRPr="00126D11">
              <w:rPr>
                <w:rFonts w:ascii="Times New Roman" w:hAnsi="Times New Roman" w:cs="Times New Roman"/>
                <w:sz w:val="24"/>
              </w:rPr>
              <w:t>. New York: McGraw-Hill, 2011;</w:t>
            </w:r>
            <w:r w:rsidRPr="00126D1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5EBF18B" w14:textId="77777777" w:rsidR="00FF5353" w:rsidRPr="00126D11" w:rsidRDefault="00FF5353" w:rsidP="00126D11">
            <w:pPr>
              <w:pStyle w:val="ListParagraph"/>
              <w:numPr>
                <w:ilvl w:val="0"/>
                <w:numId w:val="8"/>
              </w:numPr>
              <w:tabs>
                <w:tab w:val="left" w:pos="376"/>
                <w:tab w:val="left" w:pos="518"/>
              </w:tabs>
              <w:spacing w:line="240" w:lineRule="auto"/>
              <w:ind w:left="0" w:firstLine="234"/>
              <w:jc w:val="both"/>
              <w:rPr>
                <w:rFonts w:ascii="Times New Roman" w:hAnsi="Times New Roman" w:cs="Times New Roman"/>
                <w:sz w:val="24"/>
              </w:rPr>
            </w:pPr>
            <w:r w:rsidRPr="00126D11">
              <w:rPr>
                <w:rFonts w:ascii="Times New Roman" w:hAnsi="Times New Roman" w:cs="Times New Roman"/>
                <w:i/>
                <w:sz w:val="24"/>
              </w:rPr>
              <w:t>Katzung BG, Masters BS, Trevor JA</w:t>
            </w:r>
            <w:r w:rsidRPr="00126D1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26D11">
              <w:rPr>
                <w:rFonts w:ascii="Times New Roman" w:hAnsi="Times New Roman" w:cs="Times New Roman"/>
                <w:b/>
                <w:sz w:val="24"/>
              </w:rPr>
              <w:t>Basic and Clinical Pharmacology, 12</w:t>
            </w:r>
            <w:r w:rsidRPr="00126D11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 w:rsidRPr="00126D11">
              <w:rPr>
                <w:rFonts w:ascii="Times New Roman" w:hAnsi="Times New Roman" w:cs="Times New Roman"/>
                <w:b/>
                <w:sz w:val="24"/>
              </w:rPr>
              <w:t xml:space="preserve"> Edition</w:t>
            </w:r>
            <w:r w:rsidRPr="00126D11">
              <w:rPr>
                <w:rFonts w:ascii="Times New Roman" w:hAnsi="Times New Roman" w:cs="Times New Roman"/>
                <w:sz w:val="24"/>
              </w:rPr>
              <w:t>, LANGE Basic Science. New York: McGraw-Hill, 2012</w:t>
            </w:r>
            <w:r w:rsidR="003449B6" w:rsidRPr="00126D11">
              <w:rPr>
                <w:rFonts w:ascii="Times New Roman" w:hAnsi="Times New Roman" w:cs="Times New Roman"/>
                <w:sz w:val="24"/>
              </w:rPr>
              <w:t>;</w:t>
            </w:r>
          </w:p>
          <w:p w14:paraId="179E1786" w14:textId="77777777" w:rsidR="00062386" w:rsidRPr="00062386" w:rsidRDefault="00FF5353" w:rsidP="00126D11">
            <w:pPr>
              <w:pStyle w:val="ListParagraph"/>
              <w:numPr>
                <w:ilvl w:val="0"/>
                <w:numId w:val="8"/>
              </w:numPr>
              <w:tabs>
                <w:tab w:val="left" w:pos="376"/>
                <w:tab w:val="left" w:pos="518"/>
              </w:tabs>
              <w:spacing w:line="240" w:lineRule="auto"/>
              <w:ind w:left="0" w:firstLine="23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6D11">
              <w:rPr>
                <w:rFonts w:ascii="Times New Roman" w:hAnsi="Times New Roman" w:cs="Times New Roman"/>
                <w:i/>
                <w:sz w:val="24"/>
              </w:rPr>
              <w:t>Stroescu V</w:t>
            </w:r>
            <w:r w:rsidRPr="00126D1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26D11">
              <w:rPr>
                <w:rFonts w:ascii="Times New Roman" w:hAnsi="Times New Roman" w:cs="Times New Roman"/>
                <w:b/>
                <w:sz w:val="24"/>
              </w:rPr>
              <w:t>Bazele farmacologice ale practicii medicale, editia aVIIa</w:t>
            </w:r>
            <w:r w:rsidRPr="00126D11">
              <w:rPr>
                <w:rFonts w:ascii="Times New Roman" w:hAnsi="Times New Roman" w:cs="Times New Roman"/>
                <w:sz w:val="24"/>
              </w:rPr>
              <w:t>, Editura Medical</w:t>
            </w:r>
            <w:r w:rsidR="003449B6" w:rsidRPr="00126D11">
              <w:rPr>
                <w:rFonts w:ascii="Times New Roman" w:hAnsi="Times New Roman" w:cs="Times New Roman"/>
                <w:sz w:val="24"/>
              </w:rPr>
              <w:t>ă</w:t>
            </w:r>
            <w:r w:rsidRPr="00126D11">
              <w:rPr>
                <w:rFonts w:ascii="Times New Roman" w:hAnsi="Times New Roman" w:cs="Times New Roman"/>
                <w:sz w:val="24"/>
              </w:rPr>
              <w:t>, Bucure</w:t>
            </w:r>
            <w:r w:rsidR="003449B6" w:rsidRPr="00126D11">
              <w:rPr>
                <w:rFonts w:ascii="Times New Roman" w:hAnsi="Times New Roman" w:cs="Times New Roman"/>
                <w:sz w:val="24"/>
              </w:rPr>
              <w:t>ș</w:t>
            </w:r>
            <w:r w:rsidRPr="00126D11">
              <w:rPr>
                <w:rFonts w:ascii="Times New Roman" w:hAnsi="Times New Roman" w:cs="Times New Roman"/>
                <w:sz w:val="24"/>
              </w:rPr>
              <w:t>ti, 2002</w:t>
            </w:r>
            <w:r w:rsidR="003449B6" w:rsidRPr="00126D1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62386" w:rsidRPr="00062386" w14:paraId="156BE9D1" w14:textId="77777777" w:rsidTr="00062386">
        <w:tc>
          <w:tcPr>
            <w:tcW w:w="3060" w:type="dxa"/>
          </w:tcPr>
          <w:p w14:paraId="3E8FE9A9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6570" w:type="dxa"/>
          </w:tcPr>
          <w:p w14:paraId="3203D35C" w14:textId="77777777" w:rsidR="00062386" w:rsidRDefault="00FF5353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Redactarea unui protocol pentru studiu clinic</w:t>
            </w:r>
          </w:p>
          <w:p w14:paraId="57D03787" w14:textId="77777777" w:rsidR="00FF5353" w:rsidRDefault="00FF5353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Redactarea fișei de farmacovigilență</w:t>
            </w:r>
          </w:p>
          <w:p w14:paraId="69EF1E57" w14:textId="77777777" w:rsidR="00FF5353" w:rsidRPr="00062386" w:rsidRDefault="00FF5353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Identificarea caracteristicilor clinice specifice consumului de droguri (opiacee, psihostimulante, canabis)</w:t>
            </w:r>
          </w:p>
        </w:tc>
      </w:tr>
      <w:tr w:rsidR="00062386" w:rsidRPr="00062386" w14:paraId="6866926B" w14:textId="77777777" w:rsidTr="00062386">
        <w:tc>
          <w:tcPr>
            <w:tcW w:w="3060" w:type="dxa"/>
          </w:tcPr>
          <w:p w14:paraId="67F5B437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Metode de predare şi materiale de curs</w:t>
            </w:r>
          </w:p>
        </w:tc>
        <w:tc>
          <w:tcPr>
            <w:tcW w:w="6570" w:type="dxa"/>
          </w:tcPr>
          <w:p w14:paraId="580F9226" w14:textId="77777777" w:rsidR="00062386" w:rsidRPr="00062386" w:rsidRDefault="00FF5353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Prelegere, dezbatere, rezolvare de probleme pentru etapa de farmacocinetică</w:t>
            </w:r>
            <w:r w:rsidR="00062386" w:rsidRPr="0006238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Prelegerea va fi îsoțită de expunere PowerPoint cu video-proiector.</w:t>
            </w:r>
          </w:p>
        </w:tc>
      </w:tr>
      <w:tr w:rsidR="00062386" w:rsidRPr="00062386" w14:paraId="0A44971C" w14:textId="77777777" w:rsidTr="00062386">
        <w:tc>
          <w:tcPr>
            <w:tcW w:w="3060" w:type="dxa"/>
          </w:tcPr>
          <w:p w14:paraId="420C122D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Responsabil curs</w:t>
            </w:r>
          </w:p>
        </w:tc>
        <w:tc>
          <w:tcPr>
            <w:tcW w:w="6570" w:type="dxa"/>
          </w:tcPr>
          <w:p w14:paraId="64221320" w14:textId="77777777" w:rsidR="00062386" w:rsidRPr="00062386" w:rsidRDefault="00FF5353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Ciubotariu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Diana,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062386" w:rsidRPr="00062386" w14:paraId="45AA6EB8" w14:textId="77777777" w:rsidTr="00062386">
        <w:tc>
          <w:tcPr>
            <w:tcW w:w="3060" w:type="dxa"/>
          </w:tcPr>
          <w:p w14:paraId="0465B08B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Lectori asociaţi</w:t>
            </w:r>
          </w:p>
        </w:tc>
        <w:tc>
          <w:tcPr>
            <w:tcW w:w="6570" w:type="dxa"/>
          </w:tcPr>
          <w:p w14:paraId="4C326DC8" w14:textId="77777777" w:rsidR="00062386" w:rsidRPr="00062386" w:rsidRDefault="00FF5353" w:rsidP="000623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Cuciureanu Magdalena,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elemente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homeopatie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medicină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alternativă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</w:tr>
      <w:tr w:rsidR="00062386" w:rsidRPr="00062386" w14:paraId="71FB05CC" w14:textId="77777777" w:rsidTr="00062386">
        <w:tc>
          <w:tcPr>
            <w:tcW w:w="3060" w:type="dxa"/>
          </w:tcPr>
          <w:p w14:paraId="36665340" w14:textId="77777777" w:rsidR="00062386" w:rsidRPr="00062386" w:rsidRDefault="00062386" w:rsidP="00062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62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Cuvinte cheie</w:t>
            </w:r>
          </w:p>
        </w:tc>
        <w:tc>
          <w:tcPr>
            <w:tcW w:w="6570" w:type="dxa"/>
          </w:tcPr>
          <w:p w14:paraId="0E947FE4" w14:textId="77777777" w:rsidR="00062386" w:rsidRPr="00062386" w:rsidRDefault="00FF5353" w:rsidP="007C5F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Studiu clinic, farmacovigilență, adicție</w:t>
            </w:r>
            <w:r w:rsidR="007C5F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</w:tbl>
    <w:p w14:paraId="461A5740" w14:textId="09AF45DB" w:rsidR="00B45F65" w:rsidRDefault="00B45F65" w:rsidP="00B10314"/>
    <w:p w14:paraId="23A38C3E" w14:textId="569E1AFA" w:rsidR="00185901" w:rsidRPr="0021579C" w:rsidRDefault="00185901" w:rsidP="00185901">
      <w:pPr>
        <w:spacing w:line="240" w:lineRule="auto"/>
        <w:ind w:left="426" w:right="-113" w:firstLine="425"/>
        <w:rPr>
          <w:color w:val="000000" w:themeColor="text1"/>
        </w:rPr>
      </w:pPr>
      <w:r w:rsidRPr="0021579C">
        <w:rPr>
          <w:color w:val="000000" w:themeColor="text1"/>
        </w:rPr>
        <w:t xml:space="preserve">28 </w:t>
      </w:r>
      <w:r>
        <w:rPr>
          <w:color w:val="000000" w:themeColor="text1"/>
        </w:rPr>
        <w:t>aprilie</w:t>
      </w:r>
      <w:r w:rsidRPr="0021579C">
        <w:rPr>
          <w:color w:val="000000" w:themeColor="text1"/>
        </w:rPr>
        <w:t xml:space="preserve"> 20</w:t>
      </w:r>
      <w:r>
        <w:rPr>
          <w:color w:val="000000" w:themeColor="text1"/>
        </w:rPr>
        <w:t>20</w:t>
      </w:r>
    </w:p>
    <w:p w14:paraId="5447EB28" w14:textId="77777777" w:rsidR="00185901" w:rsidRPr="0021579C" w:rsidRDefault="00185901" w:rsidP="00185901">
      <w:pPr>
        <w:spacing w:line="240" w:lineRule="auto"/>
        <w:ind w:left="426" w:right="-113" w:firstLine="425"/>
        <w:jc w:val="right"/>
        <w:rPr>
          <w:color w:val="000000" w:themeColor="text1"/>
        </w:rPr>
      </w:pPr>
      <w:r w:rsidRPr="0021579C">
        <w:rPr>
          <w:color w:val="000000" w:themeColor="text1"/>
        </w:rPr>
        <w:t xml:space="preserve">Șef de disciplină și responsabil de activitate </w:t>
      </w:r>
      <w:r>
        <w:rPr>
          <w:color w:val="000000" w:themeColor="text1"/>
        </w:rPr>
        <w:t>didactică</w:t>
      </w:r>
      <w:r w:rsidRPr="0021579C">
        <w:rPr>
          <w:color w:val="000000" w:themeColor="text1"/>
        </w:rPr>
        <w:t>,</w:t>
      </w:r>
    </w:p>
    <w:p w14:paraId="6615460E" w14:textId="77777777" w:rsidR="00185901" w:rsidRPr="0021579C" w:rsidRDefault="00185901" w:rsidP="00185901">
      <w:pPr>
        <w:spacing w:line="240" w:lineRule="auto"/>
        <w:ind w:left="426" w:right="-113" w:firstLine="425"/>
        <w:jc w:val="right"/>
        <w:rPr>
          <w:color w:val="000000" w:themeColor="text1"/>
        </w:rPr>
      </w:pPr>
      <w:r w:rsidRPr="0021579C">
        <w:rPr>
          <w:color w:val="000000" w:themeColor="text1"/>
        </w:rPr>
        <w:t xml:space="preserve">Prof. Dr. </w:t>
      </w:r>
      <w:r>
        <w:rPr>
          <w:color w:val="000000" w:themeColor="text1"/>
        </w:rPr>
        <w:t>Radu Iliescu</w:t>
      </w:r>
    </w:p>
    <w:p w14:paraId="592D6FD6" w14:textId="77777777" w:rsidR="00185901" w:rsidRPr="0021579C" w:rsidRDefault="00185901" w:rsidP="00185901">
      <w:pPr>
        <w:spacing w:line="240" w:lineRule="auto"/>
        <w:ind w:left="426" w:right="-113" w:firstLine="425"/>
        <w:jc w:val="right"/>
        <w:rPr>
          <w:color w:val="000000" w:themeColor="text1"/>
        </w:rPr>
      </w:pPr>
    </w:p>
    <w:p w14:paraId="3F283C09" w14:textId="77777777" w:rsidR="00185901" w:rsidRPr="0021579C" w:rsidRDefault="00185901" w:rsidP="00185901">
      <w:pPr>
        <w:spacing w:line="240" w:lineRule="auto"/>
        <w:ind w:left="426" w:right="-113" w:firstLine="425"/>
        <w:jc w:val="right"/>
        <w:rPr>
          <w:color w:val="000000" w:themeColor="text1"/>
        </w:rPr>
      </w:pPr>
      <w:r w:rsidRPr="0021579C">
        <w:rPr>
          <w:color w:val="000000" w:themeColor="text1"/>
        </w:rPr>
        <w:t>(Titular curs: Șef lucrări dr. Diana Ciubotariu)</w:t>
      </w:r>
    </w:p>
    <w:p w14:paraId="2417A5C5" w14:textId="77777777" w:rsidR="00185901" w:rsidRPr="00B10314" w:rsidRDefault="00185901" w:rsidP="00B10314"/>
    <w:sectPr w:rsidR="00185901" w:rsidRPr="00B10314" w:rsidSect="00A3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CC101" w14:textId="77777777" w:rsidR="006173B4" w:rsidRDefault="006173B4" w:rsidP="003620AC">
      <w:pPr>
        <w:spacing w:line="240" w:lineRule="auto"/>
      </w:pPr>
      <w:r>
        <w:separator/>
      </w:r>
    </w:p>
  </w:endnote>
  <w:endnote w:type="continuationSeparator" w:id="0">
    <w:p w14:paraId="0E3BCC7A" w14:textId="77777777" w:rsidR="006173B4" w:rsidRDefault="006173B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73EE4" w14:textId="77777777" w:rsidR="0036632C" w:rsidRDefault="003663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0E8AF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C0E1EA8" wp14:editId="04BAE3B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A1AB38" w14:textId="7B252D91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D7C0B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6173B4">
                            <w:fldChar w:fldCharType="begin"/>
                          </w:r>
                          <w:r w:rsidR="006173B4">
                            <w:instrText xml:space="preserve"> NUMPAGES   \* MERGEFORMAT </w:instrText>
                          </w:r>
                          <w:r w:rsidR="006173B4">
                            <w:fldChar w:fldCharType="separate"/>
                          </w:r>
                          <w:r w:rsidR="009D7C0B">
                            <w:rPr>
                              <w:noProof/>
                            </w:rPr>
                            <w:t>2</w:t>
                          </w:r>
                          <w:r w:rsidR="006173B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3FA1AB38" w14:textId="7B252D91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D7C0B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6173B4">
                      <w:fldChar w:fldCharType="begin"/>
                    </w:r>
                    <w:r w:rsidR="006173B4">
                      <w:instrText xml:space="preserve"> NUMPAGES   \* MERGEFORMAT </w:instrText>
                    </w:r>
                    <w:r w:rsidR="006173B4">
                      <w:fldChar w:fldCharType="separate"/>
                    </w:r>
                    <w:r w:rsidR="009D7C0B">
                      <w:rPr>
                        <w:noProof/>
                      </w:rPr>
                      <w:t>2</w:t>
                    </w:r>
                    <w:r w:rsidR="006173B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F0494" w14:textId="77777777" w:rsidR="0049528C" w:rsidRDefault="0036632C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5F1DF390" wp14:editId="1B15B48E">
          <wp:simplePos x="0" y="0"/>
          <wp:positionH relativeFrom="page">
            <wp:posOffset>1104900</wp:posOffset>
          </wp:positionH>
          <wp:positionV relativeFrom="page">
            <wp:posOffset>9267825</wp:posOffset>
          </wp:positionV>
          <wp:extent cx="1219200" cy="122872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ABC6BE0" wp14:editId="1983445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4B8C4" w14:textId="4B29EEEF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D7C0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9D7C0B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2984B8C4" w14:textId="4B29EEEF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D7C0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9D7C0B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BE2BBBD" wp14:editId="24492996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E2EDD76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5CD36DC" wp14:editId="4CBE67D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0D75E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67D2E85E" w14:textId="77777777"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36632C">
                            <w:t>8</w:t>
                          </w:r>
                          <w:r>
                            <w:t xml:space="preserve"> tel / +40 232 </w:t>
                          </w:r>
                          <w:r w:rsidR="00FA63D6">
                            <w:t>301</w:t>
                          </w:r>
                          <w:r>
                            <w:t xml:space="preserve"> </w:t>
                          </w:r>
                          <w:r w:rsidR="00FA63D6">
                            <w:t>6</w:t>
                          </w:r>
                          <w:r w:rsidR="0036632C">
                            <w:t>40</w:t>
                          </w:r>
                          <w:r>
                            <w:t xml:space="preserve"> fax</w:t>
                          </w:r>
                        </w:p>
                        <w:p w14:paraId="21295955" w14:textId="77777777" w:rsidR="0049528C" w:rsidRDefault="0036632C" w:rsidP="004838BF">
                          <w:pPr>
                            <w:pStyle w:val="ContactUMF"/>
                          </w:pPr>
                          <w:r>
                            <w:t>med</w:t>
                          </w:r>
                          <w:r w:rsidR="004838BF">
                            <w:t>de</w:t>
                          </w:r>
                          <w:r>
                            <w:t>n_</w:t>
                          </w:r>
                          <w:r w:rsidR="004838BF">
                            <w:t>d</w:t>
                          </w:r>
                          <w:r>
                            <w:t>ecanat</w:t>
                          </w:r>
                          <w:r w:rsidR="004838BF">
                            <w:t>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5CD36DC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680D75E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67D2E85E" w14:textId="77777777"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36632C">
                      <w:t>8</w:t>
                    </w:r>
                    <w:r>
                      <w:t xml:space="preserve"> tel / +40 232 </w:t>
                    </w:r>
                    <w:r w:rsidR="00FA63D6">
                      <w:t>301</w:t>
                    </w:r>
                    <w:r>
                      <w:t xml:space="preserve"> </w:t>
                    </w:r>
                    <w:r w:rsidR="00FA63D6">
                      <w:t>6</w:t>
                    </w:r>
                    <w:r w:rsidR="0036632C">
                      <w:t>40</w:t>
                    </w:r>
                    <w:r>
                      <w:t xml:space="preserve"> fax</w:t>
                    </w:r>
                  </w:p>
                  <w:p w14:paraId="21295955" w14:textId="77777777" w:rsidR="0049528C" w:rsidRDefault="0036632C" w:rsidP="004838BF">
                    <w:pPr>
                      <w:pStyle w:val="ContactUMF"/>
                    </w:pPr>
                    <w:r>
                      <w:t>med</w:t>
                    </w:r>
                    <w:r w:rsidR="004838BF">
                      <w:t>de</w:t>
                    </w:r>
                    <w:r>
                      <w:t>n_</w:t>
                    </w:r>
                    <w:r w:rsidR="004838BF">
                      <w:t>d</w:t>
                    </w:r>
                    <w:r>
                      <w:t>ecanat</w:t>
                    </w:r>
                    <w:r w:rsidR="004838BF">
                      <w:t>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28389" w14:textId="77777777" w:rsidR="006173B4" w:rsidRDefault="006173B4" w:rsidP="003620AC">
      <w:pPr>
        <w:spacing w:line="240" w:lineRule="auto"/>
      </w:pPr>
      <w:r>
        <w:separator/>
      </w:r>
    </w:p>
  </w:footnote>
  <w:footnote w:type="continuationSeparator" w:id="0">
    <w:p w14:paraId="2670E9CA" w14:textId="77777777" w:rsidR="006173B4" w:rsidRDefault="006173B4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2E5F9" w14:textId="77777777" w:rsidR="0036632C" w:rsidRDefault="003663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987A4" w14:textId="77777777" w:rsidR="0036632C" w:rsidRDefault="003663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E6602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0BF4877" wp14:editId="154BB44E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A640684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450DB39" wp14:editId="7CF6C6BC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558CEB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450DB3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01558CEB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23320DF" wp14:editId="1E80C72E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EEC73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62F1DD61" w14:textId="77777777" w:rsidR="003620AC" w:rsidRPr="000F6B2B" w:rsidRDefault="006173B4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23320DF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14:paraId="42EEEC73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62F1DD61" w14:textId="77777777" w:rsidR="003620AC" w:rsidRPr="000F6B2B" w:rsidRDefault="00824824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4D660414" wp14:editId="5DB76155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5C65CD"/>
    <w:multiLevelType w:val="hybridMultilevel"/>
    <w:tmpl w:val="751882F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7856"/>
    <w:multiLevelType w:val="hybridMultilevel"/>
    <w:tmpl w:val="8C96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26D11"/>
    <w:rsid w:val="00171AC8"/>
    <w:rsid w:val="001765C1"/>
    <w:rsid w:val="00185901"/>
    <w:rsid w:val="00193145"/>
    <w:rsid w:val="001A63D3"/>
    <w:rsid w:val="001C220F"/>
    <w:rsid w:val="001C75DC"/>
    <w:rsid w:val="001F0B7E"/>
    <w:rsid w:val="001F1E5A"/>
    <w:rsid w:val="002165F1"/>
    <w:rsid w:val="002221BF"/>
    <w:rsid w:val="00231178"/>
    <w:rsid w:val="0025572C"/>
    <w:rsid w:val="00264D05"/>
    <w:rsid w:val="00276AF6"/>
    <w:rsid w:val="00294FE2"/>
    <w:rsid w:val="002B03E8"/>
    <w:rsid w:val="002C75C2"/>
    <w:rsid w:val="002E667D"/>
    <w:rsid w:val="002E7BBE"/>
    <w:rsid w:val="003075E6"/>
    <w:rsid w:val="00340277"/>
    <w:rsid w:val="00344784"/>
    <w:rsid w:val="003449B6"/>
    <w:rsid w:val="003558BA"/>
    <w:rsid w:val="003620AC"/>
    <w:rsid w:val="0036632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9528C"/>
    <w:rsid w:val="00495EB6"/>
    <w:rsid w:val="004970D6"/>
    <w:rsid w:val="004B712F"/>
    <w:rsid w:val="00515E80"/>
    <w:rsid w:val="005214A4"/>
    <w:rsid w:val="005554EC"/>
    <w:rsid w:val="00567187"/>
    <w:rsid w:val="0057272D"/>
    <w:rsid w:val="00577576"/>
    <w:rsid w:val="005F0B70"/>
    <w:rsid w:val="006041E7"/>
    <w:rsid w:val="00607991"/>
    <w:rsid w:val="006158B6"/>
    <w:rsid w:val="006173B4"/>
    <w:rsid w:val="0063471E"/>
    <w:rsid w:val="006425DC"/>
    <w:rsid w:val="00652E98"/>
    <w:rsid w:val="00653586"/>
    <w:rsid w:val="00656F82"/>
    <w:rsid w:val="006735E9"/>
    <w:rsid w:val="00682F8C"/>
    <w:rsid w:val="006C5D52"/>
    <w:rsid w:val="00703757"/>
    <w:rsid w:val="007151AC"/>
    <w:rsid w:val="0074695A"/>
    <w:rsid w:val="0078171F"/>
    <w:rsid w:val="00790AE0"/>
    <w:rsid w:val="007C5F0F"/>
    <w:rsid w:val="00824824"/>
    <w:rsid w:val="00871762"/>
    <w:rsid w:val="00881DB3"/>
    <w:rsid w:val="00886215"/>
    <w:rsid w:val="00895764"/>
    <w:rsid w:val="008E25CE"/>
    <w:rsid w:val="00916085"/>
    <w:rsid w:val="00924E26"/>
    <w:rsid w:val="00937501"/>
    <w:rsid w:val="00957AB6"/>
    <w:rsid w:val="00973D0F"/>
    <w:rsid w:val="00985F4D"/>
    <w:rsid w:val="00996DDF"/>
    <w:rsid w:val="009C4048"/>
    <w:rsid w:val="009D7C0B"/>
    <w:rsid w:val="009E7357"/>
    <w:rsid w:val="00A21DBE"/>
    <w:rsid w:val="00A314B1"/>
    <w:rsid w:val="00A70081"/>
    <w:rsid w:val="00A71FAA"/>
    <w:rsid w:val="00A810FD"/>
    <w:rsid w:val="00A843E3"/>
    <w:rsid w:val="00A85CED"/>
    <w:rsid w:val="00AA3000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94A87"/>
    <w:rsid w:val="00CA74B5"/>
    <w:rsid w:val="00CE2A33"/>
    <w:rsid w:val="00CE54F3"/>
    <w:rsid w:val="00D33C17"/>
    <w:rsid w:val="00DB3BFA"/>
    <w:rsid w:val="00DD2FFE"/>
    <w:rsid w:val="00DE73E9"/>
    <w:rsid w:val="00E74AA9"/>
    <w:rsid w:val="00E846BB"/>
    <w:rsid w:val="00EB0691"/>
    <w:rsid w:val="00EB5461"/>
    <w:rsid w:val="00EC4200"/>
    <w:rsid w:val="00ED7093"/>
    <w:rsid w:val="00F13F2F"/>
    <w:rsid w:val="00F172E4"/>
    <w:rsid w:val="00F722E0"/>
    <w:rsid w:val="00FA63D6"/>
    <w:rsid w:val="00FD399D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82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MACCJ7WAEWV6-154108212-1030</_dlc_DocId>
    <_dlc_DocIdUrl xmlns="4c155583-69f9-458b-843e-56574a4bdc09">
      <Url>https://www.umfiasi.ro/ro/academic/programe-de-studii/licenta/_layouts/15/DocIdRedir.aspx?ID=MACCJ7WAEWV6-154108212-1030</Url>
      <Description>MACCJ7WAEWV6-154108212-1030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AEF5AD-CF51-40E2-BDCB-9F14C3148047}"/>
</file>

<file path=customXml/itemProps2.xml><?xml version="1.0" encoding="utf-8"?>
<ds:datastoreItem xmlns:ds="http://schemas.openxmlformats.org/officeDocument/2006/customXml" ds:itemID="{D56E1399-6CE3-43E4-AB09-E2AB1CEC6918}"/>
</file>

<file path=customXml/itemProps3.xml><?xml version="1.0" encoding="utf-8"?>
<ds:datastoreItem xmlns:ds="http://schemas.openxmlformats.org/officeDocument/2006/customXml" ds:itemID="{6BBA8547-4145-4F33-91B6-9C8C4ECA6F63}"/>
</file>

<file path=customXml/itemProps4.xml><?xml version="1.0" encoding="utf-8"?>
<ds:datastoreItem xmlns:ds="http://schemas.openxmlformats.org/officeDocument/2006/customXml" ds:itemID="{23F81E96-2776-4729-B29D-D51AAD1F73A7}"/>
</file>

<file path=customXml/itemProps5.xml><?xml version="1.0" encoding="utf-8"?>
<ds:datastoreItem xmlns:ds="http://schemas.openxmlformats.org/officeDocument/2006/customXml" ds:itemID="{631EA4FF-CBF4-4A82-B97E-ED14F0E30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2017-04-13T07:13:00Z</cp:lastPrinted>
  <dcterms:created xsi:type="dcterms:W3CDTF">2020-04-30T09:44:00Z</dcterms:created>
  <dcterms:modified xsi:type="dcterms:W3CDTF">2020-04-30T09:44:00Z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56b2acf1-e3f2-4b87-b4c1-2af9536c3f27</vt:lpwstr>
  </property>
</Properties>
</file>