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758F37A" w14:textId="77777777" w:rsidR="00B10314" w:rsidRPr="00B10314" w:rsidRDefault="00B10314" w:rsidP="00B10314">
      <w:pPr>
        <w:jc w:val="center"/>
        <w:rPr>
          <w:b/>
          <w:bCs/>
          <w:color w:val="000000"/>
          <w:sz w:val="24"/>
          <w:szCs w:val="24"/>
          <w:lang w:val="fr-FR"/>
        </w:rPr>
      </w:pPr>
    </w:p>
    <w:p w14:paraId="4912EE6E" w14:textId="77777777" w:rsidR="00B14062" w:rsidRPr="00062386" w:rsidRDefault="00B14062" w:rsidP="00B14062">
      <w:pPr>
        <w:spacing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  <w:lang w:val="fr-FR"/>
        </w:rPr>
      </w:pPr>
      <w:r w:rsidRPr="00062386">
        <w:rPr>
          <w:rFonts w:ascii="Times New Roman" w:hAnsi="Times New Roman"/>
          <w:b/>
          <w:bCs/>
          <w:color w:val="000000"/>
          <w:sz w:val="24"/>
          <w:szCs w:val="24"/>
          <w:lang w:val="fr-FR"/>
        </w:rPr>
        <w:t xml:space="preserve">OFERTĂ CURSURI OPŢIONALE </w:t>
      </w:r>
      <w:r>
        <w:rPr>
          <w:rFonts w:ascii="Times New Roman" w:hAnsi="Times New Roman"/>
          <w:b/>
          <w:bCs/>
          <w:color w:val="000000"/>
          <w:sz w:val="24"/>
          <w:szCs w:val="24"/>
          <w:lang w:val="fr-FR"/>
        </w:rPr>
        <w:t>– Conf.Dr. Laura Ioana Leon – Communication Skills in English for Healthcare Professionals (Facultatea de Medicina Dentara)</w:t>
      </w:r>
    </w:p>
    <w:p w14:paraId="6FB23253" w14:textId="7651C188" w:rsidR="00B10314" w:rsidRPr="0085644A" w:rsidRDefault="00B14062" w:rsidP="00B14062">
      <w:pPr>
        <w:spacing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it-IT"/>
        </w:rPr>
      </w:pPr>
      <w:r>
        <w:rPr>
          <w:rFonts w:ascii="Times New Roman" w:hAnsi="Times New Roman"/>
          <w:b/>
          <w:bCs/>
          <w:color w:val="000000"/>
          <w:sz w:val="24"/>
          <w:szCs w:val="24"/>
          <w:lang w:val="fr-FR"/>
        </w:rPr>
        <w:t xml:space="preserve">AN UNIVERSITAR 2020-2021 </w:t>
      </w:r>
      <w:r w:rsidRPr="00323F17">
        <w:rPr>
          <w:rFonts w:ascii="Times New Roman" w:hAnsi="Times New Roman"/>
          <w:sz w:val="22"/>
        </w:rPr>
        <w:t xml:space="preserve">– </w:t>
      </w:r>
      <w:r w:rsidRPr="00E6352E">
        <w:rPr>
          <w:rFonts w:ascii="Times New Roman" w:hAnsi="Times New Roman"/>
          <w:sz w:val="24"/>
          <w:szCs w:val="24"/>
        </w:rPr>
        <w:t>pentru studen</w:t>
      </w:r>
      <w:r>
        <w:rPr>
          <w:rFonts w:ascii="Times New Roman" w:hAnsi="Times New Roman"/>
          <w:sz w:val="24"/>
          <w:szCs w:val="24"/>
        </w:rPr>
        <w:t>ț</w:t>
      </w:r>
      <w:r w:rsidRPr="00E6352E">
        <w:rPr>
          <w:rFonts w:ascii="Times New Roman" w:hAnsi="Times New Roman"/>
          <w:sz w:val="24"/>
          <w:szCs w:val="24"/>
        </w:rPr>
        <w:t>ii anului al II-lea, de la seria de studiu in limba rom</w:t>
      </w:r>
      <w:r>
        <w:rPr>
          <w:rFonts w:ascii="Times New Roman" w:hAnsi="Times New Roman"/>
          <w:sz w:val="24"/>
          <w:szCs w:val="24"/>
        </w:rPr>
        <w:t>â</w:t>
      </w:r>
      <w:r w:rsidRPr="00E6352E"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>ă</w:t>
      </w:r>
      <w:r w:rsidRPr="00E6352E">
        <w:rPr>
          <w:rFonts w:ascii="Times New Roman" w:hAnsi="Times New Roman"/>
          <w:sz w:val="24"/>
          <w:szCs w:val="24"/>
        </w:rPr>
        <w:t>, Facultatea de Medicina Dentar</w:t>
      </w:r>
      <w:r>
        <w:rPr>
          <w:rFonts w:ascii="Times New Roman" w:hAnsi="Times New Roman"/>
          <w:sz w:val="24"/>
          <w:szCs w:val="24"/>
        </w:rPr>
        <w:t>ă</w:t>
      </w:r>
    </w:p>
    <w:p w14:paraId="22419650" w14:textId="77777777" w:rsidR="00B10314" w:rsidRPr="0085644A" w:rsidRDefault="00B10314" w:rsidP="00062386">
      <w:pPr>
        <w:spacing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it-IT"/>
        </w:rPr>
      </w:pPr>
      <w:r w:rsidRPr="0085644A">
        <w:rPr>
          <w:rFonts w:ascii="Times New Roman" w:hAnsi="Times New Roman" w:cs="Times New Roman"/>
          <w:b/>
          <w:bCs/>
          <w:color w:val="000000"/>
          <w:sz w:val="24"/>
          <w:szCs w:val="24"/>
          <w:lang w:val="it-IT"/>
        </w:rPr>
        <w:t xml:space="preserve"> </w:t>
      </w:r>
    </w:p>
    <w:tbl>
      <w:tblPr>
        <w:tblW w:w="0" w:type="auto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10"/>
        <w:gridCol w:w="7920"/>
      </w:tblGrid>
      <w:tr w:rsidR="00B10314" w:rsidRPr="00A1528A" w14:paraId="7B3AD651" w14:textId="77777777" w:rsidTr="00A1528A">
        <w:tc>
          <w:tcPr>
            <w:tcW w:w="2610" w:type="dxa"/>
          </w:tcPr>
          <w:p w14:paraId="49302DCA" w14:textId="77777777" w:rsidR="00B10314" w:rsidRPr="00A1528A" w:rsidRDefault="00B10314" w:rsidP="0006238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4"/>
                <w:lang w:val="it-IT"/>
              </w:rPr>
            </w:pPr>
            <w:r w:rsidRPr="00A1528A"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4"/>
                <w:lang w:val="it-IT"/>
              </w:rPr>
              <w:t>Item-uri</w:t>
            </w:r>
          </w:p>
        </w:tc>
        <w:tc>
          <w:tcPr>
            <w:tcW w:w="7920" w:type="dxa"/>
          </w:tcPr>
          <w:p w14:paraId="58597719" w14:textId="77777777" w:rsidR="00B10314" w:rsidRPr="00A1528A" w:rsidRDefault="00B10314" w:rsidP="0006238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4"/>
                <w:lang w:val="it-IT"/>
              </w:rPr>
            </w:pPr>
            <w:r w:rsidRPr="00A1528A"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4"/>
                <w:lang w:val="it-IT"/>
              </w:rPr>
              <w:t>Cerinţe</w:t>
            </w:r>
          </w:p>
        </w:tc>
      </w:tr>
      <w:tr w:rsidR="007D12A9" w:rsidRPr="00A1528A" w14:paraId="58F78570" w14:textId="77777777" w:rsidTr="00A1528A">
        <w:tc>
          <w:tcPr>
            <w:tcW w:w="2610" w:type="dxa"/>
          </w:tcPr>
          <w:p w14:paraId="1B3CD245" w14:textId="77777777" w:rsidR="007D12A9" w:rsidRPr="00A1528A" w:rsidRDefault="007D12A9" w:rsidP="007D12A9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sz w:val="22"/>
                <w:szCs w:val="24"/>
                <w:lang w:val="it-IT"/>
              </w:rPr>
            </w:pPr>
            <w:r w:rsidRPr="00A1528A">
              <w:rPr>
                <w:rFonts w:ascii="Times New Roman" w:hAnsi="Times New Roman" w:cs="Times New Roman"/>
                <w:b/>
                <w:bCs/>
                <w:sz w:val="22"/>
                <w:szCs w:val="24"/>
                <w:lang w:val="it-IT"/>
              </w:rPr>
              <w:t xml:space="preserve">Titlul cursului </w:t>
            </w:r>
          </w:p>
        </w:tc>
        <w:tc>
          <w:tcPr>
            <w:tcW w:w="7920" w:type="dxa"/>
          </w:tcPr>
          <w:p w14:paraId="075B69D3" w14:textId="612C5587" w:rsidR="007D12A9" w:rsidRDefault="00B14062" w:rsidP="007D12A9">
            <w:pPr>
              <w:spacing w:line="240" w:lineRule="auto"/>
              <w:ind w:right="-192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fr-FR"/>
              </w:rPr>
              <w:t>Communication Skills in English for Healthcare Professionals</w:t>
            </w:r>
          </w:p>
        </w:tc>
      </w:tr>
      <w:tr w:rsidR="007D12A9" w:rsidRPr="00A1528A" w14:paraId="1A372DFA" w14:textId="77777777" w:rsidTr="00A1528A">
        <w:tc>
          <w:tcPr>
            <w:tcW w:w="2610" w:type="dxa"/>
          </w:tcPr>
          <w:p w14:paraId="2AC705F6" w14:textId="77777777" w:rsidR="007D12A9" w:rsidRPr="00A1528A" w:rsidRDefault="007D12A9" w:rsidP="007D12A9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sz w:val="22"/>
                <w:szCs w:val="24"/>
                <w:lang w:val="it-IT"/>
              </w:rPr>
            </w:pPr>
            <w:r w:rsidRPr="00A1528A">
              <w:rPr>
                <w:rFonts w:ascii="Times New Roman" w:hAnsi="Times New Roman" w:cs="Times New Roman"/>
                <w:b/>
                <w:bCs/>
                <w:sz w:val="22"/>
                <w:szCs w:val="24"/>
                <w:lang w:val="it-IT"/>
              </w:rPr>
              <w:t>Obiective</w:t>
            </w:r>
          </w:p>
        </w:tc>
        <w:tc>
          <w:tcPr>
            <w:tcW w:w="7920" w:type="dxa"/>
          </w:tcPr>
          <w:p w14:paraId="303C73E7" w14:textId="3E6C6F94" w:rsidR="007D12A9" w:rsidRDefault="00B14062" w:rsidP="007D12A9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cyan"/>
                <w:lang w:val="fr-FR"/>
              </w:rPr>
            </w:pPr>
            <w:r w:rsidRPr="006457F6">
              <w:rPr>
                <w:rFonts w:ascii="Times New Roman" w:hAnsi="Times New Roman"/>
                <w:sz w:val="24"/>
                <w:szCs w:val="24"/>
                <w:lang w:val="it-IT"/>
              </w:rPr>
              <w:t>Cursul op</w:t>
            </w:r>
            <w:r w:rsidR="000A354F">
              <w:rPr>
                <w:rFonts w:ascii="Times New Roman" w:hAnsi="Times New Roman"/>
                <w:sz w:val="24"/>
                <w:szCs w:val="24"/>
                <w:lang w:val="it-IT"/>
              </w:rPr>
              <w:t>ț</w:t>
            </w:r>
            <w:r w:rsidRPr="006457F6">
              <w:rPr>
                <w:rFonts w:ascii="Times New Roman" w:hAnsi="Times New Roman"/>
                <w:sz w:val="24"/>
                <w:szCs w:val="24"/>
                <w:lang w:val="it-IT"/>
              </w:rPr>
              <w:t xml:space="preserve">ional </w:t>
            </w:r>
            <w:r w:rsidR="000A354F">
              <w:rPr>
                <w:rFonts w:ascii="Times New Roman" w:hAnsi="Times New Roman"/>
                <w:sz w:val="24"/>
                <w:szCs w:val="24"/>
                <w:lang w:val="it-IT"/>
              </w:rPr>
              <w:t>î</w:t>
            </w:r>
            <w:r w:rsidRPr="006457F6">
              <w:rPr>
                <w:rFonts w:ascii="Times New Roman" w:hAnsi="Times New Roman"/>
                <w:sz w:val="24"/>
                <w:szCs w:val="24"/>
                <w:lang w:val="it-IT"/>
              </w:rPr>
              <w:t>n limba englez</w:t>
            </w:r>
            <w:r w:rsidR="000A354F">
              <w:rPr>
                <w:rFonts w:ascii="Times New Roman" w:hAnsi="Times New Roman"/>
                <w:sz w:val="24"/>
                <w:szCs w:val="24"/>
                <w:lang w:val="it-IT"/>
              </w:rPr>
              <w:t>ă</w:t>
            </w:r>
            <w:r w:rsidRPr="006457F6">
              <w:rPr>
                <w:rFonts w:ascii="Times New Roman" w:hAnsi="Times New Roman"/>
                <w:sz w:val="24"/>
                <w:szCs w:val="24"/>
                <w:lang w:val="it-IT"/>
              </w:rPr>
              <w:t xml:space="preserve">, </w:t>
            </w:r>
            <w:r w:rsidRPr="006457F6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it-IT"/>
              </w:rPr>
              <w:t>Communication Skills in English for Healthcare Professionals</w:t>
            </w:r>
            <w:r w:rsidRPr="006457F6">
              <w:rPr>
                <w:rFonts w:ascii="Times New Roman" w:hAnsi="Times New Roman"/>
                <w:sz w:val="24"/>
                <w:szCs w:val="24"/>
                <w:lang w:val="it-IT"/>
              </w:rPr>
              <w:t xml:space="preserve"> </w:t>
            </w:r>
            <w:r w:rsidR="000A354F">
              <w:rPr>
                <w:rFonts w:ascii="Times New Roman" w:hAnsi="Times New Roman"/>
                <w:sz w:val="24"/>
                <w:szCs w:val="24"/>
                <w:lang w:val="it-IT"/>
              </w:rPr>
              <w:t>îș</w:t>
            </w:r>
            <w:r w:rsidRPr="006457F6">
              <w:rPr>
                <w:rFonts w:ascii="Times New Roman" w:hAnsi="Times New Roman"/>
                <w:sz w:val="24"/>
                <w:szCs w:val="24"/>
                <w:lang w:val="it-IT"/>
              </w:rPr>
              <w:t xml:space="preserve">i propune sa fie o introducere </w:t>
            </w:r>
            <w:r w:rsidR="000A354F">
              <w:rPr>
                <w:rFonts w:ascii="Times New Roman" w:hAnsi="Times New Roman"/>
                <w:sz w:val="24"/>
                <w:szCs w:val="24"/>
                <w:lang w:val="it-IT"/>
              </w:rPr>
              <w:t>î</w:t>
            </w:r>
            <w:r w:rsidRPr="006457F6">
              <w:rPr>
                <w:rFonts w:ascii="Times New Roman" w:hAnsi="Times New Roman"/>
                <w:sz w:val="24"/>
                <w:szCs w:val="24"/>
                <w:lang w:val="it-IT"/>
              </w:rPr>
              <w:t xml:space="preserve">n teoria comunicarii, dar </w:t>
            </w:r>
            <w:r w:rsidR="000A354F">
              <w:rPr>
                <w:rFonts w:ascii="Times New Roman" w:hAnsi="Times New Roman"/>
                <w:sz w:val="24"/>
                <w:szCs w:val="24"/>
                <w:lang w:val="it-IT"/>
              </w:rPr>
              <w:t>ș</w:t>
            </w:r>
            <w:r w:rsidRPr="006457F6">
              <w:rPr>
                <w:rFonts w:ascii="Times New Roman" w:hAnsi="Times New Roman"/>
                <w:sz w:val="24"/>
                <w:szCs w:val="24"/>
                <w:lang w:val="it-IT"/>
              </w:rPr>
              <w:t>i s</w:t>
            </w:r>
            <w:r w:rsidR="000A354F">
              <w:rPr>
                <w:rFonts w:ascii="Times New Roman" w:hAnsi="Times New Roman"/>
                <w:sz w:val="24"/>
                <w:szCs w:val="24"/>
                <w:lang w:val="it-IT"/>
              </w:rPr>
              <w:t>ă</w:t>
            </w:r>
            <w:r w:rsidRPr="006457F6">
              <w:rPr>
                <w:rFonts w:ascii="Times New Roman" w:hAnsi="Times New Roman"/>
                <w:sz w:val="24"/>
                <w:szCs w:val="24"/>
                <w:lang w:val="it-IT"/>
              </w:rPr>
              <w:t xml:space="preserve"> urmareasca dezvoltarea abilit</w:t>
            </w:r>
            <w:r w:rsidR="000A354F">
              <w:rPr>
                <w:rFonts w:ascii="Times New Roman" w:hAnsi="Times New Roman"/>
                <w:sz w:val="24"/>
                <w:szCs w:val="24"/>
                <w:lang w:val="it-IT"/>
              </w:rPr>
              <w:t>ăți</w:t>
            </w:r>
            <w:r w:rsidRPr="006457F6">
              <w:rPr>
                <w:rFonts w:ascii="Times New Roman" w:hAnsi="Times New Roman"/>
                <w:sz w:val="24"/>
                <w:szCs w:val="24"/>
                <w:lang w:val="it-IT"/>
              </w:rPr>
              <w:t>lor de comunicare  a medicului cu pacientul, oferind tehnici de a rela</w:t>
            </w:r>
            <w:r w:rsidR="000A354F">
              <w:rPr>
                <w:rFonts w:ascii="Times New Roman" w:hAnsi="Times New Roman"/>
                <w:sz w:val="24"/>
                <w:szCs w:val="24"/>
                <w:lang w:val="it-IT"/>
              </w:rPr>
              <w:t>ț</w:t>
            </w:r>
            <w:r w:rsidRPr="006457F6">
              <w:rPr>
                <w:rFonts w:ascii="Times New Roman" w:hAnsi="Times New Roman"/>
                <w:sz w:val="24"/>
                <w:szCs w:val="24"/>
                <w:lang w:val="it-IT"/>
              </w:rPr>
              <w:t xml:space="preserve">iona (verbal sau non-verbal) cu acesta </w:t>
            </w:r>
            <w:r w:rsidR="000A354F">
              <w:rPr>
                <w:rFonts w:ascii="Times New Roman" w:hAnsi="Times New Roman"/>
                <w:sz w:val="24"/>
                <w:szCs w:val="24"/>
                <w:lang w:val="it-IT"/>
              </w:rPr>
              <w:t>î</w:t>
            </w:r>
            <w:r w:rsidRPr="006457F6">
              <w:rPr>
                <w:rFonts w:ascii="Times New Roman" w:hAnsi="Times New Roman"/>
                <w:sz w:val="24"/>
                <w:szCs w:val="24"/>
                <w:lang w:val="it-IT"/>
              </w:rPr>
              <w:t>ntr-un spatiu cultural diferit.</w:t>
            </w:r>
            <w:r w:rsidR="007D12A9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</w:t>
            </w:r>
          </w:p>
        </w:tc>
      </w:tr>
      <w:tr w:rsidR="007D12A9" w:rsidRPr="00A1528A" w14:paraId="7168D7F8" w14:textId="77777777" w:rsidTr="00A1528A">
        <w:tc>
          <w:tcPr>
            <w:tcW w:w="2610" w:type="dxa"/>
          </w:tcPr>
          <w:p w14:paraId="51EB871E" w14:textId="77777777" w:rsidR="007D12A9" w:rsidRPr="00A1528A" w:rsidRDefault="007D12A9" w:rsidP="007D12A9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sz w:val="22"/>
                <w:szCs w:val="24"/>
                <w:lang w:val="it-IT"/>
              </w:rPr>
            </w:pPr>
            <w:r w:rsidRPr="00A1528A">
              <w:rPr>
                <w:rFonts w:ascii="Times New Roman" w:hAnsi="Times New Roman" w:cs="Times New Roman"/>
                <w:b/>
                <w:bCs/>
                <w:sz w:val="22"/>
                <w:szCs w:val="24"/>
                <w:lang w:val="it-IT"/>
              </w:rPr>
              <w:t xml:space="preserve">Grup ţintă </w:t>
            </w:r>
          </w:p>
        </w:tc>
        <w:tc>
          <w:tcPr>
            <w:tcW w:w="7920" w:type="dxa"/>
          </w:tcPr>
          <w:p w14:paraId="53AB65AF" w14:textId="4E1C515D" w:rsidR="007D12A9" w:rsidRDefault="00B14062" w:rsidP="007D12A9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6457F6">
              <w:rPr>
                <w:rFonts w:ascii="Times New Roman" w:hAnsi="Times New Roman"/>
                <w:sz w:val="24"/>
                <w:szCs w:val="24"/>
                <w:lang w:val="it-IT"/>
              </w:rPr>
              <w:t>Anul al II-lea, Facultatea de Medicin</w:t>
            </w:r>
            <w:r w:rsidR="000A354F">
              <w:rPr>
                <w:rFonts w:ascii="Times New Roman" w:hAnsi="Times New Roman"/>
                <w:sz w:val="24"/>
                <w:szCs w:val="24"/>
                <w:lang w:val="it-IT"/>
              </w:rPr>
              <w:t>ă</w:t>
            </w:r>
            <w:r w:rsidRPr="006457F6">
              <w:rPr>
                <w:rFonts w:ascii="Times New Roman" w:hAnsi="Times New Roman"/>
                <w:sz w:val="24"/>
                <w:szCs w:val="24"/>
                <w:lang w:val="it-IT"/>
              </w:rPr>
              <w:t xml:space="preserve"> Dentar</w:t>
            </w:r>
            <w:r w:rsidR="000A354F">
              <w:rPr>
                <w:rFonts w:ascii="Times New Roman" w:hAnsi="Times New Roman"/>
                <w:sz w:val="24"/>
                <w:szCs w:val="24"/>
                <w:lang w:val="it-IT"/>
              </w:rPr>
              <w:t>ă</w:t>
            </w:r>
          </w:p>
        </w:tc>
      </w:tr>
      <w:tr w:rsidR="007D12A9" w:rsidRPr="00A1528A" w14:paraId="1EDA8677" w14:textId="77777777" w:rsidTr="00A1528A">
        <w:tc>
          <w:tcPr>
            <w:tcW w:w="2610" w:type="dxa"/>
          </w:tcPr>
          <w:p w14:paraId="5E32266D" w14:textId="77777777" w:rsidR="007D12A9" w:rsidRPr="00A1528A" w:rsidRDefault="007D12A9" w:rsidP="007D12A9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sz w:val="22"/>
                <w:szCs w:val="24"/>
              </w:rPr>
            </w:pPr>
            <w:r w:rsidRPr="00A1528A">
              <w:rPr>
                <w:rFonts w:ascii="Times New Roman" w:hAnsi="Times New Roman" w:cs="Times New Roman"/>
                <w:b/>
                <w:bCs/>
                <w:sz w:val="22"/>
                <w:szCs w:val="24"/>
              </w:rPr>
              <w:t>Participanţi</w:t>
            </w:r>
          </w:p>
        </w:tc>
        <w:tc>
          <w:tcPr>
            <w:tcW w:w="7920" w:type="dxa"/>
          </w:tcPr>
          <w:p w14:paraId="44F8FBA3" w14:textId="77777777" w:rsidR="007D12A9" w:rsidRDefault="007D12A9" w:rsidP="007D12A9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Număr minimum 30; maximum acceptat 70</w:t>
            </w:r>
          </w:p>
        </w:tc>
      </w:tr>
      <w:tr w:rsidR="007D12A9" w:rsidRPr="00A1528A" w14:paraId="647F1647" w14:textId="77777777" w:rsidTr="00A1528A">
        <w:tc>
          <w:tcPr>
            <w:tcW w:w="2610" w:type="dxa"/>
          </w:tcPr>
          <w:p w14:paraId="40654C70" w14:textId="77777777" w:rsidR="007D12A9" w:rsidRPr="00A1528A" w:rsidRDefault="007D12A9" w:rsidP="007D12A9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sz w:val="22"/>
                <w:szCs w:val="24"/>
                <w:lang w:val="it-IT"/>
              </w:rPr>
            </w:pPr>
            <w:r w:rsidRPr="00A1528A">
              <w:rPr>
                <w:rFonts w:ascii="Times New Roman" w:hAnsi="Times New Roman" w:cs="Times New Roman"/>
                <w:b/>
                <w:bCs/>
                <w:sz w:val="22"/>
                <w:szCs w:val="24"/>
                <w:lang w:val="it-IT"/>
              </w:rPr>
              <w:t>Tematica propusă</w:t>
            </w:r>
          </w:p>
        </w:tc>
        <w:tc>
          <w:tcPr>
            <w:tcW w:w="7920" w:type="dxa"/>
          </w:tcPr>
          <w:p w14:paraId="04E2DF7D" w14:textId="02C87C93" w:rsidR="00B14062" w:rsidRPr="006457F6" w:rsidRDefault="00B14062" w:rsidP="003F5079">
            <w:pPr>
              <w:numPr>
                <w:ilvl w:val="0"/>
                <w:numId w:val="9"/>
              </w:numPr>
              <w:spacing w:line="240" w:lineRule="auto"/>
              <w:ind w:left="568" w:hanging="284"/>
              <w:jc w:val="both"/>
              <w:rPr>
                <w:rFonts w:ascii="Times New Roman" w:hAnsi="Times New Roman"/>
                <w:sz w:val="24"/>
                <w:szCs w:val="24"/>
                <w:lang w:val="it-IT"/>
              </w:rPr>
            </w:pPr>
            <w:r w:rsidRPr="006457F6">
              <w:rPr>
                <w:rFonts w:ascii="Times New Roman" w:hAnsi="Times New Roman"/>
                <w:sz w:val="24"/>
                <w:szCs w:val="24"/>
              </w:rPr>
              <w:t>Communication Skills in Theory and Practice / Abilit</w:t>
            </w:r>
            <w:r w:rsidR="000A354F">
              <w:rPr>
                <w:rFonts w:ascii="Times New Roman" w:hAnsi="Times New Roman"/>
                <w:sz w:val="24"/>
                <w:szCs w:val="24"/>
              </w:rPr>
              <w:t>ăî</w:t>
            </w:r>
            <w:r w:rsidRPr="006457F6">
              <w:rPr>
                <w:rFonts w:ascii="Times New Roman" w:hAnsi="Times New Roman"/>
                <w:sz w:val="24"/>
                <w:szCs w:val="24"/>
              </w:rPr>
              <w:t xml:space="preserve">ile de Comunicare </w:t>
            </w:r>
            <w:r w:rsidR="000A354F">
              <w:rPr>
                <w:rFonts w:ascii="Times New Roman" w:hAnsi="Times New Roman"/>
                <w:sz w:val="24"/>
                <w:szCs w:val="24"/>
              </w:rPr>
              <w:t>î</w:t>
            </w:r>
            <w:r w:rsidRPr="006457F6">
              <w:rPr>
                <w:rFonts w:ascii="Times New Roman" w:hAnsi="Times New Roman"/>
                <w:sz w:val="24"/>
                <w:szCs w:val="24"/>
              </w:rPr>
              <w:t xml:space="preserve">n </w:t>
            </w:r>
            <w:r w:rsidR="000A354F">
              <w:rPr>
                <w:rFonts w:ascii="Times New Roman" w:hAnsi="Times New Roman"/>
                <w:sz w:val="24"/>
                <w:szCs w:val="24"/>
              </w:rPr>
              <w:t>t</w:t>
            </w:r>
            <w:r w:rsidRPr="006457F6">
              <w:rPr>
                <w:rFonts w:ascii="Times New Roman" w:hAnsi="Times New Roman"/>
                <w:sz w:val="24"/>
                <w:szCs w:val="24"/>
              </w:rPr>
              <w:t xml:space="preserve">eorie si </w:t>
            </w:r>
            <w:r w:rsidR="000A354F">
              <w:rPr>
                <w:rFonts w:ascii="Times New Roman" w:hAnsi="Times New Roman"/>
                <w:sz w:val="24"/>
                <w:szCs w:val="24"/>
              </w:rPr>
              <w:t>p</w:t>
            </w:r>
            <w:r w:rsidRPr="006457F6">
              <w:rPr>
                <w:rFonts w:ascii="Times New Roman" w:hAnsi="Times New Roman"/>
                <w:sz w:val="24"/>
                <w:szCs w:val="24"/>
              </w:rPr>
              <w:t>ractic</w:t>
            </w:r>
            <w:r w:rsidR="000A354F">
              <w:rPr>
                <w:rFonts w:ascii="Times New Roman" w:hAnsi="Times New Roman"/>
                <w:sz w:val="24"/>
                <w:szCs w:val="24"/>
              </w:rPr>
              <w:t>ă</w:t>
            </w:r>
            <w:r w:rsidRPr="006457F6">
              <w:rPr>
                <w:rFonts w:ascii="Times New Roman" w:hAnsi="Times New Roman"/>
                <w:sz w:val="24"/>
                <w:szCs w:val="24"/>
              </w:rPr>
              <w:t xml:space="preserve"> (2 ore)</w:t>
            </w:r>
          </w:p>
          <w:p w14:paraId="0EA476C2" w14:textId="7234B327" w:rsidR="00B14062" w:rsidRPr="006457F6" w:rsidRDefault="00B14062" w:rsidP="003F5079">
            <w:pPr>
              <w:numPr>
                <w:ilvl w:val="0"/>
                <w:numId w:val="9"/>
              </w:numPr>
              <w:spacing w:line="240" w:lineRule="auto"/>
              <w:ind w:left="568" w:hanging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457F6">
              <w:rPr>
                <w:rFonts w:ascii="Times New Roman" w:hAnsi="Times New Roman"/>
                <w:sz w:val="24"/>
                <w:szCs w:val="24"/>
              </w:rPr>
              <w:t xml:space="preserve">Patient-Centered Communication in Healthcare Settings / Comunicarea centrata pe pacient </w:t>
            </w:r>
            <w:r w:rsidR="009E2F87">
              <w:rPr>
                <w:rFonts w:ascii="Times New Roman" w:hAnsi="Times New Roman"/>
                <w:sz w:val="24"/>
                <w:szCs w:val="24"/>
              </w:rPr>
              <w:t>î</w:t>
            </w:r>
            <w:r w:rsidRPr="006457F6">
              <w:rPr>
                <w:rFonts w:ascii="Times New Roman" w:hAnsi="Times New Roman"/>
                <w:sz w:val="24"/>
                <w:szCs w:val="24"/>
              </w:rPr>
              <w:t>n spatiul medical</w:t>
            </w:r>
          </w:p>
          <w:p w14:paraId="566CBABB" w14:textId="5DD5CDE5" w:rsidR="00B14062" w:rsidRPr="006457F6" w:rsidRDefault="00B14062" w:rsidP="003F5079">
            <w:pPr>
              <w:numPr>
                <w:ilvl w:val="0"/>
                <w:numId w:val="9"/>
              </w:numPr>
              <w:spacing w:line="240" w:lineRule="auto"/>
              <w:ind w:left="568" w:hanging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457F6">
              <w:rPr>
                <w:rFonts w:ascii="Times New Roman" w:hAnsi="Times New Roman"/>
                <w:sz w:val="24"/>
                <w:szCs w:val="24"/>
              </w:rPr>
              <w:t xml:space="preserve">Setting the Scene: Receiving the Patient and Taking the Medical History / Primirea pacientului </w:t>
            </w:r>
            <w:r w:rsidR="009E2F87">
              <w:rPr>
                <w:rFonts w:ascii="Times New Roman" w:hAnsi="Times New Roman"/>
                <w:sz w:val="24"/>
                <w:szCs w:val="24"/>
              </w:rPr>
              <w:t>ș</w:t>
            </w:r>
            <w:r w:rsidRPr="006457F6">
              <w:rPr>
                <w:rFonts w:ascii="Times New Roman" w:hAnsi="Times New Roman"/>
                <w:sz w:val="24"/>
                <w:szCs w:val="24"/>
              </w:rPr>
              <w:t>i luarea anamnezei (2 ore)</w:t>
            </w:r>
          </w:p>
          <w:p w14:paraId="24447200" w14:textId="502B772B" w:rsidR="00B14062" w:rsidRPr="006457F6" w:rsidRDefault="00B14062" w:rsidP="003F5079">
            <w:pPr>
              <w:numPr>
                <w:ilvl w:val="0"/>
                <w:numId w:val="9"/>
              </w:numPr>
              <w:spacing w:line="240" w:lineRule="auto"/>
              <w:ind w:left="568" w:hanging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457F6">
              <w:rPr>
                <w:rFonts w:ascii="Times New Roman" w:hAnsi="Times New Roman"/>
                <w:sz w:val="24"/>
                <w:szCs w:val="24"/>
              </w:rPr>
              <w:t xml:space="preserve">Examining the Patient, Giving Results, Planning Treatment and Closing the Interview  / Examinarea pacientului, stabilirea diagnosticului </w:t>
            </w:r>
            <w:r w:rsidR="009E2F87">
              <w:rPr>
                <w:rFonts w:ascii="Times New Roman" w:hAnsi="Times New Roman"/>
                <w:sz w:val="24"/>
                <w:szCs w:val="24"/>
              </w:rPr>
              <w:t>ș</w:t>
            </w:r>
            <w:r w:rsidRPr="006457F6">
              <w:rPr>
                <w:rFonts w:ascii="Times New Roman" w:hAnsi="Times New Roman"/>
                <w:sz w:val="24"/>
                <w:szCs w:val="24"/>
              </w:rPr>
              <w:t xml:space="preserve">i </w:t>
            </w:r>
            <w:r w:rsidR="009E2F87">
              <w:rPr>
                <w:rFonts w:ascii="Times New Roman" w:hAnsi="Times New Roman"/>
                <w:sz w:val="24"/>
                <w:szCs w:val="24"/>
              </w:rPr>
              <w:t>î</w:t>
            </w:r>
            <w:r w:rsidRPr="006457F6">
              <w:rPr>
                <w:rFonts w:ascii="Times New Roman" w:hAnsi="Times New Roman"/>
                <w:sz w:val="24"/>
                <w:szCs w:val="24"/>
              </w:rPr>
              <w:t>ncheierea interviului (2 ore)</w:t>
            </w:r>
          </w:p>
          <w:p w14:paraId="70D62A36" w14:textId="77777777" w:rsidR="00B14062" w:rsidRPr="006457F6" w:rsidRDefault="00B14062" w:rsidP="003F5079">
            <w:pPr>
              <w:numPr>
                <w:ilvl w:val="0"/>
                <w:numId w:val="9"/>
              </w:numPr>
              <w:spacing w:line="240" w:lineRule="auto"/>
              <w:ind w:left="568" w:hanging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457F6">
              <w:rPr>
                <w:rFonts w:ascii="Times New Roman" w:hAnsi="Times New Roman"/>
                <w:sz w:val="24"/>
                <w:szCs w:val="24"/>
              </w:rPr>
              <w:t>Breaking Bad News. Dealing with Sensitive Issues / Comunicarea unui diagnostic negativ. Discutarea despre problemele delicate (2 ore)</w:t>
            </w:r>
          </w:p>
          <w:p w14:paraId="587569C9" w14:textId="44D62C23" w:rsidR="00B14062" w:rsidRPr="00B14062" w:rsidRDefault="00B14062" w:rsidP="003F5079">
            <w:pPr>
              <w:numPr>
                <w:ilvl w:val="0"/>
                <w:numId w:val="9"/>
              </w:numPr>
              <w:spacing w:line="240" w:lineRule="auto"/>
              <w:ind w:left="568" w:hanging="284"/>
              <w:jc w:val="both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6457F6">
              <w:rPr>
                <w:rFonts w:ascii="Times New Roman" w:hAnsi="Times New Roman"/>
                <w:sz w:val="24"/>
                <w:szCs w:val="24"/>
              </w:rPr>
              <w:t xml:space="preserve"> Communicating with Challenging Patients: Communicating with the Elderly, Children and Adolescents / Comunicarea cu pacien</w:t>
            </w:r>
            <w:r w:rsidR="009E2F87">
              <w:rPr>
                <w:rFonts w:ascii="Times New Roman" w:hAnsi="Times New Roman"/>
                <w:sz w:val="24"/>
                <w:szCs w:val="24"/>
              </w:rPr>
              <w:t>ț</w:t>
            </w:r>
            <w:r w:rsidRPr="006457F6">
              <w:rPr>
                <w:rFonts w:ascii="Times New Roman" w:hAnsi="Times New Roman"/>
                <w:sz w:val="24"/>
                <w:szCs w:val="24"/>
              </w:rPr>
              <w:t>ii dificili (pacien</w:t>
            </w:r>
            <w:r w:rsidR="009E2F87">
              <w:rPr>
                <w:rFonts w:ascii="Times New Roman" w:hAnsi="Times New Roman"/>
                <w:sz w:val="24"/>
                <w:szCs w:val="24"/>
              </w:rPr>
              <w:t>ț</w:t>
            </w:r>
            <w:r w:rsidRPr="006457F6">
              <w:rPr>
                <w:rFonts w:ascii="Times New Roman" w:hAnsi="Times New Roman"/>
                <w:sz w:val="24"/>
                <w:szCs w:val="24"/>
              </w:rPr>
              <w:t>ii in v</w:t>
            </w:r>
            <w:r w:rsidR="009E2F87">
              <w:rPr>
                <w:rFonts w:ascii="Times New Roman" w:hAnsi="Times New Roman"/>
                <w:sz w:val="24"/>
                <w:szCs w:val="24"/>
              </w:rPr>
              <w:t>â</w:t>
            </w:r>
            <w:r w:rsidRPr="006457F6">
              <w:rPr>
                <w:rFonts w:ascii="Times New Roman" w:hAnsi="Times New Roman"/>
                <w:sz w:val="24"/>
                <w:szCs w:val="24"/>
              </w:rPr>
              <w:t>rst</w:t>
            </w:r>
            <w:r w:rsidR="009E2F87">
              <w:rPr>
                <w:rFonts w:ascii="Times New Roman" w:hAnsi="Times New Roman"/>
                <w:sz w:val="24"/>
                <w:szCs w:val="24"/>
              </w:rPr>
              <w:t>ă</w:t>
            </w:r>
            <w:r w:rsidRPr="006457F6">
              <w:rPr>
                <w:rFonts w:ascii="Times New Roman" w:hAnsi="Times New Roman"/>
                <w:sz w:val="24"/>
                <w:szCs w:val="24"/>
              </w:rPr>
              <w:t>, copii sau adolescen</w:t>
            </w:r>
            <w:r w:rsidR="009E2F87">
              <w:rPr>
                <w:rFonts w:ascii="Times New Roman" w:hAnsi="Times New Roman"/>
                <w:sz w:val="24"/>
                <w:szCs w:val="24"/>
              </w:rPr>
              <w:t>ți</w:t>
            </w:r>
            <w:r w:rsidRPr="006457F6">
              <w:rPr>
                <w:rFonts w:ascii="Times New Roman" w:hAnsi="Times New Roman"/>
                <w:sz w:val="24"/>
                <w:szCs w:val="24"/>
              </w:rPr>
              <w:t>) (2 ore)</w:t>
            </w:r>
          </w:p>
          <w:p w14:paraId="093229ED" w14:textId="09C89DF9" w:rsidR="007D12A9" w:rsidRDefault="00B14062" w:rsidP="003F5079">
            <w:pPr>
              <w:numPr>
                <w:ilvl w:val="0"/>
                <w:numId w:val="9"/>
              </w:numPr>
              <w:spacing w:line="240" w:lineRule="auto"/>
              <w:ind w:left="568" w:hanging="284"/>
              <w:jc w:val="both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6457F6">
              <w:rPr>
                <w:rFonts w:ascii="Times New Roman" w:hAnsi="Times New Roman"/>
                <w:sz w:val="24"/>
                <w:szCs w:val="24"/>
              </w:rPr>
              <w:t>Social Media and Electronic Communication in Healthcare Settings / Social Media si comunicarea electronic</w:t>
            </w:r>
            <w:r w:rsidR="00A41A0C">
              <w:rPr>
                <w:rFonts w:ascii="Times New Roman" w:hAnsi="Times New Roman"/>
                <w:sz w:val="24"/>
                <w:szCs w:val="24"/>
              </w:rPr>
              <w:t>ă</w:t>
            </w:r>
            <w:r w:rsidRPr="006457F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A41A0C">
              <w:rPr>
                <w:rFonts w:ascii="Times New Roman" w:hAnsi="Times New Roman"/>
                <w:sz w:val="24"/>
                <w:szCs w:val="24"/>
              </w:rPr>
              <w:t>î</w:t>
            </w:r>
            <w:r w:rsidRPr="006457F6">
              <w:rPr>
                <w:rFonts w:ascii="Times New Roman" w:hAnsi="Times New Roman"/>
                <w:sz w:val="24"/>
                <w:szCs w:val="24"/>
              </w:rPr>
              <w:t>n spa</w:t>
            </w:r>
            <w:r w:rsidR="00A41A0C">
              <w:rPr>
                <w:rFonts w:ascii="Times New Roman" w:hAnsi="Times New Roman"/>
                <w:sz w:val="24"/>
                <w:szCs w:val="24"/>
              </w:rPr>
              <w:t>ți</w:t>
            </w:r>
            <w:r w:rsidRPr="006457F6">
              <w:rPr>
                <w:rFonts w:ascii="Times New Roman" w:hAnsi="Times New Roman"/>
                <w:sz w:val="24"/>
                <w:szCs w:val="24"/>
              </w:rPr>
              <w:t>ul medical (2 ore)</w:t>
            </w:r>
          </w:p>
        </w:tc>
      </w:tr>
      <w:tr w:rsidR="007D12A9" w:rsidRPr="00A1528A" w14:paraId="771A5183" w14:textId="77777777" w:rsidTr="00A1528A">
        <w:tc>
          <w:tcPr>
            <w:tcW w:w="2610" w:type="dxa"/>
          </w:tcPr>
          <w:p w14:paraId="7A868FEF" w14:textId="77777777" w:rsidR="007D12A9" w:rsidRPr="00A1528A" w:rsidRDefault="007D12A9" w:rsidP="007D12A9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sz w:val="22"/>
                <w:szCs w:val="24"/>
                <w:lang w:val="it-IT"/>
              </w:rPr>
            </w:pPr>
            <w:r w:rsidRPr="00A1528A">
              <w:rPr>
                <w:rFonts w:ascii="Times New Roman" w:hAnsi="Times New Roman" w:cs="Times New Roman"/>
                <w:b/>
                <w:bCs/>
                <w:sz w:val="22"/>
                <w:szCs w:val="24"/>
                <w:lang w:val="it-IT"/>
              </w:rPr>
              <w:lastRenderedPageBreak/>
              <w:t>Bibliografia</w:t>
            </w:r>
          </w:p>
        </w:tc>
        <w:tc>
          <w:tcPr>
            <w:tcW w:w="7920" w:type="dxa"/>
          </w:tcPr>
          <w:p w14:paraId="19DCB2AF" w14:textId="77777777" w:rsidR="00343D81" w:rsidRPr="006457F6" w:rsidRDefault="00343D81" w:rsidP="003F5079">
            <w:pPr>
              <w:numPr>
                <w:ilvl w:val="0"/>
                <w:numId w:val="10"/>
              </w:numPr>
              <w:spacing w:line="240" w:lineRule="auto"/>
              <w:ind w:left="568" w:hanging="284"/>
              <w:jc w:val="both"/>
              <w:rPr>
                <w:rFonts w:ascii="Times New Roman" w:hAnsi="Times New Roman"/>
                <w:sz w:val="24"/>
                <w:szCs w:val="24"/>
                <w:lang w:val="it-IT"/>
              </w:rPr>
            </w:pPr>
            <w:r w:rsidRPr="006457F6">
              <w:rPr>
                <w:rFonts w:ascii="Times New Roman" w:hAnsi="Times New Roman"/>
                <w:sz w:val="24"/>
                <w:szCs w:val="24"/>
                <w:lang w:val="it-IT"/>
              </w:rPr>
              <w:t>Hargie, Owen – Handbook of Communication Skills. New York: Routledge, 2006.</w:t>
            </w:r>
          </w:p>
          <w:p w14:paraId="42BFA3F0" w14:textId="77777777" w:rsidR="00343D81" w:rsidRPr="006457F6" w:rsidRDefault="00343D81" w:rsidP="003F5079">
            <w:pPr>
              <w:numPr>
                <w:ilvl w:val="0"/>
                <w:numId w:val="10"/>
              </w:numPr>
              <w:spacing w:line="240" w:lineRule="auto"/>
              <w:ind w:left="568" w:hanging="284"/>
              <w:jc w:val="both"/>
              <w:rPr>
                <w:rFonts w:ascii="Times New Roman" w:hAnsi="Times New Roman"/>
                <w:sz w:val="24"/>
                <w:szCs w:val="24"/>
                <w:lang w:val="it-IT"/>
              </w:rPr>
            </w:pPr>
            <w:r w:rsidRPr="006457F6">
              <w:rPr>
                <w:rFonts w:ascii="Times New Roman" w:hAnsi="Times New Roman"/>
                <w:sz w:val="24"/>
                <w:szCs w:val="24"/>
                <w:lang w:val="it-IT"/>
              </w:rPr>
              <w:t>Leon, Laura Ioana. Communication Skills in English for Health Care Professionals</w:t>
            </w:r>
          </w:p>
          <w:p w14:paraId="4307783E" w14:textId="77777777" w:rsidR="00343D81" w:rsidRPr="00343D81" w:rsidRDefault="00343D81" w:rsidP="003F5079">
            <w:pPr>
              <w:numPr>
                <w:ilvl w:val="0"/>
                <w:numId w:val="10"/>
              </w:numPr>
              <w:spacing w:line="240" w:lineRule="auto"/>
              <w:ind w:left="568" w:hanging="284"/>
              <w:jc w:val="both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6457F6">
              <w:rPr>
                <w:rFonts w:ascii="Times New Roman" w:hAnsi="Times New Roman"/>
                <w:sz w:val="24"/>
                <w:szCs w:val="24"/>
                <w:lang w:val="it-IT"/>
              </w:rPr>
              <w:t>Silverman, Jonathan and others. Skills for Communicating with the Patients. London: Radcliffe Publishing Ltd, 2004.</w:t>
            </w:r>
          </w:p>
          <w:p w14:paraId="174CC47B" w14:textId="0CA8CE85" w:rsidR="007D12A9" w:rsidRDefault="00343D81" w:rsidP="003F5079">
            <w:pPr>
              <w:numPr>
                <w:ilvl w:val="0"/>
                <w:numId w:val="10"/>
              </w:numPr>
              <w:spacing w:line="240" w:lineRule="auto"/>
              <w:ind w:left="568" w:hanging="284"/>
              <w:jc w:val="both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6457F6">
              <w:rPr>
                <w:rFonts w:ascii="Times New Roman" w:hAnsi="Times New Roman"/>
                <w:sz w:val="24"/>
                <w:szCs w:val="24"/>
                <w:lang w:val="it-IT"/>
              </w:rPr>
              <w:t>Mc Cullagh, Marie and others: Good Practice: Communication Skills in English for the Medical Practitioner. Cambridge: Cambridge University Press, 2008.</w:t>
            </w:r>
          </w:p>
        </w:tc>
      </w:tr>
      <w:tr w:rsidR="007D12A9" w:rsidRPr="00A1528A" w14:paraId="0C2AFC4C" w14:textId="77777777" w:rsidTr="00A1528A">
        <w:tc>
          <w:tcPr>
            <w:tcW w:w="2610" w:type="dxa"/>
          </w:tcPr>
          <w:p w14:paraId="47B5FC96" w14:textId="77777777" w:rsidR="007D12A9" w:rsidRPr="00A1528A" w:rsidRDefault="007D12A9" w:rsidP="007D12A9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sz w:val="22"/>
                <w:szCs w:val="24"/>
                <w:lang w:val="it-IT"/>
              </w:rPr>
            </w:pPr>
            <w:r w:rsidRPr="00A1528A">
              <w:rPr>
                <w:rFonts w:ascii="Times New Roman" w:hAnsi="Times New Roman" w:cs="Times New Roman"/>
                <w:b/>
                <w:bCs/>
                <w:sz w:val="22"/>
                <w:szCs w:val="24"/>
                <w:lang w:val="it-IT"/>
              </w:rPr>
              <w:t>Competenţe profesionale și transversale</w:t>
            </w:r>
          </w:p>
        </w:tc>
        <w:tc>
          <w:tcPr>
            <w:tcW w:w="7920" w:type="dxa"/>
          </w:tcPr>
          <w:p w14:paraId="757C9FA5" w14:textId="404668A7" w:rsidR="0067754C" w:rsidRPr="006457F6" w:rsidRDefault="0067754C" w:rsidP="0067754C">
            <w:pPr>
              <w:numPr>
                <w:ilvl w:val="0"/>
                <w:numId w:val="11"/>
              </w:numPr>
              <w:spacing w:line="240" w:lineRule="auto"/>
              <w:ind w:left="568" w:hanging="284"/>
              <w:jc w:val="both"/>
              <w:rPr>
                <w:rFonts w:ascii="Times New Roman" w:hAnsi="Times New Roman"/>
                <w:sz w:val="24"/>
                <w:szCs w:val="24"/>
                <w:lang w:val="it-IT"/>
              </w:rPr>
            </w:pPr>
            <w:r w:rsidRPr="006457F6">
              <w:rPr>
                <w:rFonts w:ascii="Times New Roman" w:hAnsi="Times New Roman"/>
                <w:sz w:val="24"/>
                <w:szCs w:val="24"/>
                <w:lang w:val="it-IT"/>
              </w:rPr>
              <w:t xml:space="preserve">dezvoltarea </w:t>
            </w:r>
            <w:r w:rsidR="00A41A0C">
              <w:rPr>
                <w:rFonts w:ascii="Times New Roman" w:hAnsi="Times New Roman"/>
                <w:sz w:val="24"/>
                <w:szCs w:val="24"/>
                <w:lang w:val="it-IT"/>
              </w:rPr>
              <w:t>abilităților</w:t>
            </w:r>
            <w:r w:rsidRPr="006457F6">
              <w:rPr>
                <w:rFonts w:ascii="Times New Roman" w:hAnsi="Times New Roman"/>
                <w:sz w:val="24"/>
                <w:szCs w:val="24"/>
                <w:lang w:val="it-IT"/>
              </w:rPr>
              <w:t xml:space="preserve"> de comunicare </w:t>
            </w:r>
            <w:r w:rsidR="00A41A0C">
              <w:rPr>
                <w:rFonts w:ascii="Times New Roman" w:hAnsi="Times New Roman"/>
                <w:sz w:val="24"/>
                <w:szCs w:val="24"/>
                <w:lang w:val="it-IT"/>
              </w:rPr>
              <w:t>î</w:t>
            </w:r>
            <w:r w:rsidRPr="006457F6">
              <w:rPr>
                <w:rFonts w:ascii="Times New Roman" w:hAnsi="Times New Roman"/>
                <w:sz w:val="24"/>
                <w:szCs w:val="24"/>
                <w:lang w:val="it-IT"/>
              </w:rPr>
              <w:t xml:space="preserve">n general, cu accent pe comunicarea care se stabileste </w:t>
            </w:r>
            <w:r w:rsidR="00A41A0C">
              <w:rPr>
                <w:rFonts w:ascii="Times New Roman" w:hAnsi="Times New Roman"/>
                <w:sz w:val="24"/>
                <w:szCs w:val="24"/>
                <w:lang w:val="it-IT"/>
              </w:rPr>
              <w:t>î</w:t>
            </w:r>
            <w:r w:rsidRPr="006457F6">
              <w:rPr>
                <w:rFonts w:ascii="Times New Roman" w:hAnsi="Times New Roman"/>
                <w:sz w:val="24"/>
                <w:szCs w:val="24"/>
                <w:lang w:val="it-IT"/>
              </w:rPr>
              <w:t xml:space="preserve">ntre medic </w:t>
            </w:r>
            <w:r w:rsidR="00A41A0C">
              <w:rPr>
                <w:rFonts w:ascii="Times New Roman" w:hAnsi="Times New Roman"/>
                <w:sz w:val="24"/>
                <w:szCs w:val="24"/>
                <w:lang w:val="it-IT"/>
              </w:rPr>
              <w:t>ș</w:t>
            </w:r>
            <w:r w:rsidRPr="006457F6">
              <w:rPr>
                <w:rFonts w:ascii="Times New Roman" w:hAnsi="Times New Roman"/>
                <w:sz w:val="24"/>
                <w:szCs w:val="24"/>
                <w:lang w:val="it-IT"/>
              </w:rPr>
              <w:t>i pacient</w:t>
            </w:r>
            <w:r w:rsidR="00A41A0C">
              <w:rPr>
                <w:rFonts w:ascii="Times New Roman" w:hAnsi="Times New Roman"/>
                <w:sz w:val="24"/>
                <w:szCs w:val="24"/>
                <w:lang w:val="it-IT"/>
              </w:rPr>
              <w:t>.</w:t>
            </w:r>
          </w:p>
          <w:p w14:paraId="490585E9" w14:textId="75D1A7E8" w:rsidR="0067754C" w:rsidRPr="006457F6" w:rsidRDefault="0067754C" w:rsidP="0067754C">
            <w:pPr>
              <w:numPr>
                <w:ilvl w:val="0"/>
                <w:numId w:val="11"/>
              </w:numPr>
              <w:spacing w:line="240" w:lineRule="auto"/>
              <w:ind w:left="568" w:hanging="284"/>
              <w:jc w:val="both"/>
              <w:rPr>
                <w:rFonts w:ascii="Times New Roman" w:hAnsi="Times New Roman"/>
                <w:sz w:val="24"/>
                <w:szCs w:val="24"/>
                <w:lang w:val="it-IT"/>
              </w:rPr>
            </w:pPr>
            <w:r w:rsidRPr="006457F6">
              <w:rPr>
                <w:rFonts w:ascii="Times New Roman" w:hAnsi="Times New Roman"/>
                <w:sz w:val="24"/>
                <w:szCs w:val="24"/>
                <w:lang w:val="it-IT"/>
              </w:rPr>
              <w:t xml:space="preserve">dezvoltarea </w:t>
            </w:r>
            <w:r w:rsidR="00A41A0C">
              <w:rPr>
                <w:rFonts w:ascii="Times New Roman" w:hAnsi="Times New Roman"/>
                <w:sz w:val="24"/>
                <w:szCs w:val="24"/>
                <w:lang w:val="it-IT"/>
              </w:rPr>
              <w:t>abilităților</w:t>
            </w:r>
            <w:r w:rsidRPr="006457F6">
              <w:rPr>
                <w:rFonts w:ascii="Times New Roman" w:hAnsi="Times New Roman"/>
                <w:sz w:val="24"/>
                <w:szCs w:val="24"/>
                <w:lang w:val="it-IT"/>
              </w:rPr>
              <w:t xml:space="preserve"> de comunicare cu pacientul </w:t>
            </w:r>
            <w:r w:rsidR="00A41A0C">
              <w:rPr>
                <w:rFonts w:ascii="Times New Roman" w:hAnsi="Times New Roman"/>
                <w:sz w:val="24"/>
                <w:szCs w:val="24"/>
                <w:lang w:val="it-IT"/>
              </w:rPr>
              <w:t>î</w:t>
            </w:r>
            <w:r w:rsidRPr="006457F6">
              <w:rPr>
                <w:rFonts w:ascii="Times New Roman" w:hAnsi="Times New Roman"/>
                <w:sz w:val="24"/>
                <w:szCs w:val="24"/>
                <w:lang w:val="it-IT"/>
              </w:rPr>
              <w:t>n limba englez</w:t>
            </w:r>
            <w:r w:rsidR="00A41A0C">
              <w:rPr>
                <w:rFonts w:ascii="Times New Roman" w:hAnsi="Times New Roman"/>
                <w:sz w:val="24"/>
                <w:szCs w:val="24"/>
                <w:lang w:val="it-IT"/>
              </w:rPr>
              <w:t>ă</w:t>
            </w:r>
            <w:r w:rsidRPr="006457F6">
              <w:rPr>
                <w:rFonts w:ascii="Times New Roman" w:hAnsi="Times New Roman"/>
                <w:sz w:val="24"/>
                <w:szCs w:val="24"/>
                <w:lang w:val="it-IT"/>
              </w:rPr>
              <w:t>, intr-un spa</w:t>
            </w:r>
            <w:r w:rsidR="00A41A0C">
              <w:rPr>
                <w:rFonts w:ascii="Times New Roman" w:hAnsi="Times New Roman"/>
                <w:sz w:val="24"/>
                <w:szCs w:val="24"/>
                <w:lang w:val="it-IT"/>
              </w:rPr>
              <w:t>ț</w:t>
            </w:r>
            <w:r w:rsidRPr="006457F6">
              <w:rPr>
                <w:rFonts w:ascii="Times New Roman" w:hAnsi="Times New Roman"/>
                <w:sz w:val="24"/>
                <w:szCs w:val="24"/>
                <w:lang w:val="it-IT"/>
              </w:rPr>
              <w:t xml:space="preserve">iu cultural </w:t>
            </w:r>
            <w:r w:rsidR="00A41A0C">
              <w:rPr>
                <w:rFonts w:ascii="Times New Roman" w:hAnsi="Times New Roman"/>
                <w:sz w:val="24"/>
                <w:szCs w:val="24"/>
                <w:lang w:val="it-IT"/>
              </w:rPr>
              <w:t>î</w:t>
            </w:r>
            <w:r w:rsidRPr="006457F6">
              <w:rPr>
                <w:rFonts w:ascii="Times New Roman" w:hAnsi="Times New Roman"/>
                <w:sz w:val="24"/>
                <w:szCs w:val="24"/>
                <w:lang w:val="it-IT"/>
              </w:rPr>
              <w:t xml:space="preserve">n care limba de comunicare este </w:t>
            </w:r>
            <w:r w:rsidR="00A41A0C" w:rsidRPr="006457F6">
              <w:rPr>
                <w:rFonts w:ascii="Times New Roman" w:hAnsi="Times New Roman"/>
                <w:sz w:val="24"/>
                <w:szCs w:val="24"/>
                <w:lang w:val="it-IT"/>
              </w:rPr>
              <w:t>englez</w:t>
            </w:r>
            <w:r w:rsidR="00A41A0C">
              <w:rPr>
                <w:rFonts w:ascii="Times New Roman" w:hAnsi="Times New Roman"/>
                <w:sz w:val="24"/>
                <w:szCs w:val="24"/>
                <w:lang w:val="it-IT"/>
              </w:rPr>
              <w:t>ă</w:t>
            </w:r>
            <w:r w:rsidR="00A41A0C">
              <w:rPr>
                <w:rFonts w:ascii="Times New Roman" w:hAnsi="Times New Roman"/>
                <w:sz w:val="24"/>
                <w:szCs w:val="24"/>
                <w:lang w:val="it-IT"/>
              </w:rPr>
              <w:t>.</w:t>
            </w:r>
          </w:p>
          <w:p w14:paraId="73EF16FB" w14:textId="72F4D6C3" w:rsidR="0067754C" w:rsidRPr="006457F6" w:rsidRDefault="0067754C" w:rsidP="0067754C">
            <w:pPr>
              <w:numPr>
                <w:ilvl w:val="0"/>
                <w:numId w:val="11"/>
              </w:numPr>
              <w:spacing w:line="240" w:lineRule="auto"/>
              <w:ind w:left="568" w:hanging="284"/>
              <w:jc w:val="both"/>
              <w:rPr>
                <w:rFonts w:ascii="Times New Roman" w:hAnsi="Times New Roman"/>
                <w:sz w:val="24"/>
                <w:szCs w:val="24"/>
                <w:lang w:val="it-IT"/>
              </w:rPr>
            </w:pPr>
            <w:r w:rsidRPr="006457F6">
              <w:rPr>
                <w:rFonts w:ascii="Times New Roman" w:hAnsi="Times New Roman"/>
                <w:sz w:val="24"/>
                <w:szCs w:val="24"/>
                <w:lang w:val="it-IT"/>
              </w:rPr>
              <w:t xml:space="preserve">stabilirea unei relatii corecte, din punct de vedere lingvistic, intre medic </w:t>
            </w:r>
            <w:r w:rsidR="00A41A0C">
              <w:rPr>
                <w:rFonts w:ascii="Times New Roman" w:hAnsi="Times New Roman"/>
                <w:sz w:val="24"/>
                <w:szCs w:val="24"/>
                <w:lang w:val="it-IT"/>
              </w:rPr>
              <w:t>ș</w:t>
            </w:r>
            <w:r w:rsidRPr="006457F6">
              <w:rPr>
                <w:rFonts w:ascii="Times New Roman" w:hAnsi="Times New Roman"/>
                <w:sz w:val="24"/>
                <w:szCs w:val="24"/>
                <w:lang w:val="it-IT"/>
              </w:rPr>
              <w:t>i pacient</w:t>
            </w:r>
            <w:r w:rsidR="00A41A0C">
              <w:rPr>
                <w:rFonts w:ascii="Times New Roman" w:hAnsi="Times New Roman"/>
                <w:sz w:val="24"/>
                <w:szCs w:val="24"/>
                <w:lang w:val="it-IT"/>
              </w:rPr>
              <w:t>.</w:t>
            </w:r>
          </w:p>
          <w:p w14:paraId="0CE1CD1F" w14:textId="5C43AB14" w:rsidR="0067754C" w:rsidRPr="0067754C" w:rsidRDefault="00A41A0C" w:rsidP="0067754C">
            <w:pPr>
              <w:numPr>
                <w:ilvl w:val="0"/>
                <w:numId w:val="11"/>
              </w:numPr>
              <w:spacing w:line="240" w:lineRule="auto"/>
              <w:ind w:left="568" w:hanging="284"/>
              <w:jc w:val="both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/>
                <w:sz w:val="24"/>
                <w:szCs w:val="24"/>
                <w:lang w:val="it-IT"/>
              </w:rPr>
              <w:t>î</w:t>
            </w:r>
            <w:r w:rsidR="0067754C" w:rsidRPr="006457F6">
              <w:rPr>
                <w:rFonts w:ascii="Times New Roman" w:hAnsi="Times New Roman"/>
                <w:sz w:val="24"/>
                <w:szCs w:val="24"/>
                <w:lang w:val="it-IT"/>
              </w:rPr>
              <w:t>nv</w:t>
            </w:r>
            <w:r>
              <w:rPr>
                <w:rFonts w:ascii="Times New Roman" w:hAnsi="Times New Roman"/>
                <w:sz w:val="24"/>
                <w:szCs w:val="24"/>
                <w:lang w:val="it-IT"/>
              </w:rPr>
              <w:t>ăț</w:t>
            </w:r>
            <w:r w:rsidR="0067754C" w:rsidRPr="006457F6">
              <w:rPr>
                <w:rFonts w:ascii="Times New Roman" w:hAnsi="Times New Roman"/>
                <w:sz w:val="24"/>
                <w:szCs w:val="24"/>
                <w:lang w:val="it-IT"/>
              </w:rPr>
              <w:t xml:space="preserve">area diverselor strategii de comunicare (verbale si non-verbale) </w:t>
            </w:r>
            <w:r>
              <w:rPr>
                <w:rFonts w:ascii="Times New Roman" w:hAnsi="Times New Roman"/>
                <w:sz w:val="24"/>
                <w:szCs w:val="24"/>
                <w:lang w:val="it-IT"/>
              </w:rPr>
              <w:t>î</w:t>
            </w:r>
            <w:r w:rsidR="0067754C" w:rsidRPr="006457F6">
              <w:rPr>
                <w:rFonts w:ascii="Times New Roman" w:hAnsi="Times New Roman"/>
                <w:sz w:val="24"/>
                <w:szCs w:val="24"/>
                <w:lang w:val="it-IT"/>
              </w:rPr>
              <w:t>n cabinetul medical</w:t>
            </w:r>
            <w:r>
              <w:rPr>
                <w:rFonts w:ascii="Times New Roman" w:hAnsi="Times New Roman"/>
                <w:sz w:val="24"/>
                <w:szCs w:val="24"/>
                <w:lang w:val="it-IT"/>
              </w:rPr>
              <w:t>.</w:t>
            </w:r>
          </w:p>
          <w:p w14:paraId="605085D4" w14:textId="329587D9" w:rsidR="007D12A9" w:rsidRPr="007D12A9" w:rsidRDefault="00A41A0C" w:rsidP="0067754C">
            <w:pPr>
              <w:numPr>
                <w:ilvl w:val="0"/>
                <w:numId w:val="11"/>
              </w:numPr>
              <w:spacing w:line="240" w:lineRule="auto"/>
              <w:ind w:left="568" w:hanging="284"/>
              <w:jc w:val="both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/>
                <w:sz w:val="24"/>
                <w:szCs w:val="24"/>
                <w:lang w:val="it-IT"/>
              </w:rPr>
              <w:t>înțelegerea</w:t>
            </w:r>
            <w:r w:rsidR="0067754C" w:rsidRPr="006457F6">
              <w:rPr>
                <w:rFonts w:ascii="Times New Roman" w:hAnsi="Times New Roman"/>
                <w:sz w:val="24"/>
                <w:szCs w:val="24"/>
                <w:lang w:val="it-IT"/>
              </w:rPr>
              <w:t xml:space="preserve"> comunicarii </w:t>
            </w:r>
            <w:r>
              <w:rPr>
                <w:rFonts w:ascii="Times New Roman" w:hAnsi="Times New Roman"/>
                <w:sz w:val="24"/>
                <w:szCs w:val="24"/>
                <w:lang w:val="it-IT"/>
              </w:rPr>
              <w:t>î</w:t>
            </w:r>
            <w:r w:rsidR="0067754C" w:rsidRPr="006457F6">
              <w:rPr>
                <w:rFonts w:ascii="Times New Roman" w:hAnsi="Times New Roman"/>
                <w:sz w:val="24"/>
                <w:szCs w:val="24"/>
                <w:lang w:val="it-IT"/>
              </w:rPr>
              <w:t>n context cultural (</w:t>
            </w:r>
            <w:r>
              <w:rPr>
                <w:rFonts w:ascii="Times New Roman" w:hAnsi="Times New Roman"/>
                <w:sz w:val="24"/>
                <w:szCs w:val="24"/>
                <w:lang w:val="it-IT"/>
              </w:rPr>
              <w:t>înțelegerea</w:t>
            </w:r>
            <w:r w:rsidR="0067754C" w:rsidRPr="006457F6">
              <w:rPr>
                <w:rFonts w:ascii="Times New Roman" w:hAnsi="Times New Roman"/>
                <w:sz w:val="24"/>
                <w:szCs w:val="24"/>
                <w:lang w:val="it-IT"/>
              </w:rPr>
              <w:t xml:space="preserve"> comunicarii intr-un spatiu cultural diferit – studentii vor fi expusi mai ales elementelor culturale care </w:t>
            </w:r>
            <w:r>
              <w:rPr>
                <w:rFonts w:ascii="Times New Roman" w:hAnsi="Times New Roman"/>
                <w:sz w:val="24"/>
                <w:szCs w:val="24"/>
                <w:lang w:val="it-IT"/>
              </w:rPr>
              <w:t>ț</w:t>
            </w:r>
            <w:r w:rsidR="0067754C" w:rsidRPr="006457F6">
              <w:rPr>
                <w:rFonts w:ascii="Times New Roman" w:hAnsi="Times New Roman"/>
                <w:sz w:val="24"/>
                <w:szCs w:val="24"/>
                <w:lang w:val="it-IT"/>
              </w:rPr>
              <w:t>in de contextul cultural american si cel britanic).</w:t>
            </w:r>
          </w:p>
        </w:tc>
      </w:tr>
      <w:tr w:rsidR="00D35218" w:rsidRPr="00A1528A" w14:paraId="3764048A" w14:textId="77777777" w:rsidTr="00A1528A">
        <w:tc>
          <w:tcPr>
            <w:tcW w:w="2610" w:type="dxa"/>
          </w:tcPr>
          <w:p w14:paraId="681DA0C3" w14:textId="77777777" w:rsidR="00D35218" w:rsidRPr="00A1528A" w:rsidRDefault="00D35218" w:rsidP="00D35218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sz w:val="22"/>
                <w:szCs w:val="24"/>
                <w:lang w:val="it-IT"/>
              </w:rPr>
            </w:pPr>
            <w:r w:rsidRPr="00A1528A">
              <w:rPr>
                <w:rFonts w:ascii="Times New Roman" w:hAnsi="Times New Roman" w:cs="Times New Roman"/>
                <w:b/>
                <w:bCs/>
                <w:sz w:val="22"/>
                <w:szCs w:val="24"/>
                <w:lang w:val="it-IT"/>
              </w:rPr>
              <w:t>Metode de predare şi materiale de curs</w:t>
            </w:r>
          </w:p>
        </w:tc>
        <w:tc>
          <w:tcPr>
            <w:tcW w:w="7920" w:type="dxa"/>
          </w:tcPr>
          <w:p w14:paraId="53AD38AC" w14:textId="276FAA4D" w:rsidR="00D35218" w:rsidRDefault="00D35218" w:rsidP="00D3521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6457F6">
              <w:rPr>
                <w:rFonts w:ascii="Times New Roman" w:hAnsi="Times New Roman"/>
                <w:sz w:val="24"/>
                <w:szCs w:val="24"/>
                <w:lang w:val="it-IT"/>
              </w:rPr>
              <w:t>Prelegeri, informa</w:t>
            </w:r>
            <w:r w:rsidR="00A41A0C">
              <w:rPr>
                <w:rFonts w:ascii="Times New Roman" w:hAnsi="Times New Roman"/>
                <w:sz w:val="24"/>
                <w:szCs w:val="24"/>
                <w:lang w:val="it-IT"/>
              </w:rPr>
              <w:t>ț</w:t>
            </w:r>
            <w:r w:rsidRPr="006457F6">
              <w:rPr>
                <w:rFonts w:ascii="Times New Roman" w:hAnsi="Times New Roman"/>
                <w:sz w:val="24"/>
                <w:szCs w:val="24"/>
                <w:lang w:val="it-IT"/>
              </w:rPr>
              <w:t xml:space="preserve">ii </w:t>
            </w:r>
            <w:r w:rsidR="00A41A0C">
              <w:rPr>
                <w:rFonts w:ascii="Times New Roman" w:hAnsi="Times New Roman"/>
                <w:sz w:val="24"/>
                <w:szCs w:val="24"/>
                <w:lang w:val="it-IT"/>
              </w:rPr>
              <w:t>î</w:t>
            </w:r>
            <w:r w:rsidRPr="006457F6">
              <w:rPr>
                <w:rFonts w:ascii="Times New Roman" w:hAnsi="Times New Roman"/>
                <w:sz w:val="24"/>
                <w:szCs w:val="24"/>
                <w:lang w:val="it-IT"/>
              </w:rPr>
              <w:t>n format electronic (cursul este publicat la Editura Institul European, Ia</w:t>
            </w:r>
            <w:r w:rsidR="00A41A0C">
              <w:rPr>
                <w:rFonts w:ascii="Times New Roman" w:hAnsi="Times New Roman"/>
                <w:sz w:val="24"/>
                <w:szCs w:val="24"/>
                <w:lang w:val="it-IT"/>
              </w:rPr>
              <w:t>ș</w:t>
            </w:r>
            <w:r w:rsidRPr="006457F6">
              <w:rPr>
                <w:rFonts w:ascii="Times New Roman" w:hAnsi="Times New Roman"/>
                <w:sz w:val="24"/>
                <w:szCs w:val="24"/>
                <w:lang w:val="it-IT"/>
              </w:rPr>
              <w:t>i</w:t>
            </w:r>
            <w:r w:rsidR="00A41A0C">
              <w:rPr>
                <w:rFonts w:ascii="Times New Roman" w:hAnsi="Times New Roman"/>
                <w:sz w:val="24"/>
                <w:szCs w:val="24"/>
                <w:lang w:val="it-IT"/>
              </w:rPr>
              <w:t>,</w:t>
            </w:r>
            <w:r w:rsidRPr="006457F6">
              <w:rPr>
                <w:rFonts w:ascii="Times New Roman" w:hAnsi="Times New Roman"/>
                <w:sz w:val="24"/>
                <w:szCs w:val="24"/>
                <w:lang w:val="it-IT"/>
              </w:rPr>
              <w:t xml:space="preserve"> </w:t>
            </w:r>
            <w:r w:rsidR="00A41A0C">
              <w:rPr>
                <w:rFonts w:ascii="Times New Roman" w:hAnsi="Times New Roman"/>
                <w:sz w:val="24"/>
                <w:szCs w:val="24"/>
                <w:lang w:val="it-IT"/>
              </w:rPr>
              <w:t>ș</w:t>
            </w:r>
            <w:r w:rsidRPr="006457F6">
              <w:rPr>
                <w:rFonts w:ascii="Times New Roman" w:hAnsi="Times New Roman"/>
                <w:sz w:val="24"/>
                <w:szCs w:val="24"/>
                <w:lang w:val="it-IT"/>
              </w:rPr>
              <w:t xml:space="preserve">i </w:t>
            </w:r>
            <w:r w:rsidR="00A41A0C">
              <w:rPr>
                <w:rFonts w:ascii="Times New Roman" w:hAnsi="Times New Roman"/>
                <w:sz w:val="24"/>
                <w:szCs w:val="24"/>
                <w:lang w:val="it-IT"/>
              </w:rPr>
              <w:t>este</w:t>
            </w:r>
            <w:r w:rsidRPr="006457F6">
              <w:rPr>
                <w:rFonts w:ascii="Times New Roman" w:hAnsi="Times New Roman"/>
                <w:sz w:val="24"/>
                <w:szCs w:val="24"/>
                <w:lang w:val="it-IT"/>
              </w:rPr>
              <w:t xml:space="preserve"> </w:t>
            </w:r>
            <w:r w:rsidR="00A41A0C">
              <w:rPr>
                <w:rFonts w:ascii="Times New Roman" w:hAnsi="Times New Roman"/>
                <w:sz w:val="24"/>
                <w:szCs w:val="24"/>
                <w:lang w:val="it-IT"/>
              </w:rPr>
              <w:t>î</w:t>
            </w:r>
            <w:r w:rsidRPr="006457F6">
              <w:rPr>
                <w:rFonts w:ascii="Times New Roman" w:hAnsi="Times New Roman"/>
                <w:sz w:val="24"/>
                <w:szCs w:val="24"/>
                <w:lang w:val="it-IT"/>
              </w:rPr>
              <w:t>nc</w:t>
            </w:r>
            <w:r w:rsidR="00A41A0C">
              <w:rPr>
                <w:rFonts w:ascii="Times New Roman" w:hAnsi="Times New Roman"/>
                <w:sz w:val="24"/>
                <w:szCs w:val="24"/>
                <w:lang w:val="it-IT"/>
              </w:rPr>
              <w:t>ă</w:t>
            </w:r>
            <w:r w:rsidRPr="006457F6">
              <w:rPr>
                <w:rFonts w:ascii="Times New Roman" w:hAnsi="Times New Roman"/>
                <w:sz w:val="24"/>
                <w:szCs w:val="24"/>
                <w:lang w:val="it-IT"/>
              </w:rPr>
              <w:t>rcat</w:t>
            </w:r>
            <w:r w:rsidR="00A41A0C">
              <w:rPr>
                <w:rFonts w:ascii="Times New Roman" w:hAnsi="Times New Roman"/>
                <w:sz w:val="24"/>
                <w:szCs w:val="24"/>
                <w:lang w:val="it-IT"/>
              </w:rPr>
              <w:t>, parțial,</w:t>
            </w:r>
            <w:r w:rsidRPr="006457F6">
              <w:rPr>
                <w:rFonts w:ascii="Times New Roman" w:hAnsi="Times New Roman"/>
                <w:sz w:val="24"/>
                <w:szCs w:val="24"/>
                <w:lang w:val="it-IT"/>
              </w:rPr>
              <w:t xml:space="preserve"> pe platforma e-learning), videouri relevante despre temele discutate (realizate de Universitatea Cambridge), prezent</w:t>
            </w:r>
            <w:r w:rsidR="00A41A0C">
              <w:rPr>
                <w:rFonts w:ascii="Times New Roman" w:hAnsi="Times New Roman"/>
                <w:sz w:val="24"/>
                <w:szCs w:val="24"/>
                <w:lang w:val="it-IT"/>
              </w:rPr>
              <w:t>ă</w:t>
            </w:r>
            <w:r w:rsidRPr="006457F6">
              <w:rPr>
                <w:rFonts w:ascii="Times New Roman" w:hAnsi="Times New Roman"/>
                <w:sz w:val="24"/>
                <w:szCs w:val="24"/>
                <w:lang w:val="it-IT"/>
              </w:rPr>
              <w:t xml:space="preserve">ri </w:t>
            </w:r>
            <w:r w:rsidR="00A41A0C">
              <w:rPr>
                <w:rFonts w:ascii="Times New Roman" w:hAnsi="Times New Roman"/>
                <w:sz w:val="24"/>
                <w:szCs w:val="24"/>
                <w:lang w:val="it-IT"/>
              </w:rPr>
              <w:t>î</w:t>
            </w:r>
            <w:r w:rsidRPr="006457F6">
              <w:rPr>
                <w:rFonts w:ascii="Times New Roman" w:hAnsi="Times New Roman"/>
                <w:sz w:val="24"/>
                <w:szCs w:val="24"/>
                <w:lang w:val="it-IT"/>
              </w:rPr>
              <w:t>n Power Point.</w:t>
            </w:r>
          </w:p>
        </w:tc>
      </w:tr>
      <w:tr w:rsidR="007D12A9" w:rsidRPr="00A1528A" w14:paraId="2F21FE46" w14:textId="77777777" w:rsidTr="00A1528A">
        <w:tc>
          <w:tcPr>
            <w:tcW w:w="2610" w:type="dxa"/>
          </w:tcPr>
          <w:p w14:paraId="130EE4BF" w14:textId="77777777" w:rsidR="007D12A9" w:rsidRPr="00A1528A" w:rsidRDefault="007D12A9" w:rsidP="007D12A9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sz w:val="22"/>
                <w:szCs w:val="24"/>
                <w:lang w:val="it-IT"/>
              </w:rPr>
            </w:pPr>
            <w:r w:rsidRPr="00A1528A">
              <w:rPr>
                <w:rFonts w:ascii="Times New Roman" w:hAnsi="Times New Roman" w:cs="Times New Roman"/>
                <w:b/>
                <w:bCs/>
                <w:sz w:val="22"/>
                <w:szCs w:val="24"/>
                <w:lang w:val="it-IT"/>
              </w:rPr>
              <w:t>Responsabil curs</w:t>
            </w:r>
          </w:p>
        </w:tc>
        <w:tc>
          <w:tcPr>
            <w:tcW w:w="7920" w:type="dxa"/>
          </w:tcPr>
          <w:p w14:paraId="3D6A3938" w14:textId="09F8732D" w:rsidR="007D12A9" w:rsidRDefault="00160D14" w:rsidP="007D12A9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6457F6">
              <w:rPr>
                <w:rFonts w:ascii="Times New Roman" w:hAnsi="Times New Roman"/>
                <w:sz w:val="24"/>
                <w:szCs w:val="24"/>
                <w:lang w:val="fr-FR"/>
              </w:rPr>
              <w:t>Conf. Dr. Laura Ioana Leon</w:t>
            </w:r>
          </w:p>
        </w:tc>
      </w:tr>
      <w:tr w:rsidR="007D12A9" w:rsidRPr="00A1528A" w14:paraId="53AF1187" w14:textId="77777777" w:rsidTr="00A1528A">
        <w:tc>
          <w:tcPr>
            <w:tcW w:w="2610" w:type="dxa"/>
          </w:tcPr>
          <w:p w14:paraId="4624909B" w14:textId="77777777" w:rsidR="007D12A9" w:rsidRPr="00A1528A" w:rsidRDefault="007D12A9" w:rsidP="007D12A9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sz w:val="22"/>
                <w:szCs w:val="24"/>
                <w:lang w:val="it-IT"/>
              </w:rPr>
            </w:pPr>
            <w:r w:rsidRPr="00A1528A">
              <w:rPr>
                <w:rFonts w:ascii="Times New Roman" w:hAnsi="Times New Roman" w:cs="Times New Roman"/>
                <w:b/>
                <w:bCs/>
                <w:sz w:val="22"/>
                <w:szCs w:val="24"/>
                <w:lang w:val="it-IT"/>
              </w:rPr>
              <w:t>Lectori asociaţi</w:t>
            </w:r>
          </w:p>
        </w:tc>
        <w:tc>
          <w:tcPr>
            <w:tcW w:w="7920" w:type="dxa"/>
          </w:tcPr>
          <w:p w14:paraId="03CC6799" w14:textId="30202E15" w:rsidR="007D12A9" w:rsidRDefault="00A15576" w:rsidP="007D12A9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-</w:t>
            </w:r>
          </w:p>
        </w:tc>
      </w:tr>
      <w:tr w:rsidR="007D12A9" w:rsidRPr="00A1528A" w14:paraId="4F240ED8" w14:textId="77777777" w:rsidTr="00A1528A">
        <w:tc>
          <w:tcPr>
            <w:tcW w:w="2610" w:type="dxa"/>
          </w:tcPr>
          <w:p w14:paraId="7E4043AD" w14:textId="77777777" w:rsidR="007D12A9" w:rsidRPr="00A1528A" w:rsidRDefault="007D12A9" w:rsidP="007D12A9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sz w:val="22"/>
                <w:szCs w:val="24"/>
                <w:lang w:val="it-IT"/>
              </w:rPr>
            </w:pPr>
            <w:r w:rsidRPr="00A1528A">
              <w:rPr>
                <w:rFonts w:ascii="Times New Roman" w:hAnsi="Times New Roman" w:cs="Times New Roman"/>
                <w:b/>
                <w:bCs/>
                <w:sz w:val="22"/>
                <w:szCs w:val="24"/>
                <w:lang w:val="it-IT"/>
              </w:rPr>
              <w:t>Cuvinte cheie</w:t>
            </w:r>
          </w:p>
        </w:tc>
        <w:tc>
          <w:tcPr>
            <w:tcW w:w="7920" w:type="dxa"/>
          </w:tcPr>
          <w:p w14:paraId="027149AC" w14:textId="013F1367" w:rsidR="007D12A9" w:rsidRDefault="00A15576" w:rsidP="007D12A9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6457F6">
              <w:rPr>
                <w:rFonts w:ascii="Times New Roman" w:hAnsi="Times New Roman"/>
                <w:sz w:val="24"/>
                <w:szCs w:val="24"/>
                <w:lang w:val="it-IT"/>
              </w:rPr>
              <w:t>Strategii de comunicare</w:t>
            </w:r>
            <w:r w:rsidR="00A41A0C">
              <w:rPr>
                <w:rFonts w:ascii="Times New Roman" w:hAnsi="Times New Roman"/>
                <w:sz w:val="24"/>
                <w:szCs w:val="24"/>
                <w:lang w:val="it-IT"/>
              </w:rPr>
              <w:t xml:space="preserve"> în spațiul medical</w:t>
            </w:r>
            <w:r w:rsidRPr="006457F6">
              <w:rPr>
                <w:rFonts w:ascii="Times New Roman" w:hAnsi="Times New Roman"/>
                <w:sz w:val="24"/>
                <w:szCs w:val="24"/>
                <w:lang w:val="it-IT"/>
              </w:rPr>
              <w:t xml:space="preserve">, comunicarea </w:t>
            </w:r>
            <w:r w:rsidR="00A41A0C">
              <w:rPr>
                <w:rFonts w:ascii="Times New Roman" w:hAnsi="Times New Roman"/>
                <w:sz w:val="24"/>
                <w:szCs w:val="24"/>
                <w:lang w:val="it-IT"/>
              </w:rPr>
              <w:t>î</w:t>
            </w:r>
            <w:r w:rsidRPr="006457F6">
              <w:rPr>
                <w:rFonts w:ascii="Times New Roman" w:hAnsi="Times New Roman"/>
                <w:sz w:val="24"/>
                <w:szCs w:val="24"/>
                <w:lang w:val="it-IT"/>
              </w:rPr>
              <w:t xml:space="preserve">ntre medic </w:t>
            </w:r>
            <w:r w:rsidR="00A41A0C">
              <w:rPr>
                <w:rFonts w:ascii="Times New Roman" w:hAnsi="Times New Roman"/>
                <w:sz w:val="24"/>
                <w:szCs w:val="24"/>
                <w:lang w:val="it-IT"/>
              </w:rPr>
              <w:t xml:space="preserve">și </w:t>
            </w:r>
            <w:r w:rsidRPr="006457F6">
              <w:rPr>
                <w:rFonts w:ascii="Times New Roman" w:hAnsi="Times New Roman"/>
                <w:sz w:val="24"/>
                <w:szCs w:val="24"/>
                <w:lang w:val="it-IT"/>
              </w:rPr>
              <w:t>pacient, context cultural.</w:t>
            </w:r>
          </w:p>
        </w:tc>
      </w:tr>
    </w:tbl>
    <w:p w14:paraId="5A305638" w14:textId="77777777" w:rsidR="00FE7961" w:rsidRDefault="00FE7961" w:rsidP="00FE7961"/>
    <w:p w14:paraId="0B688D0C" w14:textId="77777777" w:rsidR="00FE7961" w:rsidRDefault="00FE7961" w:rsidP="00FE7961"/>
    <w:p w14:paraId="44F7ABA6" w14:textId="77777777" w:rsidR="00FE7961" w:rsidRDefault="00FE7961" w:rsidP="00FE7961"/>
    <w:p w14:paraId="6C80D22C" w14:textId="77777777" w:rsidR="00FE7961" w:rsidRPr="00E6352E" w:rsidRDefault="00FE7961" w:rsidP="00FE7961">
      <w:pPr>
        <w:jc w:val="right"/>
        <w:rPr>
          <w:rFonts w:ascii="Times New Roman" w:hAnsi="Times New Roman"/>
          <w:b/>
          <w:sz w:val="24"/>
          <w:szCs w:val="24"/>
        </w:rPr>
      </w:pPr>
      <w:r w:rsidRPr="00E6352E">
        <w:rPr>
          <w:rFonts w:ascii="Times New Roman" w:hAnsi="Times New Roman"/>
          <w:b/>
          <w:sz w:val="24"/>
          <w:szCs w:val="24"/>
        </w:rPr>
        <w:t>Conf. Dr. Laura Ioana Leon</w:t>
      </w:r>
    </w:p>
    <w:p w14:paraId="250BDE24" w14:textId="77777777" w:rsidR="00FE7961" w:rsidRPr="005570D2" w:rsidRDefault="00FE7961" w:rsidP="00FE7961">
      <w:pPr>
        <w:jc w:val="right"/>
        <w:rPr>
          <w:rFonts w:ascii="Times New Roman" w:hAnsi="Times New Roman"/>
          <w:sz w:val="22"/>
        </w:rPr>
      </w:pPr>
      <w:r>
        <w:rPr>
          <w:rFonts w:ascii="Times New Roman" w:hAnsi="Times New Roman"/>
          <w:b/>
          <w:sz w:val="24"/>
          <w:szCs w:val="24"/>
        </w:rPr>
        <w:t>Mai 2020</w:t>
      </w:r>
    </w:p>
    <w:p w14:paraId="355A59A0" w14:textId="77777777" w:rsidR="00B45F65" w:rsidRPr="00B10314" w:rsidRDefault="00B45F65" w:rsidP="00B10314"/>
    <w:sectPr w:rsidR="00B45F65" w:rsidRPr="00B10314" w:rsidSect="00A314B1">
      <w:footerReference w:type="default" r:id="rId8"/>
      <w:headerReference w:type="first" r:id="rId9"/>
      <w:footerReference w:type="first" r:id="rId10"/>
      <w:pgSz w:w="11906" w:h="16838" w:code="9"/>
      <w:pgMar w:top="1133" w:right="680" w:bottom="907" w:left="1512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8F96F0C" w14:textId="77777777" w:rsidR="00485DEF" w:rsidRDefault="00485DEF" w:rsidP="003620AC">
      <w:pPr>
        <w:spacing w:line="240" w:lineRule="auto"/>
      </w:pPr>
      <w:r>
        <w:separator/>
      </w:r>
    </w:p>
  </w:endnote>
  <w:endnote w:type="continuationSeparator" w:id="0">
    <w:p w14:paraId="12906BED" w14:textId="77777777" w:rsidR="00485DEF" w:rsidRDefault="00485DEF" w:rsidP="003620A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UMF Sans">
    <w:panose1 w:val="00000000000000000000"/>
    <w:charset w:val="00"/>
    <w:family w:val="swiss"/>
    <w:notTrueType/>
    <w:pitch w:val="variable"/>
    <w:sig w:usb0="6000028F" w:usb1="5000E433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8342EC8" w14:textId="77777777" w:rsidR="00A314B1" w:rsidRDefault="00A314B1">
    <w:pPr>
      <w:pStyle w:val="Footer"/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59776" behindDoc="0" locked="1" layoutInCell="1" allowOverlap="1" wp14:anchorId="3EB9F989" wp14:editId="7FA6C705">
              <wp:simplePos x="0" y="0"/>
              <wp:positionH relativeFrom="page">
                <wp:posOffset>6084570</wp:posOffset>
              </wp:positionH>
              <wp:positionV relativeFrom="page">
                <wp:posOffset>10304780</wp:posOffset>
              </wp:positionV>
              <wp:extent cx="1029240" cy="200160"/>
              <wp:effectExtent l="0" t="0" r="0" b="9525"/>
              <wp:wrapNone/>
              <wp:docPr id="19" name="Casetă text 1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29240" cy="20016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7606494D" w14:textId="77777777" w:rsidR="00A314B1" w:rsidRDefault="00A314B1" w:rsidP="00A314B1">
                          <w:pPr>
                            <w:pStyle w:val="ContactUMF"/>
                            <w:jc w:val="right"/>
                          </w:pPr>
                          <w:r>
                            <w:t xml:space="preserve">pagina </w:t>
                          </w:r>
                          <w:r w:rsidRPr="00A314B1">
                            <w:rPr>
                              <w:color w:val="7F7F7F" w:themeColor="text1" w:themeTint="80"/>
                            </w:rPr>
                            <w:fldChar w:fldCharType="begin"/>
                          </w:r>
                          <w:r w:rsidRPr="00A314B1">
                            <w:rPr>
                              <w:color w:val="7F7F7F" w:themeColor="text1" w:themeTint="80"/>
                            </w:rPr>
                            <w:instrText xml:space="preserve"> PAGE   \* MERGEFORMAT </w:instrText>
                          </w:r>
                          <w:r w:rsidRPr="00A314B1">
                            <w:rPr>
                              <w:color w:val="7F7F7F" w:themeColor="text1" w:themeTint="80"/>
                            </w:rPr>
                            <w:fldChar w:fldCharType="separate"/>
                          </w:r>
                          <w:r w:rsidR="00A1528A">
                            <w:rPr>
                              <w:noProof/>
                              <w:color w:val="7F7F7F" w:themeColor="text1" w:themeTint="80"/>
                            </w:rPr>
                            <w:t>2</w:t>
                          </w:r>
                          <w:r w:rsidRPr="00A314B1">
                            <w:rPr>
                              <w:color w:val="7F7F7F" w:themeColor="text1" w:themeTint="80"/>
                            </w:rPr>
                            <w:fldChar w:fldCharType="end"/>
                          </w:r>
                          <w:r>
                            <w:t xml:space="preserve"> din </w:t>
                          </w:r>
                          <w:r w:rsidR="00485DEF">
                            <w:fldChar w:fldCharType="begin"/>
                          </w:r>
                          <w:r w:rsidR="00485DEF">
                            <w:instrText xml:space="preserve"> NUMPAGES   \* MERGEFORMAT </w:instrText>
                          </w:r>
                          <w:r w:rsidR="00485DEF">
                            <w:fldChar w:fldCharType="separate"/>
                          </w:r>
                          <w:r w:rsidR="00A1528A">
                            <w:rPr>
                              <w:noProof/>
                            </w:rPr>
                            <w:t>2</w:t>
                          </w:r>
                          <w:r w:rsidR="00485DEF">
                            <w:rPr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EB9F989" id="_x0000_t202" coordsize="21600,21600" o:spt="202" path="m,l,21600r21600,l21600,xe">
              <v:stroke joinstyle="miter"/>
              <v:path gradientshapeok="t" o:connecttype="rect"/>
            </v:shapetype>
            <v:shape id="Casetă text 19" o:spid="_x0000_s1026" type="#_x0000_t202" style="position:absolute;margin-left:479.1pt;margin-top:811.4pt;width:81.05pt;height:15.75pt;z-index:251659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" filled="f" stroked="f" strokeweight=".5pt">
              <v:textbox inset="0,0,0,0">
                <w:txbxContent>
                  <w:p w14:paraId="7606494D" w14:textId="77777777" w:rsidR="00A314B1" w:rsidRDefault="00A314B1" w:rsidP="00A314B1">
                    <w:pPr>
                      <w:pStyle w:val="ContactUMF"/>
                      <w:jc w:val="right"/>
                    </w:pPr>
                    <w:r>
                      <w:t xml:space="preserve">pagina </w:t>
                    </w:r>
                    <w:r w:rsidRPr="00A314B1">
                      <w:rPr>
                        <w:color w:val="7F7F7F" w:themeColor="text1" w:themeTint="80"/>
                      </w:rPr>
                      <w:fldChar w:fldCharType="begin"/>
                    </w:r>
                    <w:r w:rsidRPr="00A314B1">
                      <w:rPr>
                        <w:color w:val="7F7F7F" w:themeColor="text1" w:themeTint="80"/>
                      </w:rPr>
                      <w:instrText xml:space="preserve"> PAGE   \* MERGEFORMAT </w:instrText>
                    </w:r>
                    <w:r w:rsidRPr="00A314B1">
                      <w:rPr>
                        <w:color w:val="7F7F7F" w:themeColor="text1" w:themeTint="80"/>
                      </w:rPr>
                      <w:fldChar w:fldCharType="separate"/>
                    </w:r>
                    <w:r w:rsidR="00A1528A">
                      <w:rPr>
                        <w:noProof/>
                        <w:color w:val="7F7F7F" w:themeColor="text1" w:themeTint="80"/>
                      </w:rPr>
                      <w:t>2</w:t>
                    </w:r>
                    <w:r w:rsidRPr="00A314B1">
                      <w:rPr>
                        <w:color w:val="7F7F7F" w:themeColor="text1" w:themeTint="80"/>
                      </w:rPr>
                      <w:fldChar w:fldCharType="end"/>
                    </w:r>
                    <w:r>
                      <w:t xml:space="preserve"> din </w:t>
                    </w:r>
                    <w:r w:rsidR="00485DEF">
                      <w:fldChar w:fldCharType="begin"/>
                    </w:r>
                    <w:r w:rsidR="00485DEF">
                      <w:instrText xml:space="preserve"> NUMPAGES   \* MERGEFORMAT </w:instrText>
                    </w:r>
                    <w:r w:rsidR="00485DEF">
                      <w:fldChar w:fldCharType="separate"/>
                    </w:r>
                    <w:r w:rsidR="00A1528A">
                      <w:rPr>
                        <w:noProof/>
                      </w:rPr>
                      <w:t>2</w:t>
                    </w:r>
                    <w:r w:rsidR="00485DEF">
                      <w:rPr>
                        <w:noProof/>
                      </w:rP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1D0DDE9" w14:textId="77777777" w:rsidR="0049528C" w:rsidRDefault="00AB245D">
    <w:pPr>
      <w:pStyle w:val="Footer"/>
    </w:pPr>
    <w:r>
      <w:rPr>
        <w:noProof/>
        <w:lang w:val="en-US"/>
      </w:rPr>
      <w:drawing>
        <wp:anchor distT="0" distB="0" distL="114300" distR="114300" simplePos="0" relativeHeight="251664896" behindDoc="0" locked="1" layoutInCell="1" allowOverlap="1" wp14:anchorId="6F3EF5CE" wp14:editId="5D68DF23">
          <wp:simplePos x="0" y="0"/>
          <wp:positionH relativeFrom="page">
            <wp:posOffset>1114425</wp:posOffset>
          </wp:positionH>
          <wp:positionV relativeFrom="page">
            <wp:posOffset>8953500</wp:posOffset>
          </wp:positionV>
          <wp:extent cx="1226185" cy="1247775"/>
          <wp:effectExtent l="0" t="0" r="0" b="9525"/>
          <wp:wrapNone/>
          <wp:docPr id="5" name="Imagin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__sigiliu_dentara_R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26185" cy="12477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314B1">
      <w:rPr>
        <w:noProof/>
        <w:lang w:val="en-US"/>
      </w:rPr>
      <mc:AlternateContent>
        <mc:Choice Requires="wps">
          <w:drawing>
            <wp:anchor distT="0" distB="0" distL="114300" distR="114300" simplePos="0" relativeHeight="251656192" behindDoc="0" locked="1" layoutInCell="1" allowOverlap="1" wp14:anchorId="1B4532EF" wp14:editId="48BFBFE8">
              <wp:simplePos x="0" y="0"/>
              <wp:positionH relativeFrom="page">
                <wp:posOffset>6085840</wp:posOffset>
              </wp:positionH>
              <wp:positionV relativeFrom="page">
                <wp:posOffset>10305415</wp:posOffset>
              </wp:positionV>
              <wp:extent cx="1029240" cy="200160"/>
              <wp:effectExtent l="0" t="0" r="0" b="9525"/>
              <wp:wrapNone/>
              <wp:docPr id="17" name="Casetă text 1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29240" cy="20016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62B9B89C" w14:textId="77777777" w:rsidR="00416344" w:rsidRDefault="00416344" w:rsidP="00416344">
                          <w:pPr>
                            <w:pStyle w:val="ContactUMF"/>
                            <w:jc w:val="right"/>
                          </w:pPr>
                          <w:r>
                            <w:t xml:space="preserve">pagina </w:t>
                          </w:r>
                          <w:r w:rsidR="00A314B1" w:rsidRPr="00A314B1">
                            <w:rPr>
                              <w:color w:val="7F7F7F" w:themeColor="text1" w:themeTint="80"/>
                            </w:rPr>
                            <w:fldChar w:fldCharType="begin"/>
                          </w:r>
                          <w:r w:rsidR="00A314B1" w:rsidRPr="00A314B1">
                            <w:rPr>
                              <w:color w:val="7F7F7F" w:themeColor="text1" w:themeTint="80"/>
                            </w:rPr>
                            <w:instrText xml:space="preserve"> PAGE   \* MERGEFORMAT </w:instrText>
                          </w:r>
                          <w:r w:rsidR="00A314B1" w:rsidRPr="00A314B1">
                            <w:rPr>
                              <w:color w:val="7F7F7F" w:themeColor="text1" w:themeTint="80"/>
                            </w:rPr>
                            <w:fldChar w:fldCharType="separate"/>
                          </w:r>
                          <w:r w:rsidR="00AB1039">
                            <w:rPr>
                              <w:noProof/>
                              <w:color w:val="7F7F7F" w:themeColor="text1" w:themeTint="80"/>
                            </w:rPr>
                            <w:t>1</w:t>
                          </w:r>
                          <w:r w:rsidR="00A314B1" w:rsidRPr="00A314B1">
                            <w:rPr>
                              <w:color w:val="7F7F7F" w:themeColor="text1" w:themeTint="80"/>
                            </w:rPr>
                            <w:fldChar w:fldCharType="end"/>
                          </w:r>
                          <w:r>
                            <w:t xml:space="preserve"> din </w:t>
                          </w:r>
                          <w:fldSimple w:instr=" NUMPAGES   \* MERGEFORMAT ">
                            <w:r w:rsidR="00AB1039">
                              <w:rPr>
                                <w:noProof/>
                              </w:rPr>
                              <w:t>1</w:t>
                            </w:r>
                          </w:fldSimple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B4532EF" id="_x0000_t202" coordsize="21600,21600" o:spt="202" path="m,l,21600r21600,l21600,xe">
              <v:stroke joinstyle="miter"/>
              <v:path gradientshapeok="t" o:connecttype="rect"/>
            </v:shapetype>
            <v:shape id="Casetă text 17" o:spid="_x0000_s1029" type="#_x0000_t202" style="position:absolute;margin-left:479.2pt;margin-top:811.45pt;width:81.05pt;height:15.75pt;z-index: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" filled="f" stroked="f" strokeweight=".5pt">
              <v:textbox inset="0,0,0,0">
                <w:txbxContent>
                  <w:p w14:paraId="62B9B89C" w14:textId="77777777" w:rsidR="00416344" w:rsidRDefault="00416344" w:rsidP="00416344">
                    <w:pPr>
                      <w:pStyle w:val="ContactUMF"/>
                      <w:jc w:val="right"/>
                    </w:pPr>
                    <w:r>
                      <w:t xml:space="preserve">pagina </w:t>
                    </w:r>
                    <w:r w:rsidR="00A314B1" w:rsidRPr="00A314B1">
                      <w:rPr>
                        <w:color w:val="7F7F7F" w:themeColor="text1" w:themeTint="80"/>
                      </w:rPr>
                      <w:fldChar w:fldCharType="begin"/>
                    </w:r>
                    <w:r w:rsidR="00A314B1" w:rsidRPr="00A314B1">
                      <w:rPr>
                        <w:color w:val="7F7F7F" w:themeColor="text1" w:themeTint="80"/>
                      </w:rPr>
                      <w:instrText xml:space="preserve"> PAGE   \* MERGEFORMAT </w:instrText>
                    </w:r>
                    <w:r w:rsidR="00A314B1" w:rsidRPr="00A314B1">
                      <w:rPr>
                        <w:color w:val="7F7F7F" w:themeColor="text1" w:themeTint="80"/>
                      </w:rPr>
                      <w:fldChar w:fldCharType="separate"/>
                    </w:r>
                    <w:r w:rsidR="00AB1039">
                      <w:rPr>
                        <w:noProof/>
                        <w:color w:val="7F7F7F" w:themeColor="text1" w:themeTint="80"/>
                      </w:rPr>
                      <w:t>1</w:t>
                    </w:r>
                    <w:r w:rsidR="00A314B1" w:rsidRPr="00A314B1">
                      <w:rPr>
                        <w:color w:val="7F7F7F" w:themeColor="text1" w:themeTint="80"/>
                      </w:rPr>
                      <w:fldChar w:fldCharType="end"/>
                    </w:r>
                    <w:r>
                      <w:t xml:space="preserve"> din </w:t>
                    </w:r>
                    <w:fldSimple w:instr=" NUMPAGES   \* MERGEFORMAT ">
                      <w:r w:rsidR="00AB1039">
                        <w:rPr>
                          <w:noProof/>
                        </w:rPr>
                        <w:t>1</w:t>
                      </w:r>
                    </w:fldSimple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 w:rsidR="00416344">
      <w:rPr>
        <w:noProof/>
        <w:lang w:val="en-US"/>
      </w:rPr>
      <mc:AlternateContent>
        <mc:Choice Requires="wps">
          <w:drawing>
            <wp:anchor distT="180340" distB="1080135" distL="114300" distR="114300" simplePos="0" relativeHeight="251654144" behindDoc="0" locked="0" layoutInCell="1" allowOverlap="1" wp14:anchorId="7F321340" wp14:editId="3F1974A3">
              <wp:simplePos x="0" y="0"/>
              <wp:positionH relativeFrom="column">
                <wp:posOffset>-17145</wp:posOffset>
              </wp:positionH>
              <wp:positionV relativeFrom="paragraph">
                <wp:posOffset>-1282288</wp:posOffset>
              </wp:positionV>
              <wp:extent cx="6334125" cy="140335"/>
              <wp:effectExtent l="0" t="0" r="9525" b="0"/>
              <wp:wrapTopAndBottom/>
              <wp:docPr id="12" name="Dreptunghi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334125" cy="14033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46406386" id="Dreptunghi 12" o:spid="_x0000_s1026" style="position:absolute;margin-left:-1.35pt;margin-top:-100.95pt;width:498.75pt;height:11.05pt;z-index:251654144;visibility:visible;mso-wrap-style:square;mso-width-percent:0;mso-height-percent:0;mso-wrap-distance-left:9pt;mso-wrap-distance-top:14.2pt;mso-wrap-distance-right:9pt;mso-wrap-distance-bottom:85.05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" stroked="f" strokeweight="2pt">
              <w10:wrap type="topAndBottom"/>
            </v:rect>
          </w:pict>
        </mc:Fallback>
      </mc:AlternateContent>
    </w:r>
    <w:r w:rsidR="0049528C">
      <w:rPr>
        <w:noProof/>
        <w:lang w:val="en-US"/>
      </w:rPr>
      <mc:AlternateContent>
        <mc:Choice Requires="wps">
          <w:drawing>
            <wp:anchor distT="0" distB="0" distL="114300" distR="114300" simplePos="0" relativeHeight="251655168" behindDoc="0" locked="1" layoutInCell="1" allowOverlap="1" wp14:anchorId="4E9C6AC1" wp14:editId="61B84A46">
              <wp:simplePos x="0" y="0"/>
              <wp:positionH relativeFrom="page">
                <wp:posOffset>2481580</wp:posOffset>
              </wp:positionH>
              <wp:positionV relativeFrom="page">
                <wp:posOffset>9230995</wp:posOffset>
              </wp:positionV>
              <wp:extent cx="2814320" cy="593725"/>
              <wp:effectExtent l="0" t="0" r="5080" b="0"/>
              <wp:wrapNone/>
              <wp:docPr id="14" name="Casetă text 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814320" cy="59372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419D311B" w14:textId="77777777" w:rsidR="00A85CED" w:rsidRDefault="00A85CED" w:rsidP="00A85CED">
                          <w:pPr>
                            <w:pStyle w:val="ContactUMF"/>
                            <w:rPr>
                              <w:b/>
                            </w:rPr>
                          </w:pPr>
                          <w:r w:rsidRPr="00A85CED">
                            <w:rPr>
                              <w:b/>
                            </w:rPr>
                            <w:t>SECRETARIAT FACULTATE</w:t>
                          </w:r>
                        </w:p>
                        <w:p w14:paraId="4671AE74" w14:textId="77777777" w:rsidR="004838BF" w:rsidRDefault="004838BF" w:rsidP="004838BF">
                          <w:pPr>
                            <w:pStyle w:val="ContactUMF"/>
                          </w:pPr>
                          <w:r>
                            <w:t>+40 232 301 61</w:t>
                          </w:r>
                          <w:r w:rsidR="00AB245D">
                            <w:t>8</w:t>
                          </w:r>
                          <w:r>
                            <w:t xml:space="preserve"> tel / +40 232 </w:t>
                          </w:r>
                          <w:r w:rsidR="00AB245D">
                            <w:t>21</w:t>
                          </w:r>
                          <w:r w:rsidR="00FA63D6">
                            <w:t>1</w:t>
                          </w:r>
                          <w:r>
                            <w:t xml:space="preserve"> </w:t>
                          </w:r>
                          <w:r w:rsidR="00AB245D">
                            <w:t>820</w:t>
                          </w:r>
                          <w:r>
                            <w:t xml:space="preserve"> fax</w:t>
                          </w:r>
                        </w:p>
                        <w:p w14:paraId="123E6339" w14:textId="77777777" w:rsidR="00AB245D" w:rsidRDefault="00AB245D" w:rsidP="00AB245D">
                          <w:pPr>
                            <w:pStyle w:val="ContactUMF"/>
                          </w:pPr>
                          <w:r>
                            <w:t>medden_decanat@umfiasi.ro</w:t>
                          </w:r>
                        </w:p>
                        <w:p w14:paraId="7E713554" w14:textId="77777777" w:rsidR="0049528C" w:rsidRDefault="0049528C" w:rsidP="00AB245D">
                          <w:pPr>
                            <w:pStyle w:val="ContactUMF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upright="1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E9C6AC1" id="Casetă text 14" o:spid="_x0000_s1030" type="#_x0000_t202" style="position:absolute;margin-left:195.4pt;margin-top:726.85pt;width:221.6pt;height:46.75pt;z-index: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" filled="f" stroked="f" strokeweight=".5pt">
              <v:textbox inset="0,0,0,0">
                <w:txbxContent>
                  <w:p w14:paraId="419D311B" w14:textId="77777777" w:rsidR="00A85CED" w:rsidRDefault="00A85CED" w:rsidP="00A85CED">
                    <w:pPr>
                      <w:pStyle w:val="ContactUMF"/>
                      <w:rPr>
                        <w:b/>
                      </w:rPr>
                    </w:pPr>
                    <w:r w:rsidRPr="00A85CED">
                      <w:rPr>
                        <w:b/>
                      </w:rPr>
                      <w:t>SECRETARIAT FACULTATE</w:t>
                    </w:r>
                  </w:p>
                  <w:p w14:paraId="4671AE74" w14:textId="77777777" w:rsidR="004838BF" w:rsidRDefault="004838BF" w:rsidP="004838BF">
                    <w:pPr>
                      <w:pStyle w:val="ContactUMF"/>
                    </w:pPr>
                    <w:r>
                      <w:t>+40 232 301 61</w:t>
                    </w:r>
                    <w:r w:rsidR="00AB245D">
                      <w:t>8</w:t>
                    </w:r>
                    <w:r>
                      <w:t xml:space="preserve"> tel / +40 232 </w:t>
                    </w:r>
                    <w:r w:rsidR="00AB245D">
                      <w:t>21</w:t>
                    </w:r>
                    <w:r w:rsidR="00FA63D6">
                      <w:t>1</w:t>
                    </w:r>
                    <w:r>
                      <w:t xml:space="preserve"> </w:t>
                    </w:r>
                    <w:r w:rsidR="00AB245D">
                      <w:t>820</w:t>
                    </w:r>
                    <w:r>
                      <w:t xml:space="preserve"> fax</w:t>
                    </w:r>
                  </w:p>
                  <w:p w14:paraId="123E6339" w14:textId="77777777" w:rsidR="00AB245D" w:rsidRDefault="00AB245D" w:rsidP="00AB245D">
                    <w:pPr>
                      <w:pStyle w:val="ContactUMF"/>
                    </w:pPr>
                    <w:r>
                      <w:t>medden_decanat@umfiasi.ro</w:t>
                    </w:r>
                  </w:p>
                  <w:p w14:paraId="7E713554" w14:textId="77777777" w:rsidR="0049528C" w:rsidRDefault="0049528C" w:rsidP="00AB245D">
                    <w:pPr>
                      <w:pStyle w:val="ContactUMF"/>
                    </w:pP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7BB1FE7" w14:textId="77777777" w:rsidR="00485DEF" w:rsidRDefault="00485DEF" w:rsidP="003620AC">
      <w:pPr>
        <w:spacing w:line="240" w:lineRule="auto"/>
      </w:pPr>
      <w:r>
        <w:separator/>
      </w:r>
    </w:p>
  </w:footnote>
  <w:footnote w:type="continuationSeparator" w:id="0">
    <w:p w14:paraId="342D649E" w14:textId="77777777" w:rsidR="00485DEF" w:rsidRDefault="00485DEF" w:rsidP="003620A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0C4DF7C" w14:textId="77777777" w:rsidR="003620AC" w:rsidRDefault="0049528C">
    <w:pPr>
      <w:pStyle w:val="Header"/>
    </w:pPr>
    <w:r>
      <w:rPr>
        <w:noProof/>
        <w:lang w:val="en-US"/>
      </w:rPr>
      <mc:AlternateContent>
        <mc:Choice Requires="wps">
          <w:drawing>
            <wp:anchor distT="1800225" distB="180340" distL="114300" distR="114300" simplePos="0" relativeHeight="251660800" behindDoc="0" locked="1" layoutInCell="1" allowOverlap="1" wp14:anchorId="3C2E0B3E" wp14:editId="4D723040">
              <wp:simplePos x="0" y="0"/>
              <wp:positionH relativeFrom="page">
                <wp:posOffset>961390</wp:posOffset>
              </wp:positionH>
              <wp:positionV relativeFrom="page">
                <wp:posOffset>2146852</wp:posOffset>
              </wp:positionV>
              <wp:extent cx="6026040" cy="111240"/>
              <wp:effectExtent l="0" t="0" r="0" b="3175"/>
              <wp:wrapTopAndBottom/>
              <wp:docPr id="13" name="Dreptunghi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026040" cy="1112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0F2E1CE0" id="Dreptunghi 13" o:spid="_x0000_s1026" style="position:absolute;margin-left:75.7pt;margin-top:169.05pt;width:474.5pt;height:8.75pt;z-index:251660800;visibility:visible;mso-wrap-style:square;mso-width-percent:0;mso-height-percent:0;mso-wrap-distance-left:9pt;mso-wrap-distance-top:141.75pt;mso-wrap-distance-right:9pt;mso-wrap-distance-bottom:14.2pt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" stroked="f" strokeweight="2pt">
              <w10:wrap type="topAndBottom" anchorx="page" anchory="page"/>
              <w10:anchorlock/>
            </v:rect>
          </w:pict>
        </mc:Fallback>
      </mc:AlternateContent>
    </w:r>
    <w:r w:rsidR="000F6B2B">
      <w:rPr>
        <w:noProof/>
        <w:lang w:val="en-US"/>
      </w:rPr>
      <mc:AlternateContent>
        <mc:Choice Requires="wps">
          <w:drawing>
            <wp:anchor distT="0" distB="0" distL="114300" distR="114300" simplePos="0" relativeHeight="251658752" behindDoc="0" locked="1" layoutInCell="1" allowOverlap="1" wp14:anchorId="30B1E237" wp14:editId="33401F17">
              <wp:simplePos x="0" y="0"/>
              <wp:positionH relativeFrom="page">
                <wp:posOffset>953135</wp:posOffset>
              </wp:positionH>
              <wp:positionV relativeFrom="page">
                <wp:posOffset>540385</wp:posOffset>
              </wp:positionV>
              <wp:extent cx="6095520" cy="184320"/>
              <wp:effectExtent l="0" t="0" r="635" b="6350"/>
              <wp:wrapTopAndBottom/>
              <wp:docPr id="3" name="Casetă text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095520" cy="18432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5B56F9A6" w14:textId="77777777" w:rsidR="000F6B2B" w:rsidRPr="000F6B2B" w:rsidRDefault="000F6B2B" w:rsidP="000F6B2B">
                          <w:pPr>
                            <w:pStyle w:val="ContactUMF"/>
                          </w:pPr>
                          <w:r w:rsidRPr="000F6B2B">
                            <w:t xml:space="preserve">MINISTERUL EDUCAȚIEI </w:t>
                          </w:r>
                          <w:r w:rsidR="00AB1039">
                            <w:t>ȘI CERCETĂRII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b" anchorCtr="0" forceAA="0" upright="1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0B1E237" id="_x0000_t202" coordsize="21600,21600" o:spt="202" path="m,l,21600r21600,l21600,xe">
              <v:stroke joinstyle="miter"/>
              <v:path gradientshapeok="t" o:connecttype="rect"/>
            </v:shapetype>
            <v:shape id="Casetă text 3" o:spid="_x0000_s1027" type="#_x0000_t202" style="position:absolute;margin-left:75.05pt;margin-top:42.55pt;width:479.95pt;height:14.5pt;z-index: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" filled="f" stroked="f" strokeweight=".5pt">
              <v:textbox inset="0,0,0,0">
                <w:txbxContent>
                  <w:p w14:paraId="5B56F9A6" w14:textId="77777777" w:rsidR="000F6B2B" w:rsidRPr="000F6B2B" w:rsidRDefault="000F6B2B" w:rsidP="000F6B2B">
                    <w:pPr>
                      <w:pStyle w:val="ContactUMF"/>
                    </w:pPr>
                    <w:r w:rsidRPr="000F6B2B">
                      <w:t xml:space="preserve">MINISTERUL EDUCAȚIEI </w:t>
                    </w:r>
                    <w:r w:rsidR="00AB1039">
                      <w:t>ȘI CERCETĂRII</w:t>
                    </w:r>
                  </w:p>
                </w:txbxContent>
              </v:textbox>
              <w10:wrap type="topAndBottom" anchorx="page" anchory="page"/>
              <w10:anchorlock/>
            </v:shape>
          </w:pict>
        </mc:Fallback>
      </mc:AlternateContent>
    </w:r>
    <w:r w:rsidR="003620AC">
      <w:rPr>
        <w:noProof/>
        <w:lang w:val="en-US"/>
      </w:rPr>
      <mc:AlternateContent>
        <mc:Choice Requires="wps">
          <w:drawing>
            <wp:anchor distT="0" distB="0" distL="114300" distR="114300" simplePos="0" relativeHeight="251653632" behindDoc="0" locked="1" layoutInCell="1" allowOverlap="1" wp14:anchorId="3DF5774B" wp14:editId="0CEE4C18">
              <wp:simplePos x="0" y="0"/>
              <wp:positionH relativeFrom="page">
                <wp:posOffset>952500</wp:posOffset>
              </wp:positionH>
              <wp:positionV relativeFrom="page">
                <wp:posOffset>1695450</wp:posOffset>
              </wp:positionV>
              <wp:extent cx="6324600" cy="408940"/>
              <wp:effectExtent l="0" t="0" r="0" b="10160"/>
              <wp:wrapTopAndBottom/>
              <wp:docPr id="2" name="Casetă text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324600" cy="40894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4A07DBFF" w14:textId="77777777" w:rsidR="000F6B2B" w:rsidRPr="000F6B2B" w:rsidRDefault="000F6B2B" w:rsidP="000F6B2B">
                          <w:pPr>
                            <w:pStyle w:val="ContactUMF"/>
                          </w:pPr>
                          <w:r w:rsidRPr="000F6B2B">
                            <w:t>Str. Universității nr.16, 700115, Iași, România</w:t>
                          </w:r>
                        </w:p>
                        <w:p w14:paraId="2A8F93DD" w14:textId="77777777" w:rsidR="003620AC" w:rsidRPr="000F6B2B" w:rsidRDefault="00485DEF" w:rsidP="000F6B2B">
                          <w:pPr>
                            <w:pStyle w:val="ContactUMF"/>
                          </w:pPr>
                          <w:hyperlink r:id="rId1" w:history="1">
                            <w:r w:rsidR="00432CAB" w:rsidRPr="00F2024D">
                              <w:rPr>
                                <w:rStyle w:val="Hyperlink"/>
                              </w:rPr>
                              <w:t>www.umfiasi.ro</w:t>
                            </w:r>
                          </w:hyperlink>
                          <w:r w:rsidR="00432CAB">
                            <w:t xml:space="preserve">                                                                                               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upright="1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DF5774B" id="Casetă text 2" o:spid="_x0000_s1028" type="#_x0000_t202" style="position:absolute;margin-left:75pt;margin-top:133.5pt;width:498pt;height:32.2pt;z-index:251653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" filled="f" stroked="f" strokeweight=".5pt">
              <v:textbox inset="0,0,0,0">
                <w:txbxContent>
                  <w:p w14:paraId="4A07DBFF" w14:textId="77777777" w:rsidR="000F6B2B" w:rsidRPr="000F6B2B" w:rsidRDefault="000F6B2B" w:rsidP="000F6B2B">
                    <w:pPr>
                      <w:pStyle w:val="ContactUMF"/>
                    </w:pPr>
                    <w:r w:rsidRPr="000F6B2B">
                      <w:t>Str. Universității nr.16, 700115, Iași, România</w:t>
                    </w:r>
                  </w:p>
                  <w:p w14:paraId="2A8F93DD" w14:textId="77777777" w:rsidR="003620AC" w:rsidRPr="000F6B2B" w:rsidRDefault="00485DEF" w:rsidP="000F6B2B">
                    <w:pPr>
                      <w:pStyle w:val="ContactUMF"/>
                    </w:pPr>
                    <w:hyperlink r:id="rId2" w:history="1">
                      <w:r w:rsidR="00432CAB" w:rsidRPr="00F2024D">
                        <w:rPr>
                          <w:rStyle w:val="Hyperlink"/>
                        </w:rPr>
                        <w:t>www.umfiasi.ro</w:t>
                      </w:r>
                    </w:hyperlink>
                    <w:r w:rsidR="00432CAB">
                      <w:t xml:space="preserve">                                                                                                </w:t>
                    </w:r>
                  </w:p>
                </w:txbxContent>
              </v:textbox>
              <w10:wrap type="topAndBottom" anchorx="page" anchory="page"/>
              <w10:anchorlock/>
            </v:shape>
          </w:pict>
        </mc:Fallback>
      </mc:AlternateContent>
    </w:r>
    <w:r w:rsidR="00BB08CD">
      <w:rPr>
        <w:noProof/>
        <w:lang w:val="en-US"/>
      </w:rPr>
      <w:drawing>
        <wp:anchor distT="0" distB="0" distL="114300" distR="114300" simplePos="0" relativeHeight="251662848" behindDoc="0" locked="1" layoutInCell="1" allowOverlap="1" wp14:anchorId="2CE9F203" wp14:editId="25F626E5">
          <wp:simplePos x="0" y="0"/>
          <wp:positionH relativeFrom="page">
            <wp:posOffset>360045</wp:posOffset>
          </wp:positionH>
          <wp:positionV relativeFrom="page">
            <wp:posOffset>900430</wp:posOffset>
          </wp:positionV>
          <wp:extent cx="4102200" cy="612000"/>
          <wp:effectExtent l="0" t="0" r="0" b="0"/>
          <wp:wrapNone/>
          <wp:docPr id="1" name="I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__logo_umf_RO.jpg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102200" cy="61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D4A5CD8"/>
    <w:multiLevelType w:val="hybridMultilevel"/>
    <w:tmpl w:val="CB54F5D6"/>
    <w:lvl w:ilvl="0" w:tplc="000C45F8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8601F97"/>
    <w:multiLevelType w:val="hybridMultilevel"/>
    <w:tmpl w:val="9CC24A0C"/>
    <w:lvl w:ilvl="0" w:tplc="10C4839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319A0DCF"/>
    <w:multiLevelType w:val="hybridMultilevel"/>
    <w:tmpl w:val="6206F060"/>
    <w:lvl w:ilvl="0" w:tplc="53EAA99C">
      <w:numFmt w:val="bullet"/>
      <w:lvlText w:val="-"/>
      <w:lvlJc w:val="left"/>
      <w:pPr>
        <w:ind w:left="720" w:hanging="360"/>
      </w:pPr>
      <w:rPr>
        <w:rFonts w:ascii="Trebuchet MS" w:eastAsiaTheme="majorEastAsia" w:hAnsi="Trebuchet MS" w:cstheme="maj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70B5ACC"/>
    <w:multiLevelType w:val="hybridMultilevel"/>
    <w:tmpl w:val="826614AC"/>
    <w:lvl w:ilvl="0" w:tplc="1FF6688E">
      <w:numFmt w:val="bullet"/>
      <w:lvlText w:val="-"/>
      <w:lvlJc w:val="left"/>
      <w:pPr>
        <w:ind w:left="720" w:hanging="360"/>
      </w:pPr>
      <w:rPr>
        <w:rFonts w:ascii="Trebuchet MS" w:eastAsiaTheme="majorEastAsia" w:hAnsi="Trebuchet MS" w:cstheme="maj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DAF1275"/>
    <w:multiLevelType w:val="hybridMultilevel"/>
    <w:tmpl w:val="9FEC8E9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52F2655D"/>
    <w:multiLevelType w:val="hybridMultilevel"/>
    <w:tmpl w:val="5C3A925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3D3191F"/>
    <w:multiLevelType w:val="hybridMultilevel"/>
    <w:tmpl w:val="3878A0C6"/>
    <w:lvl w:ilvl="0" w:tplc="868C1B6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C684FB7"/>
    <w:multiLevelType w:val="hybridMultilevel"/>
    <w:tmpl w:val="57829DBC"/>
    <w:lvl w:ilvl="0" w:tplc="652EFDDA">
      <w:numFmt w:val="bullet"/>
      <w:lvlText w:val="-"/>
      <w:lvlJc w:val="left"/>
      <w:pPr>
        <w:ind w:left="1080" w:hanging="360"/>
      </w:pPr>
      <w:rPr>
        <w:rFonts w:ascii="Trebuchet MS" w:eastAsiaTheme="majorEastAsia" w:hAnsi="Trebuchet MS" w:cstheme="maj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64881246"/>
    <w:multiLevelType w:val="hybridMultilevel"/>
    <w:tmpl w:val="DB54DBF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6AA33B14"/>
    <w:multiLevelType w:val="hybridMultilevel"/>
    <w:tmpl w:val="F0B02924"/>
    <w:lvl w:ilvl="0" w:tplc="75689E78">
      <w:numFmt w:val="bullet"/>
      <w:lvlText w:val="-"/>
      <w:lvlJc w:val="left"/>
      <w:pPr>
        <w:ind w:left="720" w:hanging="360"/>
      </w:pPr>
      <w:rPr>
        <w:rFonts w:ascii="Trebuchet MS" w:eastAsiaTheme="majorEastAsia" w:hAnsi="Trebuchet MS" w:cstheme="maj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1FD3DCF"/>
    <w:multiLevelType w:val="hybridMultilevel"/>
    <w:tmpl w:val="A1C4736A"/>
    <w:lvl w:ilvl="0" w:tplc="A6905740">
      <w:numFmt w:val="bullet"/>
      <w:lvlText w:val="-"/>
      <w:lvlJc w:val="left"/>
      <w:pPr>
        <w:ind w:left="720" w:hanging="360"/>
      </w:pPr>
      <w:rPr>
        <w:rFonts w:ascii="Trebuchet MS" w:eastAsiaTheme="majorEastAsia" w:hAnsi="Trebuchet MS" w:cstheme="maj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7"/>
  </w:num>
  <w:num w:numId="6">
    <w:abstractNumId w:val="9"/>
  </w:num>
  <w:num w:numId="7">
    <w:abstractNumId w:val="10"/>
  </w:num>
  <w:num w:numId="8">
    <w:abstractNumId w:val="5"/>
  </w:num>
  <w:num w:numId="9">
    <w:abstractNumId w:val="4"/>
  </w:num>
  <w:num w:numId="10">
    <w:abstractNumId w:val="8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620AC"/>
    <w:rsid w:val="00006C1E"/>
    <w:rsid w:val="000104FD"/>
    <w:rsid w:val="00017AEA"/>
    <w:rsid w:val="00025E66"/>
    <w:rsid w:val="000265AB"/>
    <w:rsid w:val="00062386"/>
    <w:rsid w:val="000A354F"/>
    <w:rsid w:val="000E3893"/>
    <w:rsid w:val="000F6B2B"/>
    <w:rsid w:val="00160D14"/>
    <w:rsid w:val="00171AC8"/>
    <w:rsid w:val="001765C1"/>
    <w:rsid w:val="00193145"/>
    <w:rsid w:val="001A63D3"/>
    <w:rsid w:val="001C75DC"/>
    <w:rsid w:val="001F0B7E"/>
    <w:rsid w:val="001F1E5A"/>
    <w:rsid w:val="001F603C"/>
    <w:rsid w:val="002165F1"/>
    <w:rsid w:val="00231178"/>
    <w:rsid w:val="0025572C"/>
    <w:rsid w:val="00294FE2"/>
    <w:rsid w:val="002B03E8"/>
    <w:rsid w:val="002E4DEF"/>
    <w:rsid w:val="002E667D"/>
    <w:rsid w:val="002E7BBE"/>
    <w:rsid w:val="00340277"/>
    <w:rsid w:val="00343D81"/>
    <w:rsid w:val="003558BA"/>
    <w:rsid w:val="003620AC"/>
    <w:rsid w:val="003C4D7F"/>
    <w:rsid w:val="003F30FC"/>
    <w:rsid w:val="003F446F"/>
    <w:rsid w:val="003F5079"/>
    <w:rsid w:val="00401BD3"/>
    <w:rsid w:val="00413DBB"/>
    <w:rsid w:val="00416344"/>
    <w:rsid w:val="004167EF"/>
    <w:rsid w:val="00432CAB"/>
    <w:rsid w:val="00440601"/>
    <w:rsid w:val="004838BF"/>
    <w:rsid w:val="004846AF"/>
    <w:rsid w:val="00485DEF"/>
    <w:rsid w:val="00487FE0"/>
    <w:rsid w:val="0049528C"/>
    <w:rsid w:val="00495EB6"/>
    <w:rsid w:val="004B712F"/>
    <w:rsid w:val="00515E80"/>
    <w:rsid w:val="005554EC"/>
    <w:rsid w:val="00567187"/>
    <w:rsid w:val="0057272D"/>
    <w:rsid w:val="00577576"/>
    <w:rsid w:val="005E421E"/>
    <w:rsid w:val="005F0B70"/>
    <w:rsid w:val="006041E7"/>
    <w:rsid w:val="00607991"/>
    <w:rsid w:val="0063471E"/>
    <w:rsid w:val="006425DC"/>
    <w:rsid w:val="00652E98"/>
    <w:rsid w:val="00653586"/>
    <w:rsid w:val="00656F82"/>
    <w:rsid w:val="0067754C"/>
    <w:rsid w:val="00682F8C"/>
    <w:rsid w:val="006C5D52"/>
    <w:rsid w:val="00703757"/>
    <w:rsid w:val="007151AC"/>
    <w:rsid w:val="0073267D"/>
    <w:rsid w:val="0074695A"/>
    <w:rsid w:val="0078171F"/>
    <w:rsid w:val="007D12A9"/>
    <w:rsid w:val="0085644A"/>
    <w:rsid w:val="00881DB3"/>
    <w:rsid w:val="00886215"/>
    <w:rsid w:val="00895764"/>
    <w:rsid w:val="008E25CE"/>
    <w:rsid w:val="00916085"/>
    <w:rsid w:val="00924E26"/>
    <w:rsid w:val="00937501"/>
    <w:rsid w:val="00957AB6"/>
    <w:rsid w:val="009647FE"/>
    <w:rsid w:val="00973D0F"/>
    <w:rsid w:val="00985F4D"/>
    <w:rsid w:val="00996DDF"/>
    <w:rsid w:val="009C4048"/>
    <w:rsid w:val="009E2F87"/>
    <w:rsid w:val="009E7357"/>
    <w:rsid w:val="00A1528A"/>
    <w:rsid w:val="00A15576"/>
    <w:rsid w:val="00A21DBE"/>
    <w:rsid w:val="00A314B1"/>
    <w:rsid w:val="00A41A0C"/>
    <w:rsid w:val="00A70081"/>
    <w:rsid w:val="00A71FAA"/>
    <w:rsid w:val="00A810FD"/>
    <w:rsid w:val="00A843E3"/>
    <w:rsid w:val="00A85CED"/>
    <w:rsid w:val="00AA3000"/>
    <w:rsid w:val="00AB1039"/>
    <w:rsid w:val="00AB245D"/>
    <w:rsid w:val="00AC0143"/>
    <w:rsid w:val="00AC0DE9"/>
    <w:rsid w:val="00B0654E"/>
    <w:rsid w:val="00B10314"/>
    <w:rsid w:val="00B14062"/>
    <w:rsid w:val="00B3077C"/>
    <w:rsid w:val="00B338E7"/>
    <w:rsid w:val="00B45F65"/>
    <w:rsid w:val="00BB08CD"/>
    <w:rsid w:val="00BD4B38"/>
    <w:rsid w:val="00BE76C0"/>
    <w:rsid w:val="00C3151C"/>
    <w:rsid w:val="00C37DCE"/>
    <w:rsid w:val="00C772DD"/>
    <w:rsid w:val="00C77790"/>
    <w:rsid w:val="00CA74B5"/>
    <w:rsid w:val="00CE2A33"/>
    <w:rsid w:val="00CE54F3"/>
    <w:rsid w:val="00D2425D"/>
    <w:rsid w:val="00D33C17"/>
    <w:rsid w:val="00D35218"/>
    <w:rsid w:val="00D9056B"/>
    <w:rsid w:val="00DB3BFA"/>
    <w:rsid w:val="00DD2FFE"/>
    <w:rsid w:val="00DE73E9"/>
    <w:rsid w:val="00E36846"/>
    <w:rsid w:val="00E846BB"/>
    <w:rsid w:val="00EB0691"/>
    <w:rsid w:val="00EB5461"/>
    <w:rsid w:val="00ED7093"/>
    <w:rsid w:val="00F13F2F"/>
    <w:rsid w:val="00F172E4"/>
    <w:rsid w:val="00F60AB1"/>
    <w:rsid w:val="00F722E0"/>
    <w:rsid w:val="00FA63D6"/>
    <w:rsid w:val="00FD399D"/>
    <w:rsid w:val="00FE79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9C851CF"/>
  <w15:docId w15:val="{86D8A770-7E09-4593-A6CC-DE8CFC44E0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71AC8"/>
    <w:pPr>
      <w:spacing w:after="0" w:line="300" w:lineRule="exact"/>
    </w:pPr>
    <w:rPr>
      <w:rFonts w:ascii="Trebuchet MS" w:hAnsi="Trebuchet MS"/>
      <w:sz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A314B1"/>
    <w:pPr>
      <w:keepNext/>
      <w:keepLines/>
      <w:spacing w:before="240"/>
      <w:outlineLvl w:val="0"/>
    </w:pPr>
    <w:rPr>
      <w:rFonts w:eastAsiaTheme="majorEastAsia" w:cstheme="majorBidi"/>
      <w:b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71AC8"/>
    <w:pPr>
      <w:keepNext/>
      <w:keepLines/>
      <w:spacing w:before="40"/>
      <w:outlineLvl w:val="1"/>
    </w:pPr>
    <w:rPr>
      <w:rFonts w:eastAsiaTheme="majorEastAsia" w:cstheme="majorBidi"/>
      <w:b/>
      <w:color w:val="000000" w:themeColor="text1"/>
      <w:sz w:val="24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620AC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620AC"/>
  </w:style>
  <w:style w:type="paragraph" w:styleId="Footer">
    <w:name w:val="footer"/>
    <w:basedOn w:val="Normal"/>
    <w:link w:val="FooterChar"/>
    <w:uiPriority w:val="99"/>
    <w:unhideWhenUsed/>
    <w:rsid w:val="003620AC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620AC"/>
  </w:style>
  <w:style w:type="paragraph" w:customStyle="1" w:styleId="ContactUMF">
    <w:name w:val="Contact UMF"/>
    <w:next w:val="Normal"/>
    <w:qFormat/>
    <w:rsid w:val="00171AC8"/>
    <w:pPr>
      <w:spacing w:after="0" w:line="280" w:lineRule="exact"/>
    </w:pPr>
    <w:rPr>
      <w:rFonts w:ascii="Trebuchet MS" w:hAnsi="Trebuchet MS"/>
      <w:color w:val="BEBEBE"/>
      <w:sz w:val="20"/>
      <w:szCs w:val="20"/>
      <w14:ligatures w14:val="standard"/>
      <w14:numForm w14:val="lining"/>
    </w:rPr>
  </w:style>
  <w:style w:type="character" w:customStyle="1" w:styleId="Heading1Char">
    <w:name w:val="Heading 1 Char"/>
    <w:basedOn w:val="DefaultParagraphFont"/>
    <w:link w:val="Heading1"/>
    <w:uiPriority w:val="9"/>
    <w:rsid w:val="00A314B1"/>
    <w:rPr>
      <w:rFonts w:ascii="UMF Sans" w:eastAsiaTheme="majorEastAsia" w:hAnsi="UMF Sans" w:cstheme="majorBidi"/>
      <w:b/>
      <w:sz w:val="32"/>
      <w:szCs w:val="3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314B1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314B1"/>
    <w:rPr>
      <w:rFonts w:ascii="Segoe UI" w:hAnsi="Segoe UI" w:cs="Segoe UI"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71AC8"/>
    <w:rPr>
      <w:rFonts w:ascii="Trebuchet MS" w:eastAsiaTheme="majorEastAsia" w:hAnsi="Trebuchet MS" w:cstheme="majorBidi"/>
      <w:b/>
      <w:color w:val="000000" w:themeColor="text1"/>
      <w:sz w:val="24"/>
      <w:szCs w:val="2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73D0F"/>
    <w:pPr>
      <w:numPr>
        <w:ilvl w:val="1"/>
      </w:numPr>
      <w:spacing w:after="160"/>
    </w:pPr>
    <w:rPr>
      <w:rFonts w:asciiTheme="minorHAnsi" w:eastAsiaTheme="minorEastAsia" w:hAnsiTheme="minorHAnsi"/>
      <w:b/>
      <w:color w:val="808080" w:themeColor="background1" w:themeShade="80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973D0F"/>
    <w:rPr>
      <w:rFonts w:eastAsiaTheme="minorEastAsia"/>
      <w:b/>
      <w:color w:val="808080" w:themeColor="background1" w:themeShade="80"/>
      <w:spacing w:val="15"/>
      <w:sz w:val="20"/>
    </w:rPr>
  </w:style>
  <w:style w:type="character" w:styleId="SubtleEmphasis">
    <w:name w:val="Subtle Emphasis"/>
    <w:basedOn w:val="DefaultParagraphFont"/>
    <w:uiPriority w:val="19"/>
    <w:qFormat/>
    <w:rsid w:val="00973D0F"/>
    <w:rPr>
      <w:i/>
      <w:iCs/>
      <w:color w:val="000000" w:themeColor="text1"/>
    </w:rPr>
  </w:style>
  <w:style w:type="paragraph" w:styleId="Quote">
    <w:name w:val="Quote"/>
    <w:basedOn w:val="Normal"/>
    <w:next w:val="Normal"/>
    <w:link w:val="QuoteChar"/>
    <w:uiPriority w:val="29"/>
    <w:qFormat/>
    <w:rsid w:val="00973D0F"/>
    <w:pPr>
      <w:spacing w:before="200" w:after="160"/>
      <w:ind w:left="864" w:right="864"/>
      <w:jc w:val="center"/>
    </w:pPr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973D0F"/>
    <w:rPr>
      <w:rFonts w:ascii="Trebuchet MS" w:hAnsi="Trebuchet MS"/>
      <w:i/>
      <w:iCs/>
      <w:color w:val="000000" w:themeColor="text1"/>
      <w:sz w:val="20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73D0F"/>
    <w:pPr>
      <w:pBdr>
        <w:top w:val="single" w:sz="4" w:space="10" w:color="CFAB7A" w:themeColor="accent1"/>
        <w:bottom w:val="single" w:sz="4" w:space="10" w:color="CFAB7A" w:themeColor="accent1"/>
      </w:pBdr>
      <w:spacing w:before="360" w:after="360"/>
      <w:ind w:left="864" w:right="864"/>
      <w:jc w:val="center"/>
    </w:pPr>
    <w:rPr>
      <w:i/>
      <w:iCs/>
      <w:color w:val="000000" w:themeColor="tex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73D0F"/>
    <w:rPr>
      <w:rFonts w:ascii="Trebuchet MS" w:hAnsi="Trebuchet MS"/>
      <w:i/>
      <w:iCs/>
      <w:color w:val="000000" w:themeColor="text1"/>
      <w:sz w:val="20"/>
    </w:rPr>
  </w:style>
  <w:style w:type="character" w:styleId="SubtleReference">
    <w:name w:val="Subtle Reference"/>
    <w:basedOn w:val="DefaultParagraphFont"/>
    <w:uiPriority w:val="31"/>
    <w:qFormat/>
    <w:rsid w:val="00973D0F"/>
    <w:rPr>
      <w:smallCaps/>
      <w:color w:val="000000" w:themeColor="text1"/>
    </w:rPr>
  </w:style>
  <w:style w:type="character" w:styleId="IntenseReference">
    <w:name w:val="Intense Reference"/>
    <w:basedOn w:val="DefaultParagraphFont"/>
    <w:uiPriority w:val="32"/>
    <w:qFormat/>
    <w:rsid w:val="00973D0F"/>
    <w:rPr>
      <w:b/>
      <w:bCs/>
      <w:smallCaps/>
      <w:color w:val="000000" w:themeColor="text1"/>
      <w:spacing w:val="5"/>
    </w:rPr>
  </w:style>
  <w:style w:type="paragraph" w:styleId="ListParagraph">
    <w:name w:val="List Paragraph"/>
    <w:basedOn w:val="Normal"/>
    <w:uiPriority w:val="34"/>
    <w:qFormat/>
    <w:rsid w:val="00BD4B38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172E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9619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94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customXml" Target="../customXml/item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customXml" Target="../customXml/item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1.jpg"/><Relationship Id="rId2" Type="http://schemas.openxmlformats.org/officeDocument/2006/relationships/hyperlink" Target="http://www.umfiasi.ro" TargetMode="External"/><Relationship Id="rId1" Type="http://schemas.openxmlformats.org/officeDocument/2006/relationships/hyperlink" Target="http://www.umfiasi.ro" TargetMode="External"/></Relationships>
</file>

<file path=word/theme/theme1.xml><?xml version="1.0" encoding="utf-8"?>
<a:theme xmlns:a="http://schemas.openxmlformats.org/drawingml/2006/main" name="Office Theme">
  <a:themeElements>
    <a:clrScheme name="UMF">
      <a:dk1>
        <a:sysClr val="windowText" lastClr="000000"/>
      </a:dk1>
      <a:lt1>
        <a:sysClr val="window" lastClr="FFFFFF"/>
      </a:lt1>
      <a:dk2>
        <a:srgbClr val="00402F"/>
      </a:dk2>
      <a:lt2>
        <a:srgbClr val="EEECE1"/>
      </a:lt2>
      <a:accent1>
        <a:srgbClr val="CFAB7A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B99B64"/>
      </a:folHlink>
    </a:clrScheme>
    <a:fontScheme name="UMF">
      <a:majorFont>
        <a:latin typeface="Trebuchet MS"/>
        <a:ea typeface=""/>
        <a:cs typeface=""/>
      </a:majorFont>
      <a:minorFont>
        <a:latin typeface="Trebuchet MS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6703D7F19AD104A93473871CBA59905" ma:contentTypeVersion="3" ma:contentTypeDescription="Creați un document nou." ma:contentTypeScope="" ma:versionID="15647c81d80d3b69f1ee38b87a91eecf">
  <xsd:schema xmlns:xsd="http://www.w3.org/2001/XMLSchema" xmlns:xs="http://www.w3.org/2001/XMLSchema" xmlns:p="http://schemas.microsoft.com/office/2006/metadata/properties" xmlns:ns1="http://schemas.microsoft.com/sharepoint/v3" xmlns:ns2="4c155583-69f9-458b-843e-56574a4bdc09" targetNamespace="http://schemas.microsoft.com/office/2006/metadata/properties" ma:root="true" ma:fieldsID="7f6e333caea4efd46f1e3648db238cfa" ns1:_="" ns2:_="">
    <xsd:import namespace="http://schemas.microsoft.com/sharepoint/v3"/>
    <xsd:import namespace="4c155583-69f9-458b-843e-56574a4bdc09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1:PublishingStartDate" minOccurs="0"/>
                <xsd:element ref="ns1:PublishingExpirationDate" minOccurs="0"/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11" nillable="true" ma:displayName="Programare dată de început" ma:description="Dată începere planificată este o coloană de site creată de caracteristica Publicare. Este utilizată pentru a specifica data și ora la care pagina va apărea prima dată vizitatorilor." ma:hidden="true" ma:internalName="PublishingStartDate">
      <xsd:simpleType>
        <xsd:restriction base="dms:Unknown"/>
      </xsd:simpleType>
    </xsd:element>
    <xsd:element name="PublishingExpirationDate" ma:index="12" nillable="true" ma:displayName="Programare dată de sfârșit" ma:description="Dată finalizare planificată este o coloană de site creată de caracteristica Publicare. Este utilizată pentru a specifica data și ora la care pagina nu se va mai afișa vizitatorilor site-ului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155583-69f9-458b-843e-56574a4bdc09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Valoare ID document" ma:description="Valoarea ID-ului de document atribuită acestui element." ma:internalName="_dlc_DocId" ma:readOnly="true">
      <xsd:simpleType>
        <xsd:restriction base="dms:Text"/>
      </xsd:simpleType>
    </xsd:element>
    <xsd:element name="_dlc_DocIdUrl" ma:index="9" nillable="true" ma:displayName="ID document" ma:description="Link permanent la acest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3" nillable="true" ma:displayName="Partajat c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Partajat cu detali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 de conținut"/>
        <xsd:element ref="dc:title" minOccurs="0" maxOccurs="1" ma:index="4" ma:displayName="Titlu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4c155583-69f9-458b-843e-56574a4bdc09">MACCJ7WAEWV6-154108212-1027</_dlc_DocId>
    <_dlc_DocIdUrl xmlns="4c155583-69f9-458b-843e-56574a4bdc09">
      <Url>https://www.umfiasi.ro/ro/academic/programe-de-studii/licenta/_layouts/15/DocIdRedir.aspx?ID=MACCJ7WAEWV6-154108212-1027</Url>
      <Description>MACCJ7WAEWV6-154108212-1027</Description>
    </_dlc_DocIdUrl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54F51598-7432-4340-945A-4A146FD5EFED}"/>
</file>

<file path=customXml/itemProps2.xml><?xml version="1.0" encoding="utf-8"?>
<ds:datastoreItem xmlns:ds="http://schemas.openxmlformats.org/officeDocument/2006/customXml" ds:itemID="{AA65C4D5-CF4B-4B2F-A492-8C1C27715D4E}"/>
</file>

<file path=customXml/itemProps3.xml><?xml version="1.0" encoding="utf-8"?>
<ds:datastoreItem xmlns:ds="http://schemas.openxmlformats.org/officeDocument/2006/customXml" ds:itemID="{F528DBD7-C9B8-4143-BF57-6FD84C1718A5}"/>
</file>

<file path=customXml/itemProps4.xml><?xml version="1.0" encoding="utf-8"?>
<ds:datastoreItem xmlns:ds="http://schemas.openxmlformats.org/officeDocument/2006/customXml" ds:itemID="{F76B23AB-E810-4772-8CEB-CB429BD7C5EF}"/>
</file>

<file path=customXml/itemProps5.xml><?xml version="1.0" encoding="utf-8"?>
<ds:datastoreItem xmlns:ds="http://schemas.openxmlformats.org/officeDocument/2006/customXml" ds:itemID="{3BCE5195-9923-4E2E-923F-51D6DFF9617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518</Words>
  <Characters>2954</Characters>
  <Application>Microsoft Office Word</Application>
  <DocSecurity>0</DocSecurity>
  <Lines>24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>Antet UMF, Rectorat</vt:lpstr>
      <vt:lpstr>Antet UMF, Rectorat</vt:lpstr>
    </vt:vector>
  </TitlesOfParts>
  <Company/>
  <LinksUpToDate>false</LinksUpToDate>
  <CharactersWithSpaces>3466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Antet UMF, Rectorat</dc:title>
  <dc:subject>Antet general</dc:subject>
  <dc:creator>Ovidiu Strugaru</dc:creator>
  <cp:keywords>Antet</cp:keywords>
  <cp:lastModifiedBy>Laura</cp:lastModifiedBy>
  <cp:revision>13</cp:revision>
  <cp:lastPrinted>2017-03-06T10:04:00Z</cp:lastPrinted>
  <dcterms:created xsi:type="dcterms:W3CDTF">2020-05-04T17:04:00Z</dcterms:created>
  <dcterms:modified xsi:type="dcterms:W3CDTF">2020-05-04T17:37:00Z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0x01010046703D7F19AD104A93473871CBA59905</vt:lpwstr>
  </property>
  <property fmtid="{D5CDD505-2E9C-101B-9397-08002B2CF9AE}" pid="3" name="_dlc_DocIdItemGuid">
    <vt:lpwstr>2ff98ee4-4027-4aea-ae58-3847bc137e51</vt:lpwstr>
  </property>
</Properties>
</file>