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BF" w:rsidRPr="00CA0874" w:rsidRDefault="00D815BF" w:rsidP="00135259">
      <w:pPr>
        <w:spacing w:line="276" w:lineRule="auto"/>
        <w:jc w:val="center"/>
        <w:rPr>
          <w:b/>
          <w:bCs/>
          <w:sz w:val="24"/>
          <w:szCs w:val="24"/>
          <w:lang w:val="en-GB"/>
        </w:rPr>
      </w:pPr>
      <w:r w:rsidRPr="00CA0874">
        <w:rPr>
          <w:b/>
          <w:bCs/>
          <w:sz w:val="24"/>
          <w:szCs w:val="24"/>
          <w:lang w:val="en-GB"/>
        </w:rPr>
        <w:t>SYLLABUS</w:t>
      </w:r>
    </w:p>
    <w:p w:rsidR="00D815BF" w:rsidRPr="00CA0874" w:rsidRDefault="00D815BF" w:rsidP="00135259">
      <w:pPr>
        <w:spacing w:line="276" w:lineRule="auto"/>
        <w:jc w:val="center"/>
        <w:rPr>
          <w:b/>
          <w:bCs/>
          <w:sz w:val="24"/>
          <w:szCs w:val="24"/>
          <w:lang w:val="en-GB"/>
        </w:rPr>
      </w:pPr>
    </w:p>
    <w:p w:rsidR="00D815BF" w:rsidRPr="00CA0874" w:rsidRDefault="00D815BF" w:rsidP="00135259">
      <w:pPr>
        <w:numPr>
          <w:ilvl w:val="0"/>
          <w:numId w:val="3"/>
        </w:numPr>
        <w:spacing w:line="276" w:lineRule="auto"/>
        <w:jc w:val="both"/>
        <w:rPr>
          <w:b/>
          <w:bCs/>
          <w:sz w:val="24"/>
          <w:szCs w:val="24"/>
          <w:lang w:val="en-GB"/>
        </w:rPr>
      </w:pPr>
      <w:r w:rsidRPr="00CA0874">
        <w:rPr>
          <w:b/>
          <w:bCs/>
          <w:sz w:val="24"/>
          <w:szCs w:val="24"/>
          <w:lang w:val="en-GB"/>
        </w:rPr>
        <w:t>Programme Details</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720"/>
        <w:gridCol w:w="1620"/>
        <w:gridCol w:w="720"/>
        <w:gridCol w:w="1800"/>
        <w:gridCol w:w="900"/>
        <w:gridCol w:w="1800"/>
        <w:gridCol w:w="1425"/>
      </w:tblGrid>
      <w:tr w:rsidR="00D815BF" w:rsidRPr="0015402E">
        <w:tc>
          <w:tcPr>
            <w:tcW w:w="648" w:type="dxa"/>
            <w:vAlign w:val="center"/>
          </w:tcPr>
          <w:p w:rsidR="00D815BF" w:rsidRPr="0015402E" w:rsidRDefault="00D815BF" w:rsidP="0096788A">
            <w:pPr>
              <w:spacing w:line="276" w:lineRule="auto"/>
              <w:jc w:val="center"/>
              <w:rPr>
                <w:b/>
                <w:bCs/>
                <w:lang w:val="en-GB"/>
              </w:rPr>
            </w:pPr>
            <w:r w:rsidRPr="0015402E">
              <w:rPr>
                <w:b/>
                <w:bCs/>
                <w:lang w:val="en-GB"/>
              </w:rPr>
              <w:t>1.1.</w:t>
            </w:r>
          </w:p>
        </w:tc>
        <w:tc>
          <w:tcPr>
            <w:tcW w:w="9525" w:type="dxa"/>
            <w:gridSpan w:val="8"/>
            <w:vAlign w:val="center"/>
          </w:tcPr>
          <w:p w:rsidR="00D815BF" w:rsidRPr="0015402E" w:rsidRDefault="00D815BF" w:rsidP="0096788A">
            <w:pPr>
              <w:spacing w:line="276" w:lineRule="auto"/>
              <w:rPr>
                <w:b/>
                <w:bCs/>
                <w:lang w:val="en-GB"/>
              </w:rPr>
            </w:pPr>
            <w:r w:rsidRPr="0015402E">
              <w:rPr>
                <w:b/>
                <w:bCs/>
                <w:lang w:val="en-GB"/>
              </w:rPr>
              <w:t>GRIGORE T. POPA UNIVERSITY OF MEDICINE AND PHARMACY IASI</w:t>
            </w:r>
          </w:p>
        </w:tc>
      </w:tr>
      <w:tr w:rsidR="00D815BF" w:rsidRPr="0015402E">
        <w:tc>
          <w:tcPr>
            <w:tcW w:w="648" w:type="dxa"/>
            <w:vAlign w:val="center"/>
          </w:tcPr>
          <w:p w:rsidR="00D815BF" w:rsidRPr="0015402E" w:rsidRDefault="00D815BF" w:rsidP="0096788A">
            <w:pPr>
              <w:spacing w:line="276" w:lineRule="auto"/>
              <w:jc w:val="center"/>
              <w:rPr>
                <w:b/>
                <w:bCs/>
                <w:lang w:val="en-GB"/>
              </w:rPr>
            </w:pPr>
            <w:r w:rsidRPr="0015402E">
              <w:rPr>
                <w:b/>
                <w:bCs/>
                <w:lang w:val="en-GB"/>
              </w:rPr>
              <w:t xml:space="preserve">1.2. </w:t>
            </w:r>
          </w:p>
        </w:tc>
        <w:tc>
          <w:tcPr>
            <w:tcW w:w="9525" w:type="dxa"/>
            <w:gridSpan w:val="8"/>
            <w:vAlign w:val="center"/>
          </w:tcPr>
          <w:p w:rsidR="00D815BF" w:rsidRPr="0015402E" w:rsidRDefault="00D815BF" w:rsidP="0096788A">
            <w:pPr>
              <w:spacing w:line="276" w:lineRule="auto"/>
              <w:rPr>
                <w:b/>
                <w:bCs/>
                <w:lang w:val="en-GB"/>
              </w:rPr>
            </w:pPr>
            <w:r w:rsidRPr="0015402E">
              <w:rPr>
                <w:b/>
                <w:bCs/>
                <w:lang w:val="en-GB"/>
              </w:rPr>
              <w:t>FACULTY : MEDICINE / DEPARTMENT: Mother and Child Care</w:t>
            </w:r>
          </w:p>
        </w:tc>
      </w:tr>
      <w:tr w:rsidR="00D815BF" w:rsidRPr="0015402E">
        <w:tc>
          <w:tcPr>
            <w:tcW w:w="648" w:type="dxa"/>
            <w:vAlign w:val="center"/>
          </w:tcPr>
          <w:p w:rsidR="00D815BF" w:rsidRPr="0015402E" w:rsidRDefault="00D815BF" w:rsidP="0096788A">
            <w:pPr>
              <w:spacing w:line="276" w:lineRule="auto"/>
              <w:jc w:val="center"/>
              <w:rPr>
                <w:b/>
                <w:bCs/>
                <w:lang w:val="en-GB"/>
              </w:rPr>
            </w:pPr>
            <w:r w:rsidRPr="0015402E">
              <w:rPr>
                <w:b/>
                <w:bCs/>
                <w:lang w:val="en-GB"/>
              </w:rPr>
              <w:t>1.3.</w:t>
            </w:r>
          </w:p>
        </w:tc>
        <w:tc>
          <w:tcPr>
            <w:tcW w:w="9525" w:type="dxa"/>
            <w:gridSpan w:val="8"/>
            <w:vAlign w:val="center"/>
          </w:tcPr>
          <w:p w:rsidR="00D815BF" w:rsidRPr="0015402E" w:rsidRDefault="00D815BF" w:rsidP="0096788A">
            <w:pPr>
              <w:spacing w:line="276" w:lineRule="auto"/>
              <w:rPr>
                <w:b/>
                <w:bCs/>
                <w:lang w:val="en-GB"/>
              </w:rPr>
            </w:pPr>
            <w:r w:rsidRPr="0015402E">
              <w:rPr>
                <w:b/>
                <w:bCs/>
                <w:lang w:val="en-GB"/>
              </w:rPr>
              <w:t>DISCIPLINE: Neonatology</w:t>
            </w:r>
          </w:p>
        </w:tc>
      </w:tr>
      <w:tr w:rsidR="00D815BF" w:rsidRPr="0015402E">
        <w:tc>
          <w:tcPr>
            <w:tcW w:w="648" w:type="dxa"/>
            <w:vAlign w:val="center"/>
          </w:tcPr>
          <w:p w:rsidR="00D815BF" w:rsidRPr="0015402E" w:rsidRDefault="00D815BF" w:rsidP="0096788A">
            <w:pPr>
              <w:spacing w:line="276" w:lineRule="auto"/>
              <w:jc w:val="center"/>
              <w:rPr>
                <w:b/>
                <w:bCs/>
                <w:lang w:val="en-GB"/>
              </w:rPr>
            </w:pPr>
            <w:r w:rsidRPr="0015402E">
              <w:rPr>
                <w:b/>
                <w:bCs/>
                <w:lang w:val="en-GB"/>
              </w:rPr>
              <w:t xml:space="preserve">1.4. </w:t>
            </w:r>
          </w:p>
        </w:tc>
        <w:tc>
          <w:tcPr>
            <w:tcW w:w="9525" w:type="dxa"/>
            <w:gridSpan w:val="8"/>
            <w:vAlign w:val="center"/>
          </w:tcPr>
          <w:p w:rsidR="00D815BF" w:rsidRPr="0015402E" w:rsidRDefault="00D815BF" w:rsidP="0096788A">
            <w:pPr>
              <w:spacing w:line="276" w:lineRule="auto"/>
              <w:rPr>
                <w:b/>
                <w:bCs/>
                <w:lang w:val="en-GB"/>
              </w:rPr>
            </w:pPr>
            <w:r w:rsidRPr="0015402E">
              <w:rPr>
                <w:b/>
                <w:bCs/>
                <w:lang w:val="en-GB"/>
              </w:rPr>
              <w:t xml:space="preserve">FIELD of STUDY: </w:t>
            </w:r>
            <w:r>
              <w:rPr>
                <w:b/>
                <w:bCs/>
                <w:lang w:val="en-GB"/>
              </w:rPr>
              <w:t>HEALTH</w:t>
            </w:r>
          </w:p>
        </w:tc>
      </w:tr>
      <w:tr w:rsidR="00D815BF" w:rsidRPr="0015402E">
        <w:tc>
          <w:tcPr>
            <w:tcW w:w="648" w:type="dxa"/>
            <w:vAlign w:val="center"/>
          </w:tcPr>
          <w:p w:rsidR="00D815BF" w:rsidRPr="0015402E" w:rsidRDefault="00D815BF" w:rsidP="0096788A">
            <w:pPr>
              <w:spacing w:line="276" w:lineRule="auto"/>
              <w:jc w:val="center"/>
              <w:rPr>
                <w:b/>
                <w:bCs/>
                <w:lang w:val="en-GB"/>
              </w:rPr>
            </w:pPr>
            <w:r w:rsidRPr="0015402E">
              <w:rPr>
                <w:b/>
                <w:bCs/>
                <w:lang w:val="en-GB"/>
              </w:rPr>
              <w:t>1.5.</w:t>
            </w:r>
          </w:p>
        </w:tc>
        <w:tc>
          <w:tcPr>
            <w:tcW w:w="9525" w:type="dxa"/>
            <w:gridSpan w:val="8"/>
            <w:vAlign w:val="center"/>
          </w:tcPr>
          <w:p w:rsidR="00D815BF" w:rsidRPr="0015402E" w:rsidRDefault="00D815BF" w:rsidP="0096788A">
            <w:pPr>
              <w:spacing w:line="276" w:lineRule="auto"/>
              <w:rPr>
                <w:b/>
                <w:bCs/>
                <w:lang w:val="en-GB"/>
              </w:rPr>
            </w:pPr>
            <w:r w:rsidRPr="0015402E">
              <w:rPr>
                <w:b/>
                <w:bCs/>
                <w:lang w:val="en-GB"/>
              </w:rPr>
              <w:t xml:space="preserve">STUDY CYCLE: BACHELOR  </w:t>
            </w:r>
          </w:p>
        </w:tc>
      </w:tr>
      <w:tr w:rsidR="00D815BF" w:rsidRPr="0015402E">
        <w:tc>
          <w:tcPr>
            <w:tcW w:w="648" w:type="dxa"/>
            <w:vAlign w:val="center"/>
          </w:tcPr>
          <w:p w:rsidR="00D815BF" w:rsidRPr="0015402E" w:rsidRDefault="00D815BF" w:rsidP="0096788A">
            <w:pPr>
              <w:spacing w:line="276" w:lineRule="auto"/>
              <w:jc w:val="center"/>
              <w:rPr>
                <w:b/>
                <w:bCs/>
                <w:lang w:val="en-GB"/>
              </w:rPr>
            </w:pPr>
            <w:r w:rsidRPr="0015402E">
              <w:rPr>
                <w:b/>
                <w:bCs/>
                <w:lang w:val="en-GB"/>
              </w:rPr>
              <w:t>1.6.</w:t>
            </w:r>
          </w:p>
        </w:tc>
        <w:tc>
          <w:tcPr>
            <w:tcW w:w="9525" w:type="dxa"/>
            <w:gridSpan w:val="8"/>
            <w:vAlign w:val="center"/>
          </w:tcPr>
          <w:p w:rsidR="00D815BF" w:rsidRPr="0015402E" w:rsidRDefault="00D815BF" w:rsidP="0096788A">
            <w:pPr>
              <w:spacing w:line="276" w:lineRule="auto"/>
              <w:rPr>
                <w:b/>
                <w:bCs/>
                <w:lang w:val="en-GB"/>
              </w:rPr>
            </w:pPr>
            <w:r w:rsidRPr="0015402E">
              <w:rPr>
                <w:b/>
                <w:bCs/>
                <w:lang w:val="en-GB"/>
              </w:rPr>
              <w:t xml:space="preserve">PROGRAMME of STUDY: Medicine English </w:t>
            </w:r>
          </w:p>
        </w:tc>
      </w:tr>
      <w:tr w:rsidR="00D815BF" w:rsidRPr="0015402E">
        <w:tc>
          <w:tcPr>
            <w:tcW w:w="10173" w:type="dxa"/>
            <w:gridSpan w:val="9"/>
            <w:tcBorders>
              <w:left w:val="nil"/>
              <w:right w:val="nil"/>
            </w:tcBorders>
          </w:tcPr>
          <w:p w:rsidR="00D815BF" w:rsidRPr="0015402E" w:rsidRDefault="00D815BF" w:rsidP="0096788A">
            <w:pPr>
              <w:spacing w:line="276" w:lineRule="auto"/>
              <w:rPr>
                <w:b/>
                <w:bCs/>
                <w:sz w:val="24"/>
                <w:szCs w:val="24"/>
                <w:lang w:val="en-GB"/>
              </w:rPr>
            </w:pPr>
          </w:p>
          <w:p w:rsidR="00D815BF" w:rsidRPr="0015402E" w:rsidRDefault="00D815BF" w:rsidP="0096788A">
            <w:pPr>
              <w:numPr>
                <w:ilvl w:val="0"/>
                <w:numId w:val="3"/>
              </w:numPr>
              <w:spacing w:line="276" w:lineRule="auto"/>
              <w:rPr>
                <w:b/>
                <w:bCs/>
                <w:sz w:val="24"/>
                <w:szCs w:val="24"/>
                <w:lang w:val="en-GB"/>
              </w:rPr>
            </w:pPr>
            <w:r w:rsidRPr="0015402E">
              <w:rPr>
                <w:b/>
                <w:bCs/>
                <w:sz w:val="24"/>
                <w:szCs w:val="24"/>
                <w:lang w:val="en-GB"/>
              </w:rPr>
              <w:t>Discipline Details</w:t>
            </w:r>
          </w:p>
        </w:tc>
      </w:tr>
      <w:tr w:rsidR="00D815BF" w:rsidRPr="0015402E">
        <w:tc>
          <w:tcPr>
            <w:tcW w:w="648" w:type="dxa"/>
          </w:tcPr>
          <w:p w:rsidR="00D815BF" w:rsidRPr="0015402E" w:rsidRDefault="00D815BF" w:rsidP="0096788A">
            <w:pPr>
              <w:spacing w:line="276" w:lineRule="auto"/>
              <w:jc w:val="both"/>
              <w:rPr>
                <w:b/>
                <w:bCs/>
                <w:lang w:val="en-GB"/>
              </w:rPr>
            </w:pPr>
            <w:r w:rsidRPr="0015402E">
              <w:rPr>
                <w:b/>
                <w:bCs/>
                <w:lang w:val="en-GB"/>
              </w:rPr>
              <w:t>2.1.</w:t>
            </w:r>
          </w:p>
        </w:tc>
        <w:tc>
          <w:tcPr>
            <w:tcW w:w="9525" w:type="dxa"/>
            <w:gridSpan w:val="8"/>
          </w:tcPr>
          <w:p w:rsidR="00D815BF" w:rsidRPr="0015402E" w:rsidRDefault="00D815BF" w:rsidP="0096788A">
            <w:pPr>
              <w:spacing w:line="276" w:lineRule="auto"/>
              <w:jc w:val="both"/>
              <w:rPr>
                <w:lang w:val="en-GB"/>
              </w:rPr>
            </w:pPr>
            <w:r w:rsidRPr="0015402E">
              <w:rPr>
                <w:b/>
                <w:bCs/>
                <w:lang w:val="en-GB"/>
              </w:rPr>
              <w:t>Name of the Discipline:  Neonatology</w:t>
            </w:r>
          </w:p>
        </w:tc>
      </w:tr>
      <w:tr w:rsidR="00D815BF" w:rsidRPr="0015402E">
        <w:tc>
          <w:tcPr>
            <w:tcW w:w="648" w:type="dxa"/>
          </w:tcPr>
          <w:p w:rsidR="00D815BF" w:rsidRPr="0015402E" w:rsidRDefault="00D815BF" w:rsidP="0096788A">
            <w:pPr>
              <w:spacing w:line="276" w:lineRule="auto"/>
              <w:jc w:val="both"/>
              <w:rPr>
                <w:b/>
                <w:bCs/>
                <w:lang w:val="en-GB"/>
              </w:rPr>
            </w:pPr>
            <w:r w:rsidRPr="0015402E">
              <w:rPr>
                <w:b/>
                <w:bCs/>
                <w:lang w:val="en-GB"/>
              </w:rPr>
              <w:t>2.2.</w:t>
            </w:r>
          </w:p>
        </w:tc>
        <w:tc>
          <w:tcPr>
            <w:tcW w:w="9525" w:type="dxa"/>
            <w:gridSpan w:val="8"/>
          </w:tcPr>
          <w:p w:rsidR="00D815BF" w:rsidRPr="0015402E" w:rsidRDefault="00D815BF" w:rsidP="00AD7B03">
            <w:pPr>
              <w:spacing w:line="276" w:lineRule="auto"/>
              <w:ind w:left="61" w:hanging="61"/>
              <w:jc w:val="both"/>
              <w:rPr>
                <w:b/>
                <w:bCs/>
                <w:lang w:val="en-GB"/>
              </w:rPr>
            </w:pPr>
            <w:r w:rsidRPr="0015402E">
              <w:rPr>
                <w:b/>
                <w:bCs/>
                <w:lang w:val="en-GB"/>
              </w:rPr>
              <w:t xml:space="preserve">Teaching staff in charge with </w:t>
            </w:r>
            <w:proofErr w:type="spellStart"/>
            <w:r w:rsidRPr="0015402E">
              <w:rPr>
                <w:b/>
                <w:bCs/>
                <w:lang w:val="en-GB"/>
              </w:rPr>
              <w:t>lectures:</w:t>
            </w:r>
            <w:r w:rsidR="00473639">
              <w:rPr>
                <w:b/>
                <w:bCs/>
                <w:lang w:val="en-GB"/>
              </w:rPr>
              <w:t>Conf</w:t>
            </w:r>
            <w:proofErr w:type="spellEnd"/>
            <w:r w:rsidR="00473639">
              <w:rPr>
                <w:b/>
                <w:bCs/>
                <w:lang w:val="en-GB"/>
              </w:rPr>
              <w:t xml:space="preserve">. </w:t>
            </w:r>
            <w:proofErr w:type="spellStart"/>
            <w:r w:rsidR="00473639">
              <w:rPr>
                <w:b/>
                <w:bCs/>
                <w:lang w:val="en-GB"/>
              </w:rPr>
              <w:t>Dr.</w:t>
            </w:r>
            <w:proofErr w:type="spellEnd"/>
            <w:r w:rsidR="00473639">
              <w:rPr>
                <w:b/>
                <w:bCs/>
                <w:lang w:val="en-GB"/>
              </w:rPr>
              <w:t xml:space="preserve"> </w:t>
            </w:r>
            <w:proofErr w:type="spellStart"/>
            <w:r w:rsidR="00473639">
              <w:rPr>
                <w:b/>
                <w:bCs/>
                <w:lang w:val="en-GB"/>
              </w:rPr>
              <w:t>Paduraru</w:t>
            </w:r>
            <w:proofErr w:type="spellEnd"/>
            <w:r w:rsidR="00473639">
              <w:rPr>
                <w:b/>
                <w:bCs/>
                <w:lang w:val="en-GB"/>
              </w:rPr>
              <w:t xml:space="preserve"> Luminita,</w:t>
            </w:r>
            <w:r w:rsidRPr="0015402E">
              <w:rPr>
                <w:b/>
                <w:bCs/>
                <w:lang w:val="en-GB"/>
              </w:rPr>
              <w:t xml:space="preserve"> Lect. Andreea AVASILOAIEI</w:t>
            </w:r>
          </w:p>
        </w:tc>
      </w:tr>
      <w:tr w:rsidR="00D815BF" w:rsidRPr="0015402E">
        <w:tc>
          <w:tcPr>
            <w:tcW w:w="648" w:type="dxa"/>
          </w:tcPr>
          <w:p w:rsidR="00D815BF" w:rsidRPr="0015402E" w:rsidRDefault="00D815BF" w:rsidP="0096788A">
            <w:pPr>
              <w:spacing w:line="276" w:lineRule="auto"/>
              <w:jc w:val="both"/>
              <w:rPr>
                <w:b/>
                <w:bCs/>
                <w:lang w:val="en-GB"/>
              </w:rPr>
            </w:pPr>
            <w:r w:rsidRPr="0015402E">
              <w:rPr>
                <w:b/>
                <w:bCs/>
                <w:lang w:val="en-GB"/>
              </w:rPr>
              <w:t>2.3.</w:t>
            </w:r>
          </w:p>
        </w:tc>
        <w:tc>
          <w:tcPr>
            <w:tcW w:w="9525" w:type="dxa"/>
            <w:gridSpan w:val="8"/>
          </w:tcPr>
          <w:p w:rsidR="00D815BF" w:rsidRPr="0015402E" w:rsidRDefault="00D815BF" w:rsidP="0096788A">
            <w:pPr>
              <w:spacing w:line="276" w:lineRule="auto"/>
              <w:jc w:val="both"/>
              <w:rPr>
                <w:b/>
                <w:bCs/>
                <w:lang w:val="en-GB"/>
              </w:rPr>
            </w:pPr>
            <w:r w:rsidRPr="0015402E">
              <w:rPr>
                <w:b/>
                <w:bCs/>
                <w:lang w:val="en-GB"/>
              </w:rPr>
              <w:t xml:space="preserve">Teaching staff in charge with seminar activities: Lect. </w:t>
            </w:r>
            <w:proofErr w:type="spellStart"/>
            <w:r w:rsidRPr="0015402E">
              <w:rPr>
                <w:b/>
                <w:bCs/>
                <w:lang w:val="en-GB"/>
              </w:rPr>
              <w:t>Dr.</w:t>
            </w:r>
            <w:proofErr w:type="spellEnd"/>
            <w:r w:rsidRPr="0015402E">
              <w:rPr>
                <w:b/>
                <w:bCs/>
                <w:lang w:val="en-GB"/>
              </w:rPr>
              <w:t xml:space="preserve"> Andreea AVASILOAIEI, Asist. </w:t>
            </w:r>
            <w:proofErr w:type="spellStart"/>
            <w:r w:rsidRPr="0015402E">
              <w:rPr>
                <w:b/>
                <w:bCs/>
                <w:lang w:val="en-GB"/>
              </w:rPr>
              <w:t>Prof.</w:t>
            </w:r>
            <w:proofErr w:type="spellEnd"/>
            <w:r w:rsidRPr="0015402E">
              <w:rPr>
                <w:b/>
                <w:bCs/>
                <w:lang w:val="en-GB"/>
              </w:rPr>
              <w:t xml:space="preserve"> Gabriela ZONDA</w:t>
            </w:r>
          </w:p>
        </w:tc>
      </w:tr>
      <w:tr w:rsidR="00D815BF" w:rsidRPr="0015402E" w:rsidTr="00450FD4">
        <w:tc>
          <w:tcPr>
            <w:tcW w:w="1188" w:type="dxa"/>
            <w:gridSpan w:val="2"/>
          </w:tcPr>
          <w:p w:rsidR="00D815BF" w:rsidRPr="0015402E" w:rsidRDefault="00D815BF" w:rsidP="0096788A">
            <w:pPr>
              <w:spacing w:line="276" w:lineRule="auto"/>
              <w:jc w:val="both"/>
              <w:rPr>
                <w:b/>
                <w:bCs/>
                <w:lang w:val="en-GB"/>
              </w:rPr>
            </w:pPr>
            <w:r w:rsidRPr="0015402E">
              <w:rPr>
                <w:b/>
                <w:bCs/>
                <w:lang w:val="en-GB"/>
              </w:rPr>
              <w:t xml:space="preserve">2.4. Year </w:t>
            </w:r>
          </w:p>
        </w:tc>
        <w:tc>
          <w:tcPr>
            <w:tcW w:w="720" w:type="dxa"/>
          </w:tcPr>
          <w:p w:rsidR="00D815BF" w:rsidRPr="0015402E" w:rsidRDefault="00D815BF" w:rsidP="0096788A">
            <w:pPr>
              <w:spacing w:line="276" w:lineRule="auto"/>
              <w:jc w:val="center"/>
              <w:rPr>
                <w:b/>
                <w:bCs/>
                <w:lang w:val="en-GB"/>
              </w:rPr>
            </w:pPr>
            <w:r w:rsidRPr="0015402E">
              <w:rPr>
                <w:b/>
                <w:bCs/>
                <w:lang w:val="en-GB"/>
              </w:rPr>
              <w:t>VI</w:t>
            </w:r>
          </w:p>
        </w:tc>
        <w:tc>
          <w:tcPr>
            <w:tcW w:w="1620" w:type="dxa"/>
          </w:tcPr>
          <w:p w:rsidR="00D815BF" w:rsidRPr="0015402E" w:rsidRDefault="00D815BF" w:rsidP="0096788A">
            <w:pPr>
              <w:spacing w:line="276" w:lineRule="auto"/>
              <w:jc w:val="both"/>
              <w:rPr>
                <w:b/>
                <w:bCs/>
                <w:lang w:val="en-GB"/>
              </w:rPr>
            </w:pPr>
            <w:r w:rsidRPr="0015402E">
              <w:rPr>
                <w:b/>
                <w:bCs/>
                <w:lang w:val="en-GB"/>
              </w:rPr>
              <w:t>2.5. Semester</w:t>
            </w:r>
          </w:p>
        </w:tc>
        <w:tc>
          <w:tcPr>
            <w:tcW w:w="720" w:type="dxa"/>
          </w:tcPr>
          <w:p w:rsidR="00D815BF" w:rsidRPr="0015402E" w:rsidRDefault="00D815BF" w:rsidP="0096788A">
            <w:pPr>
              <w:spacing w:line="276" w:lineRule="auto"/>
              <w:jc w:val="center"/>
              <w:rPr>
                <w:b/>
                <w:bCs/>
                <w:lang w:val="en-GB"/>
              </w:rPr>
            </w:pPr>
            <w:r w:rsidRPr="0015402E">
              <w:rPr>
                <w:b/>
                <w:bCs/>
                <w:lang w:val="en-GB"/>
              </w:rPr>
              <w:t>I/II</w:t>
            </w:r>
          </w:p>
        </w:tc>
        <w:tc>
          <w:tcPr>
            <w:tcW w:w="1800" w:type="dxa"/>
          </w:tcPr>
          <w:p w:rsidR="00D815BF" w:rsidRPr="0015402E" w:rsidRDefault="00D815BF" w:rsidP="0096788A">
            <w:pPr>
              <w:spacing w:line="276" w:lineRule="auto"/>
              <w:jc w:val="both"/>
              <w:rPr>
                <w:b/>
                <w:bCs/>
                <w:lang w:val="en-GB"/>
              </w:rPr>
            </w:pPr>
            <w:r w:rsidRPr="0015402E">
              <w:rPr>
                <w:b/>
                <w:bCs/>
                <w:lang w:val="en-GB"/>
              </w:rPr>
              <w:t xml:space="preserve">2.6. Type of evaluation </w:t>
            </w:r>
          </w:p>
        </w:tc>
        <w:tc>
          <w:tcPr>
            <w:tcW w:w="900" w:type="dxa"/>
          </w:tcPr>
          <w:p w:rsidR="00D815BF" w:rsidRPr="0015402E" w:rsidRDefault="00D815BF" w:rsidP="0096788A">
            <w:pPr>
              <w:spacing w:line="276" w:lineRule="auto"/>
              <w:jc w:val="both"/>
              <w:rPr>
                <w:b/>
                <w:bCs/>
                <w:lang w:val="en-GB"/>
              </w:rPr>
            </w:pPr>
            <w:r>
              <w:rPr>
                <w:b/>
                <w:bCs/>
                <w:lang w:val="en-GB"/>
              </w:rPr>
              <w:t>C1/C2</w:t>
            </w:r>
          </w:p>
        </w:tc>
        <w:tc>
          <w:tcPr>
            <w:tcW w:w="1800" w:type="dxa"/>
          </w:tcPr>
          <w:p w:rsidR="00D815BF" w:rsidRPr="0015402E" w:rsidRDefault="00D815BF" w:rsidP="0096788A">
            <w:pPr>
              <w:spacing w:line="276" w:lineRule="auto"/>
              <w:jc w:val="both"/>
              <w:rPr>
                <w:b/>
                <w:bCs/>
                <w:lang w:val="en-GB"/>
              </w:rPr>
            </w:pPr>
            <w:r w:rsidRPr="0015402E">
              <w:rPr>
                <w:b/>
                <w:bCs/>
                <w:lang w:val="en-GB"/>
              </w:rPr>
              <w:t xml:space="preserve">2.7. Discipline regimen </w:t>
            </w:r>
          </w:p>
        </w:tc>
        <w:tc>
          <w:tcPr>
            <w:tcW w:w="1425" w:type="dxa"/>
          </w:tcPr>
          <w:p w:rsidR="00D815BF" w:rsidRPr="0015402E" w:rsidRDefault="00D815BF" w:rsidP="0096788A">
            <w:pPr>
              <w:spacing w:line="276" w:lineRule="auto"/>
              <w:jc w:val="both"/>
              <w:rPr>
                <w:b/>
                <w:bCs/>
                <w:lang w:val="en-GB"/>
              </w:rPr>
            </w:pPr>
            <w:r w:rsidRPr="0015402E">
              <w:rPr>
                <w:b/>
                <w:bCs/>
                <w:lang w:val="en-GB"/>
              </w:rPr>
              <w:t>Compulsory</w:t>
            </w:r>
          </w:p>
        </w:tc>
      </w:tr>
    </w:tbl>
    <w:p w:rsidR="00D815BF" w:rsidRPr="00CA0874" w:rsidRDefault="00D815BF" w:rsidP="00135259">
      <w:pPr>
        <w:spacing w:line="276" w:lineRule="auto"/>
        <w:rPr>
          <w:sz w:val="18"/>
          <w:szCs w:val="18"/>
          <w:lang w:val="en-GB"/>
        </w:rPr>
      </w:pPr>
    </w:p>
    <w:p w:rsidR="00D815BF" w:rsidRPr="00CA0874" w:rsidRDefault="00D815BF" w:rsidP="00135259">
      <w:pPr>
        <w:numPr>
          <w:ilvl w:val="0"/>
          <w:numId w:val="3"/>
        </w:numPr>
        <w:spacing w:line="276" w:lineRule="auto"/>
        <w:rPr>
          <w:b/>
          <w:bCs/>
          <w:color w:val="FF0000"/>
          <w:sz w:val="24"/>
          <w:szCs w:val="24"/>
          <w:lang w:val="en-GB"/>
        </w:rPr>
      </w:pPr>
      <w:r w:rsidRPr="00CA0874">
        <w:rPr>
          <w:b/>
          <w:bCs/>
          <w:sz w:val="24"/>
          <w:szCs w:val="24"/>
          <w:lang w:val="en-GB"/>
        </w:rPr>
        <w:t xml:space="preserve">Overall Time Estimates (hours/semester of didactic 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1093"/>
        <w:gridCol w:w="1036"/>
        <w:gridCol w:w="1032"/>
        <w:gridCol w:w="1190"/>
        <w:gridCol w:w="2114"/>
        <w:gridCol w:w="1246"/>
      </w:tblGrid>
      <w:tr w:rsidR="00D815BF" w:rsidRPr="0015402E">
        <w:tc>
          <w:tcPr>
            <w:tcW w:w="2219" w:type="dxa"/>
          </w:tcPr>
          <w:p w:rsidR="00D815BF" w:rsidRPr="0015402E" w:rsidRDefault="00D815BF" w:rsidP="0096788A">
            <w:pPr>
              <w:numPr>
                <w:ilvl w:val="1"/>
                <w:numId w:val="3"/>
              </w:numPr>
              <w:spacing w:line="276" w:lineRule="auto"/>
              <w:rPr>
                <w:b/>
                <w:bCs/>
                <w:lang w:val="en-GB"/>
              </w:rPr>
            </w:pPr>
            <w:r w:rsidRPr="0015402E">
              <w:rPr>
                <w:b/>
                <w:bCs/>
                <w:lang w:val="en-GB"/>
              </w:rPr>
              <w:t>Number of hours per week</w:t>
            </w:r>
          </w:p>
        </w:tc>
        <w:tc>
          <w:tcPr>
            <w:tcW w:w="1093" w:type="dxa"/>
          </w:tcPr>
          <w:p w:rsidR="00D815BF" w:rsidRPr="0015402E" w:rsidRDefault="00D815BF" w:rsidP="000C02A6">
            <w:pPr>
              <w:spacing w:line="276" w:lineRule="auto"/>
              <w:jc w:val="center"/>
              <w:rPr>
                <w:lang w:val="en-GB"/>
              </w:rPr>
            </w:pPr>
            <w:r>
              <w:rPr>
                <w:b/>
                <w:bCs/>
                <w:lang w:val="en-GB"/>
              </w:rPr>
              <w:t>4</w:t>
            </w:r>
          </w:p>
        </w:tc>
        <w:tc>
          <w:tcPr>
            <w:tcW w:w="2068" w:type="dxa"/>
            <w:gridSpan w:val="2"/>
          </w:tcPr>
          <w:p w:rsidR="00D815BF" w:rsidRPr="0015402E" w:rsidRDefault="00D815BF" w:rsidP="0096788A">
            <w:pPr>
              <w:spacing w:line="276" w:lineRule="auto"/>
              <w:rPr>
                <w:b/>
                <w:bCs/>
                <w:lang w:val="en-GB"/>
              </w:rPr>
            </w:pPr>
            <w:r w:rsidRPr="0015402E">
              <w:rPr>
                <w:b/>
                <w:bCs/>
                <w:lang w:val="en-GB"/>
              </w:rPr>
              <w:t>Of which: 3.2.  lectures</w:t>
            </w:r>
          </w:p>
        </w:tc>
        <w:tc>
          <w:tcPr>
            <w:tcW w:w="1190" w:type="dxa"/>
          </w:tcPr>
          <w:p w:rsidR="00D815BF" w:rsidRPr="00450FD4" w:rsidRDefault="00D815BF" w:rsidP="000C02A6">
            <w:pPr>
              <w:spacing w:line="276" w:lineRule="auto"/>
              <w:jc w:val="center"/>
              <w:rPr>
                <w:b/>
                <w:bCs/>
                <w:lang w:val="en-GB"/>
              </w:rPr>
            </w:pPr>
            <w:r w:rsidRPr="00450FD4">
              <w:rPr>
                <w:b/>
                <w:bCs/>
                <w:lang w:val="en-GB"/>
              </w:rPr>
              <w:t>2</w:t>
            </w:r>
          </w:p>
        </w:tc>
        <w:tc>
          <w:tcPr>
            <w:tcW w:w="2114" w:type="dxa"/>
          </w:tcPr>
          <w:p w:rsidR="00D815BF" w:rsidRPr="0015402E" w:rsidRDefault="00D815BF" w:rsidP="0096788A">
            <w:pPr>
              <w:numPr>
                <w:ilvl w:val="1"/>
                <w:numId w:val="4"/>
              </w:numPr>
              <w:spacing w:line="276" w:lineRule="auto"/>
              <w:rPr>
                <w:b/>
                <w:bCs/>
                <w:lang w:val="en-GB"/>
              </w:rPr>
            </w:pPr>
            <w:r w:rsidRPr="0015402E">
              <w:rPr>
                <w:b/>
                <w:bCs/>
                <w:lang w:val="en-GB"/>
              </w:rPr>
              <w:t>seminar/ laboratory</w:t>
            </w:r>
          </w:p>
        </w:tc>
        <w:tc>
          <w:tcPr>
            <w:tcW w:w="1246" w:type="dxa"/>
          </w:tcPr>
          <w:p w:rsidR="00D815BF" w:rsidRPr="0015402E" w:rsidRDefault="00D815BF" w:rsidP="000C02A6">
            <w:pPr>
              <w:spacing w:line="276" w:lineRule="auto"/>
              <w:jc w:val="center"/>
              <w:rPr>
                <w:lang w:val="en-GB"/>
              </w:rPr>
            </w:pPr>
            <w:r>
              <w:rPr>
                <w:b/>
                <w:bCs/>
                <w:lang w:val="en-GB"/>
              </w:rPr>
              <w:t>2</w:t>
            </w:r>
          </w:p>
        </w:tc>
      </w:tr>
      <w:tr w:rsidR="00D815BF" w:rsidRPr="0015402E">
        <w:tc>
          <w:tcPr>
            <w:tcW w:w="2219" w:type="dxa"/>
          </w:tcPr>
          <w:p w:rsidR="00D815BF" w:rsidRPr="0015402E" w:rsidRDefault="00D815BF" w:rsidP="0096788A">
            <w:pPr>
              <w:numPr>
                <w:ilvl w:val="1"/>
                <w:numId w:val="4"/>
              </w:numPr>
              <w:spacing w:line="276" w:lineRule="auto"/>
              <w:rPr>
                <w:b/>
                <w:bCs/>
                <w:lang w:val="en-GB"/>
              </w:rPr>
            </w:pPr>
            <w:r w:rsidRPr="0015402E">
              <w:rPr>
                <w:b/>
                <w:bCs/>
                <w:lang w:val="en-GB"/>
              </w:rPr>
              <w:t>Total hours in the curriculum</w:t>
            </w:r>
          </w:p>
        </w:tc>
        <w:tc>
          <w:tcPr>
            <w:tcW w:w="1093" w:type="dxa"/>
          </w:tcPr>
          <w:p w:rsidR="00D815BF" w:rsidRPr="0015402E" w:rsidRDefault="00D815BF" w:rsidP="000C02A6">
            <w:pPr>
              <w:spacing w:line="276" w:lineRule="auto"/>
              <w:jc w:val="center"/>
              <w:rPr>
                <w:lang w:val="en-GB"/>
              </w:rPr>
            </w:pPr>
            <w:r w:rsidRPr="0015402E">
              <w:rPr>
                <w:b/>
                <w:bCs/>
                <w:lang w:val="en-GB"/>
              </w:rPr>
              <w:t>24</w:t>
            </w:r>
          </w:p>
        </w:tc>
        <w:tc>
          <w:tcPr>
            <w:tcW w:w="2068" w:type="dxa"/>
            <w:gridSpan w:val="2"/>
          </w:tcPr>
          <w:p w:rsidR="00D815BF" w:rsidRPr="0015402E" w:rsidRDefault="00D815BF" w:rsidP="0096788A">
            <w:pPr>
              <w:spacing w:line="276" w:lineRule="auto"/>
              <w:rPr>
                <w:b/>
                <w:bCs/>
                <w:lang w:val="en-GB"/>
              </w:rPr>
            </w:pPr>
            <w:r w:rsidRPr="0015402E">
              <w:rPr>
                <w:b/>
                <w:bCs/>
                <w:lang w:val="en-GB"/>
              </w:rPr>
              <w:t>Of which: 3.5. lectures</w:t>
            </w:r>
          </w:p>
        </w:tc>
        <w:tc>
          <w:tcPr>
            <w:tcW w:w="1190" w:type="dxa"/>
          </w:tcPr>
          <w:p w:rsidR="00D815BF" w:rsidRPr="00450FD4" w:rsidRDefault="00D815BF" w:rsidP="000C02A6">
            <w:pPr>
              <w:spacing w:line="276" w:lineRule="auto"/>
              <w:jc w:val="center"/>
              <w:rPr>
                <w:b/>
                <w:bCs/>
                <w:lang w:val="en-GB"/>
              </w:rPr>
            </w:pPr>
            <w:r w:rsidRPr="00450FD4">
              <w:rPr>
                <w:b/>
                <w:bCs/>
                <w:lang w:val="en-GB"/>
              </w:rPr>
              <w:t>10</w:t>
            </w:r>
          </w:p>
        </w:tc>
        <w:tc>
          <w:tcPr>
            <w:tcW w:w="2114" w:type="dxa"/>
          </w:tcPr>
          <w:p w:rsidR="00D815BF" w:rsidRPr="0015402E" w:rsidRDefault="00D815BF" w:rsidP="0096788A">
            <w:pPr>
              <w:spacing w:line="276" w:lineRule="auto"/>
              <w:rPr>
                <w:b/>
                <w:bCs/>
                <w:lang w:val="en-GB"/>
              </w:rPr>
            </w:pPr>
            <w:r w:rsidRPr="0015402E">
              <w:rPr>
                <w:b/>
                <w:bCs/>
                <w:lang w:val="en-GB"/>
              </w:rPr>
              <w:t>3.6. seminar/ laboratory</w:t>
            </w:r>
          </w:p>
        </w:tc>
        <w:tc>
          <w:tcPr>
            <w:tcW w:w="1246" w:type="dxa"/>
          </w:tcPr>
          <w:p w:rsidR="00D815BF" w:rsidRPr="0015402E" w:rsidRDefault="00D815BF" w:rsidP="000C02A6">
            <w:pPr>
              <w:spacing w:line="276" w:lineRule="auto"/>
              <w:jc w:val="center"/>
              <w:rPr>
                <w:lang w:val="en-GB"/>
              </w:rPr>
            </w:pPr>
            <w:r w:rsidRPr="0015402E">
              <w:rPr>
                <w:b/>
                <w:bCs/>
                <w:lang w:val="en-GB"/>
              </w:rPr>
              <w:t>14</w:t>
            </w:r>
          </w:p>
        </w:tc>
      </w:tr>
      <w:tr w:rsidR="00D815BF" w:rsidRPr="0015402E">
        <w:tc>
          <w:tcPr>
            <w:tcW w:w="2219" w:type="dxa"/>
          </w:tcPr>
          <w:p w:rsidR="00D815BF" w:rsidRPr="0015402E" w:rsidRDefault="00D815BF" w:rsidP="0096788A">
            <w:pPr>
              <w:spacing w:line="276" w:lineRule="auto"/>
              <w:rPr>
                <w:b/>
                <w:bCs/>
                <w:lang w:val="en-GB"/>
              </w:rPr>
            </w:pPr>
            <w:r w:rsidRPr="0015402E">
              <w:rPr>
                <w:b/>
                <w:bCs/>
                <w:lang w:val="en-GB"/>
              </w:rPr>
              <w:t xml:space="preserve">Distribution of time </w:t>
            </w:r>
          </w:p>
        </w:tc>
        <w:tc>
          <w:tcPr>
            <w:tcW w:w="1093" w:type="dxa"/>
          </w:tcPr>
          <w:p w:rsidR="00D815BF" w:rsidRPr="0015402E" w:rsidRDefault="00D815BF" w:rsidP="0096788A">
            <w:pPr>
              <w:spacing w:line="276" w:lineRule="auto"/>
              <w:rPr>
                <w:b/>
                <w:bCs/>
                <w:lang w:val="en-GB"/>
              </w:rPr>
            </w:pPr>
          </w:p>
        </w:tc>
        <w:tc>
          <w:tcPr>
            <w:tcW w:w="2068" w:type="dxa"/>
            <w:gridSpan w:val="2"/>
          </w:tcPr>
          <w:p w:rsidR="00D815BF" w:rsidRPr="0015402E" w:rsidRDefault="00D815BF" w:rsidP="0096788A">
            <w:pPr>
              <w:spacing w:line="276" w:lineRule="auto"/>
              <w:rPr>
                <w:b/>
                <w:bCs/>
                <w:lang w:val="en-GB"/>
              </w:rPr>
            </w:pPr>
          </w:p>
        </w:tc>
        <w:tc>
          <w:tcPr>
            <w:tcW w:w="1190" w:type="dxa"/>
          </w:tcPr>
          <w:p w:rsidR="00D815BF" w:rsidRPr="0015402E" w:rsidRDefault="00D815BF" w:rsidP="0096788A">
            <w:pPr>
              <w:spacing w:line="276" w:lineRule="auto"/>
              <w:rPr>
                <w:lang w:val="en-GB"/>
              </w:rPr>
            </w:pPr>
          </w:p>
        </w:tc>
        <w:tc>
          <w:tcPr>
            <w:tcW w:w="2114" w:type="dxa"/>
          </w:tcPr>
          <w:p w:rsidR="00D815BF" w:rsidRPr="0015402E" w:rsidRDefault="00D815BF" w:rsidP="0096788A">
            <w:pPr>
              <w:spacing w:line="276" w:lineRule="auto"/>
              <w:rPr>
                <w:lang w:val="en-GB"/>
              </w:rPr>
            </w:pPr>
          </w:p>
        </w:tc>
        <w:tc>
          <w:tcPr>
            <w:tcW w:w="1246" w:type="dxa"/>
          </w:tcPr>
          <w:p w:rsidR="00D815BF" w:rsidRPr="00450FD4" w:rsidRDefault="00D815BF" w:rsidP="0096788A">
            <w:pPr>
              <w:spacing w:line="276" w:lineRule="auto"/>
              <w:jc w:val="center"/>
              <w:rPr>
                <w:b/>
                <w:bCs/>
                <w:lang w:val="en-GB"/>
              </w:rPr>
            </w:pPr>
            <w:r w:rsidRPr="00450FD4">
              <w:rPr>
                <w:b/>
                <w:bCs/>
                <w:lang w:val="en-GB"/>
              </w:rPr>
              <w:t>Hours</w:t>
            </w:r>
          </w:p>
        </w:tc>
      </w:tr>
      <w:tr w:rsidR="00D815BF" w:rsidRPr="0015402E">
        <w:tc>
          <w:tcPr>
            <w:tcW w:w="8684" w:type="dxa"/>
            <w:gridSpan w:val="6"/>
          </w:tcPr>
          <w:p w:rsidR="00D815BF" w:rsidRPr="0015402E" w:rsidRDefault="00D815BF" w:rsidP="0096788A">
            <w:pPr>
              <w:spacing w:line="276" w:lineRule="auto"/>
              <w:rPr>
                <w:b/>
                <w:bCs/>
                <w:lang w:val="en-GB"/>
              </w:rPr>
            </w:pPr>
            <w:r w:rsidRPr="0015402E">
              <w:rPr>
                <w:b/>
                <w:bCs/>
                <w:lang w:val="en-GB"/>
              </w:rPr>
              <w:t xml:space="preserve">Study time using lecture book materials, bibliography and notes </w:t>
            </w:r>
          </w:p>
        </w:tc>
        <w:tc>
          <w:tcPr>
            <w:tcW w:w="1246" w:type="dxa"/>
          </w:tcPr>
          <w:p w:rsidR="00D815BF" w:rsidRPr="00450FD4" w:rsidRDefault="00D815BF" w:rsidP="000C02A6">
            <w:pPr>
              <w:spacing w:line="276" w:lineRule="auto"/>
              <w:jc w:val="center"/>
              <w:rPr>
                <w:b/>
                <w:bCs/>
                <w:lang w:val="en-GB"/>
              </w:rPr>
            </w:pPr>
            <w:r w:rsidRPr="00450FD4">
              <w:rPr>
                <w:b/>
                <w:bCs/>
                <w:lang w:val="en-GB"/>
              </w:rPr>
              <w:t>10</w:t>
            </w:r>
          </w:p>
        </w:tc>
      </w:tr>
      <w:tr w:rsidR="00D815BF" w:rsidRPr="0015402E">
        <w:tc>
          <w:tcPr>
            <w:tcW w:w="8684" w:type="dxa"/>
            <w:gridSpan w:val="6"/>
          </w:tcPr>
          <w:p w:rsidR="00D815BF" w:rsidRPr="0015402E" w:rsidRDefault="00D815BF" w:rsidP="0096788A">
            <w:pPr>
              <w:spacing w:line="276" w:lineRule="auto"/>
              <w:rPr>
                <w:b/>
                <w:bCs/>
                <w:lang w:val="en-GB"/>
              </w:rPr>
            </w:pPr>
            <w:r w:rsidRPr="0015402E">
              <w:rPr>
                <w:b/>
                <w:bCs/>
                <w:lang w:val="en-GB"/>
              </w:rPr>
              <w:t>Further study time in the library, online and in the field</w:t>
            </w:r>
          </w:p>
        </w:tc>
        <w:tc>
          <w:tcPr>
            <w:tcW w:w="1246" w:type="dxa"/>
          </w:tcPr>
          <w:p w:rsidR="00D815BF" w:rsidRPr="00450FD4" w:rsidRDefault="00D815BF" w:rsidP="000C02A6">
            <w:pPr>
              <w:spacing w:line="276" w:lineRule="auto"/>
              <w:jc w:val="center"/>
              <w:rPr>
                <w:b/>
                <w:bCs/>
                <w:lang w:val="en-GB"/>
              </w:rPr>
            </w:pPr>
            <w:r w:rsidRPr="00450FD4">
              <w:rPr>
                <w:b/>
                <w:bCs/>
                <w:lang w:val="en-GB"/>
              </w:rPr>
              <w:t>4</w:t>
            </w:r>
          </w:p>
        </w:tc>
      </w:tr>
      <w:tr w:rsidR="00D815BF" w:rsidRPr="0015402E">
        <w:tc>
          <w:tcPr>
            <w:tcW w:w="8684" w:type="dxa"/>
            <w:gridSpan w:val="6"/>
          </w:tcPr>
          <w:p w:rsidR="00D815BF" w:rsidRPr="0015402E" w:rsidRDefault="00D815BF" w:rsidP="0096788A">
            <w:pPr>
              <w:spacing w:line="276" w:lineRule="auto"/>
              <w:rPr>
                <w:b/>
                <w:bCs/>
                <w:lang w:val="en-GB"/>
              </w:rPr>
            </w:pPr>
            <w:r w:rsidRPr="0015402E">
              <w:rPr>
                <w:b/>
                <w:bCs/>
                <w:lang w:val="en-GB"/>
              </w:rPr>
              <w:t>Preparation time for seminars / laboratories, homework, reports, portfolios and essays</w:t>
            </w:r>
          </w:p>
        </w:tc>
        <w:tc>
          <w:tcPr>
            <w:tcW w:w="1246" w:type="dxa"/>
          </w:tcPr>
          <w:p w:rsidR="00D815BF" w:rsidRPr="00450FD4" w:rsidRDefault="00D815BF" w:rsidP="000C02A6">
            <w:pPr>
              <w:spacing w:line="276" w:lineRule="auto"/>
              <w:jc w:val="center"/>
              <w:rPr>
                <w:b/>
                <w:bCs/>
                <w:lang w:val="en-GB"/>
              </w:rPr>
            </w:pPr>
            <w:r w:rsidRPr="00450FD4">
              <w:rPr>
                <w:b/>
                <w:bCs/>
                <w:lang w:val="en-GB"/>
              </w:rPr>
              <w:t>10</w:t>
            </w:r>
          </w:p>
        </w:tc>
      </w:tr>
      <w:tr w:rsidR="00D815BF" w:rsidRPr="0015402E">
        <w:tc>
          <w:tcPr>
            <w:tcW w:w="8684" w:type="dxa"/>
            <w:gridSpan w:val="6"/>
          </w:tcPr>
          <w:p w:rsidR="00D815BF" w:rsidRPr="0015402E" w:rsidRDefault="00D815BF" w:rsidP="0096788A">
            <w:pPr>
              <w:spacing w:line="276" w:lineRule="auto"/>
              <w:rPr>
                <w:b/>
                <w:bCs/>
                <w:lang w:val="en-GB"/>
              </w:rPr>
            </w:pPr>
            <w:r w:rsidRPr="0015402E">
              <w:rPr>
                <w:b/>
                <w:bCs/>
                <w:lang w:val="en-GB"/>
              </w:rPr>
              <w:t>Tutoring</w:t>
            </w:r>
          </w:p>
        </w:tc>
        <w:tc>
          <w:tcPr>
            <w:tcW w:w="1246" w:type="dxa"/>
          </w:tcPr>
          <w:p w:rsidR="00D815BF" w:rsidRPr="00450FD4" w:rsidRDefault="00D815BF" w:rsidP="000C02A6">
            <w:pPr>
              <w:spacing w:line="276" w:lineRule="auto"/>
              <w:jc w:val="center"/>
              <w:rPr>
                <w:b/>
                <w:bCs/>
                <w:lang w:val="en-GB"/>
              </w:rPr>
            </w:pPr>
            <w:r w:rsidRPr="00450FD4">
              <w:rPr>
                <w:b/>
                <w:bCs/>
                <w:lang w:val="en-GB"/>
              </w:rPr>
              <w:t>2</w:t>
            </w:r>
          </w:p>
        </w:tc>
      </w:tr>
      <w:tr w:rsidR="00D815BF" w:rsidRPr="0015402E">
        <w:tc>
          <w:tcPr>
            <w:tcW w:w="8684" w:type="dxa"/>
            <w:gridSpan w:val="6"/>
          </w:tcPr>
          <w:p w:rsidR="00D815BF" w:rsidRPr="0015402E" w:rsidRDefault="00D815BF" w:rsidP="0096788A">
            <w:pPr>
              <w:spacing w:line="276" w:lineRule="auto"/>
              <w:rPr>
                <w:b/>
                <w:bCs/>
                <w:lang w:val="en-GB"/>
              </w:rPr>
            </w:pPr>
            <w:r w:rsidRPr="0015402E">
              <w:rPr>
                <w:b/>
                <w:bCs/>
                <w:lang w:val="en-GB"/>
              </w:rPr>
              <w:t>Examinations</w:t>
            </w:r>
          </w:p>
        </w:tc>
        <w:tc>
          <w:tcPr>
            <w:tcW w:w="1246" w:type="dxa"/>
          </w:tcPr>
          <w:p w:rsidR="00D815BF" w:rsidRPr="00450FD4" w:rsidRDefault="00D815BF" w:rsidP="000C02A6">
            <w:pPr>
              <w:spacing w:line="276" w:lineRule="auto"/>
              <w:jc w:val="center"/>
              <w:rPr>
                <w:b/>
                <w:bCs/>
                <w:lang w:val="en-GB"/>
              </w:rPr>
            </w:pPr>
            <w:r w:rsidRPr="00450FD4">
              <w:rPr>
                <w:b/>
                <w:bCs/>
                <w:lang w:val="en-GB"/>
              </w:rPr>
              <w:t>2</w:t>
            </w:r>
          </w:p>
        </w:tc>
      </w:tr>
      <w:tr w:rsidR="00D815BF" w:rsidRPr="0015402E">
        <w:tc>
          <w:tcPr>
            <w:tcW w:w="8684" w:type="dxa"/>
            <w:gridSpan w:val="6"/>
          </w:tcPr>
          <w:p w:rsidR="00D815BF" w:rsidRPr="0015402E" w:rsidRDefault="00D815BF" w:rsidP="0096788A">
            <w:pPr>
              <w:spacing w:line="276" w:lineRule="auto"/>
              <w:rPr>
                <w:b/>
                <w:bCs/>
                <w:lang w:val="en-GB"/>
              </w:rPr>
            </w:pPr>
            <w:r w:rsidRPr="0015402E">
              <w:rPr>
                <w:b/>
                <w:bCs/>
                <w:lang w:val="en-GB"/>
              </w:rPr>
              <w:t>Other activities</w:t>
            </w:r>
          </w:p>
        </w:tc>
        <w:tc>
          <w:tcPr>
            <w:tcW w:w="1246" w:type="dxa"/>
          </w:tcPr>
          <w:p w:rsidR="00D815BF" w:rsidRPr="00450FD4" w:rsidRDefault="00D815BF" w:rsidP="000C02A6">
            <w:pPr>
              <w:spacing w:line="276" w:lineRule="auto"/>
              <w:jc w:val="center"/>
              <w:rPr>
                <w:b/>
                <w:bCs/>
                <w:lang w:val="en-GB"/>
              </w:rPr>
            </w:pPr>
            <w:r w:rsidRPr="00450FD4">
              <w:rPr>
                <w:b/>
                <w:bCs/>
                <w:lang w:val="en-GB"/>
              </w:rPr>
              <w:t>-</w:t>
            </w:r>
          </w:p>
        </w:tc>
      </w:tr>
      <w:tr w:rsidR="00D815BF" w:rsidRPr="0015402E">
        <w:tc>
          <w:tcPr>
            <w:tcW w:w="4348" w:type="dxa"/>
            <w:gridSpan w:val="3"/>
          </w:tcPr>
          <w:p w:rsidR="00D815BF" w:rsidRPr="0015402E" w:rsidRDefault="00D815BF" w:rsidP="0096788A">
            <w:pPr>
              <w:spacing w:line="276" w:lineRule="auto"/>
              <w:rPr>
                <w:b/>
                <w:bCs/>
                <w:lang w:val="en-GB"/>
              </w:rPr>
            </w:pPr>
            <w:r w:rsidRPr="0015402E">
              <w:rPr>
                <w:b/>
                <w:bCs/>
                <w:lang w:val="en-GB"/>
              </w:rPr>
              <w:t>3.7. Total hours of individual study</w:t>
            </w:r>
          </w:p>
        </w:tc>
        <w:tc>
          <w:tcPr>
            <w:tcW w:w="4336" w:type="dxa"/>
            <w:gridSpan w:val="3"/>
          </w:tcPr>
          <w:p w:rsidR="00D815BF" w:rsidRPr="0015402E" w:rsidRDefault="00D815BF" w:rsidP="000C02A6">
            <w:pPr>
              <w:spacing w:line="276" w:lineRule="auto"/>
              <w:jc w:val="center"/>
              <w:rPr>
                <w:lang w:val="en-GB"/>
              </w:rPr>
            </w:pPr>
          </w:p>
        </w:tc>
        <w:tc>
          <w:tcPr>
            <w:tcW w:w="1246" w:type="dxa"/>
          </w:tcPr>
          <w:p w:rsidR="00D815BF" w:rsidRPr="00450FD4" w:rsidRDefault="00D815BF" w:rsidP="0096788A">
            <w:pPr>
              <w:spacing w:line="276" w:lineRule="auto"/>
              <w:jc w:val="center"/>
              <w:rPr>
                <w:b/>
                <w:bCs/>
                <w:lang w:val="en-GB"/>
              </w:rPr>
            </w:pPr>
            <w:r w:rsidRPr="00450FD4">
              <w:rPr>
                <w:b/>
                <w:bCs/>
                <w:lang w:val="en-GB"/>
              </w:rPr>
              <w:t>26</w:t>
            </w:r>
          </w:p>
        </w:tc>
      </w:tr>
      <w:tr w:rsidR="00D815BF" w:rsidRPr="0015402E">
        <w:tc>
          <w:tcPr>
            <w:tcW w:w="4348" w:type="dxa"/>
            <w:gridSpan w:val="3"/>
          </w:tcPr>
          <w:p w:rsidR="00D815BF" w:rsidRPr="0015402E" w:rsidRDefault="00D815BF" w:rsidP="0096788A">
            <w:pPr>
              <w:spacing w:line="276" w:lineRule="auto"/>
              <w:rPr>
                <w:b/>
                <w:bCs/>
                <w:lang w:val="en-GB"/>
              </w:rPr>
            </w:pPr>
            <w:r w:rsidRPr="0015402E">
              <w:rPr>
                <w:b/>
                <w:bCs/>
                <w:lang w:val="en-GB"/>
              </w:rPr>
              <w:t>3.8. Total hours / semester</w:t>
            </w:r>
          </w:p>
        </w:tc>
        <w:tc>
          <w:tcPr>
            <w:tcW w:w="4336" w:type="dxa"/>
            <w:gridSpan w:val="3"/>
          </w:tcPr>
          <w:p w:rsidR="00D815BF" w:rsidRPr="0015402E" w:rsidRDefault="00D815BF" w:rsidP="000C02A6">
            <w:pPr>
              <w:spacing w:line="276" w:lineRule="auto"/>
              <w:jc w:val="center"/>
              <w:rPr>
                <w:lang w:val="en-GB"/>
              </w:rPr>
            </w:pPr>
          </w:p>
        </w:tc>
        <w:tc>
          <w:tcPr>
            <w:tcW w:w="1246" w:type="dxa"/>
          </w:tcPr>
          <w:p w:rsidR="00D815BF" w:rsidRPr="00450FD4" w:rsidRDefault="00D815BF" w:rsidP="0096788A">
            <w:pPr>
              <w:spacing w:line="276" w:lineRule="auto"/>
              <w:jc w:val="center"/>
              <w:rPr>
                <w:b/>
                <w:bCs/>
                <w:lang w:val="en-GB"/>
              </w:rPr>
            </w:pPr>
            <w:r w:rsidRPr="00450FD4">
              <w:rPr>
                <w:b/>
                <w:bCs/>
                <w:lang w:val="en-GB"/>
              </w:rPr>
              <w:t>50</w:t>
            </w:r>
          </w:p>
        </w:tc>
      </w:tr>
      <w:tr w:rsidR="00D815BF" w:rsidRPr="0015402E">
        <w:tc>
          <w:tcPr>
            <w:tcW w:w="4348" w:type="dxa"/>
            <w:gridSpan w:val="3"/>
          </w:tcPr>
          <w:p w:rsidR="00D815BF" w:rsidRPr="0015402E" w:rsidRDefault="00D815BF" w:rsidP="0096788A">
            <w:pPr>
              <w:spacing w:line="276" w:lineRule="auto"/>
              <w:rPr>
                <w:b/>
                <w:bCs/>
                <w:lang w:val="en-GB"/>
              </w:rPr>
            </w:pPr>
            <w:r w:rsidRPr="0015402E">
              <w:rPr>
                <w:b/>
                <w:bCs/>
                <w:lang w:val="en-GB"/>
              </w:rPr>
              <w:t xml:space="preserve">3.9. Number of credits </w:t>
            </w:r>
          </w:p>
        </w:tc>
        <w:tc>
          <w:tcPr>
            <w:tcW w:w="4336" w:type="dxa"/>
            <w:gridSpan w:val="3"/>
          </w:tcPr>
          <w:p w:rsidR="00D815BF" w:rsidRPr="0015402E" w:rsidRDefault="00D815BF" w:rsidP="000C02A6">
            <w:pPr>
              <w:spacing w:line="276" w:lineRule="auto"/>
              <w:jc w:val="center"/>
              <w:rPr>
                <w:lang w:val="en-GB"/>
              </w:rPr>
            </w:pPr>
          </w:p>
        </w:tc>
        <w:tc>
          <w:tcPr>
            <w:tcW w:w="1246" w:type="dxa"/>
          </w:tcPr>
          <w:p w:rsidR="00D815BF" w:rsidRPr="00450FD4" w:rsidRDefault="00D815BF" w:rsidP="00AD7B03">
            <w:pPr>
              <w:spacing w:line="276" w:lineRule="auto"/>
              <w:jc w:val="center"/>
              <w:rPr>
                <w:b/>
                <w:bCs/>
                <w:lang w:val="en-GB"/>
              </w:rPr>
            </w:pPr>
            <w:r w:rsidRPr="00450FD4">
              <w:rPr>
                <w:b/>
                <w:bCs/>
                <w:lang w:val="en-GB"/>
              </w:rPr>
              <w:t>2</w:t>
            </w:r>
          </w:p>
        </w:tc>
      </w:tr>
    </w:tbl>
    <w:p w:rsidR="00D815BF" w:rsidRPr="00CA0874" w:rsidRDefault="00D815BF" w:rsidP="00135259">
      <w:pPr>
        <w:spacing w:line="276" w:lineRule="auto"/>
        <w:rPr>
          <w:sz w:val="18"/>
          <w:szCs w:val="18"/>
          <w:lang w:val="en-GB"/>
        </w:rPr>
      </w:pPr>
    </w:p>
    <w:p w:rsidR="00D815BF" w:rsidRPr="00CA0874" w:rsidRDefault="00D815BF" w:rsidP="00135259">
      <w:pPr>
        <w:numPr>
          <w:ilvl w:val="0"/>
          <w:numId w:val="4"/>
        </w:numPr>
        <w:spacing w:line="276" w:lineRule="auto"/>
        <w:rPr>
          <w:b/>
          <w:bCs/>
          <w:sz w:val="24"/>
          <w:szCs w:val="24"/>
          <w:lang w:val="en-GB"/>
        </w:rPr>
      </w:pPr>
      <w:r w:rsidRPr="00CA0874">
        <w:rPr>
          <w:b/>
          <w:bCs/>
          <w:sz w:val="24"/>
          <w:szCs w:val="24"/>
          <w:lang w:val="en-GB"/>
        </w:rPr>
        <w:lastRenderedPageBreak/>
        <w:t xml:space="preserve">Prerequisites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2"/>
        <w:gridCol w:w="5014"/>
      </w:tblGrid>
      <w:tr w:rsidR="00D815BF" w:rsidRPr="0015402E">
        <w:tc>
          <w:tcPr>
            <w:tcW w:w="5154" w:type="dxa"/>
          </w:tcPr>
          <w:p w:rsidR="00D815BF" w:rsidRPr="0015402E" w:rsidRDefault="00D815BF" w:rsidP="0096788A">
            <w:pPr>
              <w:spacing w:line="276" w:lineRule="auto"/>
              <w:rPr>
                <w:b/>
                <w:bCs/>
                <w:lang w:val="en-GB"/>
              </w:rPr>
            </w:pPr>
            <w:r w:rsidRPr="0015402E">
              <w:rPr>
                <w:b/>
                <w:bCs/>
                <w:lang w:val="en-GB"/>
              </w:rPr>
              <w:t>4.1.  curriculum</w:t>
            </w:r>
          </w:p>
        </w:tc>
        <w:tc>
          <w:tcPr>
            <w:tcW w:w="5155" w:type="dxa"/>
          </w:tcPr>
          <w:p w:rsidR="00D815BF" w:rsidRPr="0015402E" w:rsidRDefault="00D815BF" w:rsidP="0096788A">
            <w:pPr>
              <w:spacing w:line="276" w:lineRule="auto"/>
              <w:rPr>
                <w:lang w:val="en-GB"/>
              </w:rPr>
            </w:pPr>
            <w:proofErr w:type="spellStart"/>
            <w:r>
              <w:rPr>
                <w:lang w:val="en-GB"/>
              </w:rPr>
              <w:t>Pediatrics</w:t>
            </w:r>
            <w:proofErr w:type="spellEnd"/>
            <w:r>
              <w:rPr>
                <w:lang w:val="en-GB"/>
              </w:rPr>
              <w:t>, Neonatal care</w:t>
            </w:r>
          </w:p>
        </w:tc>
      </w:tr>
      <w:tr w:rsidR="00D815BF" w:rsidRPr="0015402E">
        <w:tc>
          <w:tcPr>
            <w:tcW w:w="5154" w:type="dxa"/>
          </w:tcPr>
          <w:p w:rsidR="00D815BF" w:rsidRPr="0015402E" w:rsidRDefault="00D815BF" w:rsidP="0096788A">
            <w:pPr>
              <w:spacing w:line="276" w:lineRule="auto"/>
              <w:rPr>
                <w:b/>
                <w:bCs/>
                <w:lang w:val="en-GB"/>
              </w:rPr>
            </w:pPr>
            <w:r w:rsidRPr="0015402E">
              <w:rPr>
                <w:b/>
                <w:bCs/>
                <w:lang w:val="en-GB"/>
              </w:rPr>
              <w:t>4.2.  competences</w:t>
            </w:r>
          </w:p>
        </w:tc>
        <w:tc>
          <w:tcPr>
            <w:tcW w:w="5155" w:type="dxa"/>
          </w:tcPr>
          <w:p w:rsidR="00D815BF" w:rsidRPr="0015402E" w:rsidRDefault="00D815BF" w:rsidP="0096788A">
            <w:pPr>
              <w:spacing w:line="276" w:lineRule="auto"/>
              <w:rPr>
                <w:lang w:val="en-GB"/>
              </w:rPr>
            </w:pPr>
            <w:r w:rsidRPr="0015402E">
              <w:rPr>
                <w:lang w:val="en-GB"/>
              </w:rPr>
              <w:t>Not applicable</w:t>
            </w:r>
          </w:p>
        </w:tc>
      </w:tr>
    </w:tbl>
    <w:p w:rsidR="00D815BF" w:rsidRPr="00CA0874" w:rsidRDefault="00D815BF" w:rsidP="00135259">
      <w:pPr>
        <w:spacing w:line="276" w:lineRule="auto"/>
        <w:rPr>
          <w:b/>
          <w:bCs/>
          <w:sz w:val="24"/>
          <w:szCs w:val="24"/>
          <w:lang w:val="en-GB"/>
        </w:rPr>
      </w:pPr>
    </w:p>
    <w:p w:rsidR="00D815BF" w:rsidRPr="00CA0874" w:rsidRDefault="00D815BF" w:rsidP="00135259">
      <w:pPr>
        <w:numPr>
          <w:ilvl w:val="0"/>
          <w:numId w:val="4"/>
        </w:numPr>
        <w:spacing w:line="276" w:lineRule="auto"/>
        <w:rPr>
          <w:b/>
          <w:bCs/>
          <w:sz w:val="24"/>
          <w:szCs w:val="24"/>
          <w:lang w:val="en-GB"/>
        </w:rPr>
      </w:pPr>
      <w:r w:rsidRPr="00CA0874">
        <w:rPr>
          <w:b/>
          <w:bCs/>
          <w:sz w:val="24"/>
          <w:szCs w:val="24"/>
          <w:lang w:val="en-GB"/>
        </w:rPr>
        <w:t>Conditions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8"/>
        <w:gridCol w:w="5018"/>
      </w:tblGrid>
      <w:tr w:rsidR="00D815BF" w:rsidRPr="0015402E">
        <w:tc>
          <w:tcPr>
            <w:tcW w:w="5154" w:type="dxa"/>
          </w:tcPr>
          <w:p w:rsidR="00D815BF" w:rsidRPr="0015402E" w:rsidRDefault="00D815BF" w:rsidP="0096788A">
            <w:pPr>
              <w:spacing w:line="276" w:lineRule="auto"/>
              <w:rPr>
                <w:b/>
                <w:bCs/>
                <w:lang w:val="en-GB"/>
              </w:rPr>
            </w:pPr>
            <w:r w:rsidRPr="0015402E">
              <w:rPr>
                <w:b/>
                <w:bCs/>
                <w:lang w:val="en-GB"/>
              </w:rPr>
              <w:t>5.1. for lecture delivery</w:t>
            </w:r>
          </w:p>
        </w:tc>
        <w:tc>
          <w:tcPr>
            <w:tcW w:w="5155" w:type="dxa"/>
          </w:tcPr>
          <w:p w:rsidR="00D815BF" w:rsidRPr="0015402E" w:rsidRDefault="00D815BF" w:rsidP="0096788A">
            <w:pPr>
              <w:spacing w:line="276" w:lineRule="auto"/>
              <w:rPr>
                <w:lang w:val="en-GB"/>
              </w:rPr>
            </w:pPr>
            <w:r w:rsidRPr="0015402E">
              <w:rPr>
                <w:lang w:val="en-GB"/>
              </w:rPr>
              <w:t>Not applicable</w:t>
            </w:r>
          </w:p>
        </w:tc>
      </w:tr>
      <w:tr w:rsidR="00D815BF" w:rsidRPr="0015402E">
        <w:tc>
          <w:tcPr>
            <w:tcW w:w="5154" w:type="dxa"/>
          </w:tcPr>
          <w:p w:rsidR="00D815BF" w:rsidRPr="0015402E" w:rsidRDefault="00D815BF" w:rsidP="0096788A">
            <w:pPr>
              <w:spacing w:line="276" w:lineRule="auto"/>
              <w:rPr>
                <w:b/>
                <w:bCs/>
                <w:lang w:val="en-GB"/>
              </w:rPr>
            </w:pPr>
            <w:r w:rsidRPr="0015402E">
              <w:rPr>
                <w:b/>
                <w:bCs/>
                <w:lang w:val="en-GB"/>
              </w:rPr>
              <w:t>5.2. for seminar / laboratory delivery</w:t>
            </w:r>
          </w:p>
        </w:tc>
        <w:tc>
          <w:tcPr>
            <w:tcW w:w="5155" w:type="dxa"/>
          </w:tcPr>
          <w:p w:rsidR="00D815BF" w:rsidRPr="0015402E" w:rsidRDefault="00D815BF" w:rsidP="0096788A">
            <w:pPr>
              <w:spacing w:line="276" w:lineRule="auto"/>
              <w:rPr>
                <w:lang w:val="en-GB"/>
              </w:rPr>
            </w:pPr>
            <w:r w:rsidRPr="0015402E">
              <w:rPr>
                <w:lang w:val="en-GB"/>
              </w:rPr>
              <w:t>Single-use equipment for visiting the Neonatal Intensive Care Unit</w:t>
            </w:r>
          </w:p>
        </w:tc>
      </w:tr>
    </w:tbl>
    <w:p w:rsidR="00D815BF" w:rsidRPr="00CA0874" w:rsidRDefault="00D815BF" w:rsidP="00135259">
      <w:pPr>
        <w:spacing w:line="276" w:lineRule="auto"/>
        <w:rPr>
          <w:b/>
          <w:bCs/>
          <w:sz w:val="24"/>
          <w:szCs w:val="24"/>
          <w:lang w:val="en-GB"/>
        </w:rPr>
      </w:pPr>
    </w:p>
    <w:p w:rsidR="00D815BF" w:rsidRPr="00CA0874" w:rsidRDefault="00D815BF" w:rsidP="00135259">
      <w:pPr>
        <w:pStyle w:val="ListParagraph"/>
        <w:numPr>
          <w:ilvl w:val="0"/>
          <w:numId w:val="4"/>
        </w:numPr>
        <w:spacing w:line="276" w:lineRule="auto"/>
        <w:rPr>
          <w:b/>
          <w:bCs/>
          <w:sz w:val="24"/>
          <w:szCs w:val="24"/>
          <w:lang w:val="en-GB"/>
        </w:rPr>
      </w:pPr>
      <w:r w:rsidRPr="00CA0874">
        <w:rPr>
          <w:b/>
          <w:bCs/>
          <w:sz w:val="24"/>
          <w:szCs w:val="24"/>
          <w:lang w:val="en-GB"/>
        </w:rPr>
        <w:t>Specific Competences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8"/>
        <w:gridCol w:w="6758"/>
      </w:tblGrid>
      <w:tr w:rsidR="00D815BF" w:rsidRPr="0015402E">
        <w:tc>
          <w:tcPr>
            <w:tcW w:w="3348" w:type="dxa"/>
          </w:tcPr>
          <w:p w:rsidR="00D815BF" w:rsidRPr="0015402E" w:rsidRDefault="00D815BF" w:rsidP="0096788A">
            <w:pPr>
              <w:spacing w:line="276" w:lineRule="auto"/>
              <w:rPr>
                <w:b/>
                <w:bCs/>
                <w:lang w:val="en-GB"/>
              </w:rPr>
            </w:pPr>
            <w:r w:rsidRPr="0015402E">
              <w:rPr>
                <w:b/>
                <w:bCs/>
                <w:lang w:val="en-GB"/>
              </w:rPr>
              <w:t>Professional Competences  (knowledge and skills)</w:t>
            </w:r>
          </w:p>
        </w:tc>
        <w:tc>
          <w:tcPr>
            <w:tcW w:w="6961" w:type="dxa"/>
          </w:tcPr>
          <w:p w:rsidR="00D815BF" w:rsidRPr="00CA0874" w:rsidRDefault="00D815BF" w:rsidP="0054401D">
            <w:pPr>
              <w:pStyle w:val="Index"/>
              <w:snapToGrid w:val="0"/>
              <w:spacing w:line="276" w:lineRule="auto"/>
              <w:rPr>
                <w:rFonts w:ascii="Trebuchet MS" w:hAnsi="Trebuchet MS" w:cs="Trebuchet MS"/>
                <w:sz w:val="20"/>
                <w:szCs w:val="20"/>
                <w:lang w:val="en-GB"/>
              </w:rPr>
            </w:pPr>
            <w:r>
              <w:rPr>
                <w:rFonts w:ascii="Trebuchet MS" w:hAnsi="Trebuchet MS" w:cs="Trebuchet MS"/>
                <w:sz w:val="20"/>
                <w:szCs w:val="20"/>
                <w:lang w:val="en-GB"/>
              </w:rPr>
              <w:t>The adaptation of the neonate</w:t>
            </w:r>
            <w:r w:rsidRPr="00CA0874">
              <w:rPr>
                <w:rFonts w:ascii="Trebuchet MS" w:hAnsi="Trebuchet MS" w:cs="Trebuchet MS"/>
                <w:sz w:val="20"/>
                <w:szCs w:val="20"/>
                <w:lang w:val="en-GB"/>
              </w:rPr>
              <w:t xml:space="preserve"> to </w:t>
            </w:r>
            <w:proofErr w:type="spellStart"/>
            <w:r w:rsidRPr="00CA0874">
              <w:rPr>
                <w:rFonts w:ascii="Trebuchet MS" w:hAnsi="Trebuchet MS" w:cs="Trebuchet MS"/>
                <w:sz w:val="20"/>
                <w:szCs w:val="20"/>
                <w:lang w:val="en-GB"/>
              </w:rPr>
              <w:t>extrauterine</w:t>
            </w:r>
            <w:proofErr w:type="spellEnd"/>
            <w:r w:rsidRPr="00CA0874">
              <w:rPr>
                <w:rFonts w:ascii="Trebuchet MS" w:hAnsi="Trebuchet MS" w:cs="Trebuchet MS"/>
                <w:sz w:val="20"/>
                <w:szCs w:val="20"/>
                <w:lang w:val="en-GB"/>
              </w:rPr>
              <w:t xml:space="preserve"> life, troubles of adaptation, neonatal resuscitation, care</w:t>
            </w:r>
            <w:r>
              <w:rPr>
                <w:rFonts w:ascii="Trebuchet MS" w:hAnsi="Trebuchet MS" w:cs="Trebuchet MS"/>
                <w:sz w:val="20"/>
                <w:szCs w:val="20"/>
                <w:lang w:val="en-GB"/>
              </w:rPr>
              <w:t xml:space="preserve"> of the healthy and sick infant</w:t>
            </w:r>
            <w:r w:rsidRPr="00CA0874">
              <w:rPr>
                <w:rFonts w:ascii="Trebuchet MS" w:hAnsi="Trebuchet MS" w:cs="Trebuchet MS"/>
                <w:sz w:val="20"/>
                <w:szCs w:val="20"/>
                <w:lang w:val="en-GB"/>
              </w:rPr>
              <w:t xml:space="preserve"> in the maternity hospital, </w:t>
            </w:r>
            <w:r>
              <w:rPr>
                <w:rFonts w:ascii="Trebuchet MS" w:hAnsi="Trebuchet MS" w:cs="Trebuchet MS"/>
                <w:sz w:val="20"/>
                <w:szCs w:val="20"/>
                <w:lang w:val="en-GB"/>
              </w:rPr>
              <w:t>f</w:t>
            </w:r>
            <w:r w:rsidRPr="00CA0874">
              <w:rPr>
                <w:rFonts w:ascii="Trebuchet MS" w:hAnsi="Trebuchet MS" w:cs="Trebuchet MS"/>
                <w:sz w:val="20"/>
                <w:szCs w:val="20"/>
                <w:lang w:val="en-GB"/>
              </w:rPr>
              <w:t xml:space="preserve">eeding methods </w:t>
            </w:r>
            <w:r>
              <w:rPr>
                <w:rFonts w:ascii="Trebuchet MS" w:hAnsi="Trebuchet MS" w:cs="Trebuchet MS"/>
                <w:sz w:val="20"/>
                <w:szCs w:val="20"/>
                <w:lang w:val="en-GB"/>
              </w:rPr>
              <w:t>for the healthy and sick neonate</w:t>
            </w:r>
            <w:r w:rsidRPr="00CA0874">
              <w:rPr>
                <w:rFonts w:ascii="Trebuchet MS" w:hAnsi="Trebuchet MS" w:cs="Trebuchet MS"/>
                <w:sz w:val="20"/>
                <w:szCs w:val="20"/>
                <w:lang w:val="en-GB"/>
              </w:rPr>
              <w:t xml:space="preserve"> (breastfeeding, bottle feeding, gavage), </w:t>
            </w:r>
            <w:r>
              <w:rPr>
                <w:rFonts w:ascii="Trebuchet MS" w:hAnsi="Trebuchet MS" w:cs="Trebuchet MS"/>
                <w:sz w:val="20"/>
                <w:szCs w:val="20"/>
                <w:lang w:val="en-GB"/>
              </w:rPr>
              <w:t xml:space="preserve">recognition and </w:t>
            </w:r>
            <w:r w:rsidRPr="00CA0874">
              <w:rPr>
                <w:rFonts w:ascii="Trebuchet MS" w:hAnsi="Trebuchet MS" w:cs="Trebuchet MS"/>
                <w:sz w:val="20"/>
                <w:szCs w:val="20"/>
                <w:lang w:val="en-GB"/>
              </w:rPr>
              <w:t>management of specific neonatal conditions</w:t>
            </w:r>
          </w:p>
        </w:tc>
      </w:tr>
      <w:tr w:rsidR="00D815BF" w:rsidRPr="0015402E">
        <w:tc>
          <w:tcPr>
            <w:tcW w:w="3348" w:type="dxa"/>
          </w:tcPr>
          <w:p w:rsidR="00D815BF" w:rsidRPr="0015402E" w:rsidRDefault="00D815BF" w:rsidP="0096788A">
            <w:pPr>
              <w:spacing w:line="276" w:lineRule="auto"/>
              <w:rPr>
                <w:b/>
                <w:bCs/>
                <w:lang w:val="en-GB"/>
              </w:rPr>
            </w:pPr>
            <w:r w:rsidRPr="0015402E">
              <w:rPr>
                <w:b/>
                <w:bCs/>
                <w:lang w:val="en-GB"/>
              </w:rPr>
              <w:t>Transversal Competences  (roles, personal and professional development)</w:t>
            </w:r>
          </w:p>
        </w:tc>
        <w:tc>
          <w:tcPr>
            <w:tcW w:w="6961" w:type="dxa"/>
          </w:tcPr>
          <w:p w:rsidR="00D815BF" w:rsidRPr="0015402E" w:rsidRDefault="00D815BF" w:rsidP="0054401D">
            <w:pPr>
              <w:spacing w:line="276" w:lineRule="auto"/>
              <w:rPr>
                <w:lang w:val="en-GB"/>
              </w:rPr>
            </w:pPr>
            <w:r w:rsidRPr="0015402E">
              <w:rPr>
                <w:lang w:val="en-GB"/>
              </w:rPr>
              <w:t>The main characteristics of the neonatal infant and of the neonatal period, placement in a resuscitation team, the dynamics of a resuscitation team, the relationship with other specialties (obstetrics, paediatrics, paediatric surgery, genetics), the concept of regionalization of perinatal care services</w:t>
            </w:r>
          </w:p>
        </w:tc>
      </w:tr>
    </w:tbl>
    <w:p w:rsidR="00D815BF" w:rsidRPr="00CA0874" w:rsidRDefault="00D815BF" w:rsidP="00135259">
      <w:pPr>
        <w:spacing w:line="276" w:lineRule="auto"/>
        <w:rPr>
          <w:b/>
          <w:bCs/>
          <w:sz w:val="24"/>
          <w:szCs w:val="24"/>
          <w:lang w:val="en-GB"/>
        </w:rPr>
      </w:pPr>
    </w:p>
    <w:p w:rsidR="00D815BF" w:rsidRPr="00CA0874" w:rsidRDefault="00D815BF" w:rsidP="00135259">
      <w:pPr>
        <w:numPr>
          <w:ilvl w:val="0"/>
          <w:numId w:val="4"/>
        </w:numPr>
        <w:spacing w:line="276" w:lineRule="auto"/>
        <w:rPr>
          <w:b/>
          <w:bCs/>
          <w:sz w:val="24"/>
          <w:szCs w:val="24"/>
          <w:lang w:val="en-GB"/>
        </w:rPr>
      </w:pPr>
      <w:r w:rsidRPr="00CA0874">
        <w:rPr>
          <w:rStyle w:val="ln2tpunct"/>
          <w:b/>
          <w:bCs/>
          <w:sz w:val="24"/>
          <w:szCs w:val="24"/>
          <w:lang w:val="en-GB"/>
        </w:rPr>
        <w:t xml:space="preserve">Objectives of the Discipline (related to the acquired competences)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6677"/>
      </w:tblGrid>
      <w:tr w:rsidR="00D815BF" w:rsidRPr="0015402E">
        <w:tc>
          <w:tcPr>
            <w:tcW w:w="3438" w:type="dxa"/>
          </w:tcPr>
          <w:p w:rsidR="00D815BF" w:rsidRPr="0015402E" w:rsidRDefault="00D815BF" w:rsidP="0096788A">
            <w:pPr>
              <w:spacing w:line="276" w:lineRule="auto"/>
              <w:rPr>
                <w:b/>
                <w:bCs/>
                <w:lang w:val="en-GB"/>
              </w:rPr>
            </w:pPr>
            <w:r w:rsidRPr="0015402E">
              <w:rPr>
                <w:b/>
                <w:bCs/>
                <w:lang w:val="en-GB"/>
              </w:rPr>
              <w:t>7.1. General Objective</w:t>
            </w:r>
          </w:p>
        </w:tc>
        <w:tc>
          <w:tcPr>
            <w:tcW w:w="6871" w:type="dxa"/>
          </w:tcPr>
          <w:p w:rsidR="00D815BF" w:rsidRPr="0015402E" w:rsidRDefault="00D815BF" w:rsidP="00AD7B03">
            <w:pPr>
              <w:widowControl w:val="0"/>
              <w:autoSpaceDE w:val="0"/>
              <w:snapToGrid w:val="0"/>
              <w:spacing w:line="276" w:lineRule="auto"/>
              <w:ind w:right="62"/>
              <w:rPr>
                <w:lang w:val="en-GB"/>
              </w:rPr>
            </w:pPr>
            <w:r w:rsidRPr="0015402E">
              <w:rPr>
                <w:lang w:val="en-GB"/>
              </w:rPr>
              <w:t>The concept of healthy and sick neonate</w:t>
            </w:r>
          </w:p>
        </w:tc>
      </w:tr>
      <w:tr w:rsidR="00D815BF" w:rsidRPr="0015402E">
        <w:tc>
          <w:tcPr>
            <w:tcW w:w="3438" w:type="dxa"/>
          </w:tcPr>
          <w:p w:rsidR="00D815BF" w:rsidRPr="0015402E" w:rsidRDefault="00D815BF" w:rsidP="0096788A">
            <w:pPr>
              <w:spacing w:line="276" w:lineRule="auto"/>
              <w:rPr>
                <w:b/>
                <w:bCs/>
                <w:lang w:val="en-GB"/>
              </w:rPr>
            </w:pPr>
            <w:r w:rsidRPr="0015402E">
              <w:rPr>
                <w:b/>
                <w:bCs/>
                <w:lang w:val="en-GB"/>
              </w:rPr>
              <w:t xml:space="preserve">7.2. Specific Objectives </w:t>
            </w:r>
          </w:p>
        </w:tc>
        <w:tc>
          <w:tcPr>
            <w:tcW w:w="6871" w:type="dxa"/>
          </w:tcPr>
          <w:p w:rsidR="00D815BF" w:rsidRPr="0015402E" w:rsidRDefault="00D815BF" w:rsidP="0054401D">
            <w:pPr>
              <w:spacing w:line="276" w:lineRule="auto"/>
              <w:rPr>
                <w:lang w:val="en-GB"/>
              </w:rPr>
            </w:pPr>
            <w:r w:rsidRPr="0015402E">
              <w:rPr>
                <w:lang w:val="en-GB"/>
              </w:rPr>
              <w:t xml:space="preserve">Classification of the neonates according to various risk factors, recognition of the main conditions specific to the neonatal period, the assessment of the adaptation of neonates to </w:t>
            </w:r>
            <w:proofErr w:type="spellStart"/>
            <w:r w:rsidRPr="0015402E">
              <w:rPr>
                <w:lang w:val="en-GB"/>
              </w:rPr>
              <w:t>extrauterine</w:t>
            </w:r>
            <w:proofErr w:type="spellEnd"/>
            <w:r w:rsidRPr="0015402E">
              <w:rPr>
                <w:lang w:val="en-GB"/>
              </w:rPr>
              <w:t xml:space="preserve"> life and the establishing of the need for resuscitation</w:t>
            </w:r>
          </w:p>
        </w:tc>
      </w:tr>
    </w:tbl>
    <w:p w:rsidR="00D815BF" w:rsidRPr="00CA0874" w:rsidRDefault="00D815BF" w:rsidP="00135259">
      <w:pPr>
        <w:spacing w:line="276" w:lineRule="auto"/>
        <w:rPr>
          <w:sz w:val="18"/>
          <w:szCs w:val="18"/>
          <w:lang w:val="en-GB"/>
        </w:rPr>
      </w:pPr>
    </w:p>
    <w:p w:rsidR="00D815BF" w:rsidRPr="00CA0874" w:rsidRDefault="00D815BF" w:rsidP="00135259">
      <w:pPr>
        <w:numPr>
          <w:ilvl w:val="0"/>
          <w:numId w:val="4"/>
        </w:numPr>
        <w:spacing w:line="276" w:lineRule="auto"/>
        <w:rPr>
          <w:b/>
          <w:bCs/>
          <w:sz w:val="24"/>
          <w:szCs w:val="24"/>
          <w:lang w:val="en-GB"/>
        </w:rPr>
      </w:pPr>
      <w:r w:rsidRPr="00CA0874">
        <w:rPr>
          <w:b/>
          <w:bCs/>
          <w:sz w:val="24"/>
          <w:szCs w:val="24"/>
          <w:lang w:val="en-GB"/>
        </w:rPr>
        <w:t xml:space="preserve"> Contents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986"/>
        <w:gridCol w:w="2613"/>
        <w:gridCol w:w="1723"/>
      </w:tblGrid>
      <w:tr w:rsidR="00D815BF" w:rsidRPr="0015402E">
        <w:trPr>
          <w:trHeight w:val="485"/>
        </w:trPr>
        <w:tc>
          <w:tcPr>
            <w:tcW w:w="5594" w:type="dxa"/>
            <w:gridSpan w:val="2"/>
          </w:tcPr>
          <w:p w:rsidR="00D815BF" w:rsidRPr="0015402E" w:rsidRDefault="00D815BF" w:rsidP="0096788A">
            <w:pPr>
              <w:spacing w:line="276" w:lineRule="auto"/>
              <w:rPr>
                <w:b/>
                <w:bCs/>
                <w:lang w:val="en-GB"/>
              </w:rPr>
            </w:pPr>
            <w:r w:rsidRPr="0015402E">
              <w:rPr>
                <w:b/>
                <w:bCs/>
                <w:lang w:val="en-GB"/>
              </w:rPr>
              <w:t>8.1. Lecture</w:t>
            </w:r>
          </w:p>
        </w:tc>
        <w:tc>
          <w:tcPr>
            <w:tcW w:w="2613" w:type="dxa"/>
          </w:tcPr>
          <w:p w:rsidR="00D815BF" w:rsidRPr="0015402E" w:rsidRDefault="00D815BF" w:rsidP="0096788A">
            <w:pPr>
              <w:spacing w:line="276" w:lineRule="auto"/>
              <w:rPr>
                <w:b/>
                <w:bCs/>
                <w:lang w:val="en-GB"/>
              </w:rPr>
            </w:pPr>
            <w:r w:rsidRPr="0015402E">
              <w:rPr>
                <w:b/>
                <w:bCs/>
                <w:lang w:val="en-GB"/>
              </w:rPr>
              <w:t xml:space="preserve">Teaching methods </w:t>
            </w:r>
          </w:p>
        </w:tc>
        <w:tc>
          <w:tcPr>
            <w:tcW w:w="1723" w:type="dxa"/>
          </w:tcPr>
          <w:p w:rsidR="00D815BF" w:rsidRPr="0015402E" w:rsidRDefault="00D815BF" w:rsidP="0096788A">
            <w:pPr>
              <w:spacing w:line="276" w:lineRule="auto"/>
              <w:rPr>
                <w:b/>
                <w:bCs/>
                <w:lang w:val="en-GB"/>
              </w:rPr>
            </w:pPr>
            <w:r w:rsidRPr="0015402E">
              <w:rPr>
                <w:b/>
                <w:bCs/>
                <w:lang w:val="en-GB"/>
              </w:rPr>
              <w:t>Comments</w:t>
            </w:r>
          </w:p>
        </w:tc>
      </w:tr>
      <w:tr w:rsidR="00D815BF" w:rsidRPr="0015402E">
        <w:tc>
          <w:tcPr>
            <w:tcW w:w="5594" w:type="dxa"/>
            <w:gridSpan w:val="2"/>
          </w:tcPr>
          <w:p w:rsidR="00D815BF" w:rsidRPr="0015402E" w:rsidRDefault="00D815BF" w:rsidP="0096788A">
            <w:pPr>
              <w:spacing w:line="276" w:lineRule="auto"/>
              <w:rPr>
                <w:lang w:val="en-GB"/>
              </w:rPr>
            </w:pPr>
            <w:r w:rsidRPr="0015402E">
              <w:rPr>
                <w:lang w:val="en-GB"/>
              </w:rPr>
              <w:t>Perinatal asphyxia and hypoxic-ischemic encephalopathy</w:t>
            </w:r>
          </w:p>
        </w:tc>
        <w:tc>
          <w:tcPr>
            <w:tcW w:w="2613" w:type="dxa"/>
          </w:tcPr>
          <w:p w:rsidR="00D815BF" w:rsidRPr="0015402E" w:rsidRDefault="00D815BF" w:rsidP="0096788A">
            <w:pPr>
              <w:spacing w:line="276" w:lineRule="auto"/>
              <w:rPr>
                <w:lang w:val="en-GB"/>
              </w:rPr>
            </w:pPr>
            <w:r w:rsidRPr="0015402E">
              <w:rPr>
                <w:lang w:val="en-GB"/>
              </w:rPr>
              <w:t>Classic, PowerPoint presentation, case presentations</w:t>
            </w:r>
          </w:p>
        </w:tc>
        <w:tc>
          <w:tcPr>
            <w:tcW w:w="1723" w:type="dxa"/>
          </w:tcPr>
          <w:p w:rsidR="00D815BF" w:rsidRPr="0015402E" w:rsidRDefault="00D815BF" w:rsidP="0096788A">
            <w:pPr>
              <w:spacing w:line="276" w:lineRule="auto"/>
              <w:rPr>
                <w:lang w:val="en-GB"/>
              </w:rPr>
            </w:pPr>
            <w:r w:rsidRPr="0015402E">
              <w:rPr>
                <w:lang w:val="en-GB"/>
              </w:rPr>
              <w:t>2,5 hours</w:t>
            </w:r>
          </w:p>
        </w:tc>
      </w:tr>
      <w:tr w:rsidR="00D815BF" w:rsidRPr="0015402E">
        <w:tc>
          <w:tcPr>
            <w:tcW w:w="5594" w:type="dxa"/>
            <w:gridSpan w:val="2"/>
          </w:tcPr>
          <w:p w:rsidR="00D815BF" w:rsidRPr="0015402E" w:rsidRDefault="00D815BF" w:rsidP="0096788A">
            <w:pPr>
              <w:spacing w:line="276" w:lineRule="auto"/>
              <w:rPr>
                <w:lang w:val="en-GB"/>
              </w:rPr>
            </w:pPr>
            <w:r w:rsidRPr="0015402E">
              <w:rPr>
                <w:lang w:val="en-GB"/>
              </w:rPr>
              <w:t>Neonatal respiratory distress and neonatal jaundice</w:t>
            </w:r>
          </w:p>
        </w:tc>
        <w:tc>
          <w:tcPr>
            <w:tcW w:w="2613" w:type="dxa"/>
          </w:tcPr>
          <w:p w:rsidR="00D815BF" w:rsidRPr="0015402E" w:rsidRDefault="00D815BF" w:rsidP="0096788A">
            <w:pPr>
              <w:spacing w:line="276" w:lineRule="auto"/>
              <w:rPr>
                <w:lang w:val="en-GB"/>
              </w:rPr>
            </w:pPr>
            <w:r w:rsidRPr="0015402E">
              <w:rPr>
                <w:lang w:val="en-GB"/>
              </w:rPr>
              <w:t>Classic, PowerPoint presentation</w:t>
            </w:r>
          </w:p>
        </w:tc>
        <w:tc>
          <w:tcPr>
            <w:tcW w:w="1723" w:type="dxa"/>
          </w:tcPr>
          <w:p w:rsidR="00D815BF" w:rsidRPr="0015402E" w:rsidRDefault="00D815BF" w:rsidP="0096788A">
            <w:pPr>
              <w:spacing w:line="276" w:lineRule="auto"/>
              <w:rPr>
                <w:lang w:val="en-GB"/>
              </w:rPr>
            </w:pPr>
            <w:r w:rsidRPr="0015402E">
              <w:rPr>
                <w:lang w:val="en-GB"/>
              </w:rPr>
              <w:t>2,5 hours</w:t>
            </w:r>
          </w:p>
        </w:tc>
      </w:tr>
      <w:tr w:rsidR="00D815BF" w:rsidRPr="0015402E">
        <w:tc>
          <w:tcPr>
            <w:tcW w:w="5594" w:type="dxa"/>
            <w:gridSpan w:val="2"/>
          </w:tcPr>
          <w:p w:rsidR="00D815BF" w:rsidRPr="0015402E" w:rsidRDefault="00D815BF" w:rsidP="0096788A">
            <w:pPr>
              <w:spacing w:line="276" w:lineRule="auto"/>
              <w:rPr>
                <w:lang w:val="en-GB"/>
              </w:rPr>
            </w:pPr>
            <w:r w:rsidRPr="0015402E">
              <w:rPr>
                <w:lang w:val="en-GB"/>
              </w:rPr>
              <w:t>Intraventricular haemorrhage and neonatal seizures</w:t>
            </w:r>
          </w:p>
        </w:tc>
        <w:tc>
          <w:tcPr>
            <w:tcW w:w="2613" w:type="dxa"/>
          </w:tcPr>
          <w:p w:rsidR="00D815BF" w:rsidRPr="0015402E" w:rsidRDefault="00D815BF" w:rsidP="0096788A">
            <w:pPr>
              <w:spacing w:line="276" w:lineRule="auto"/>
              <w:rPr>
                <w:lang w:val="en-GB"/>
              </w:rPr>
            </w:pPr>
            <w:r w:rsidRPr="0015402E">
              <w:rPr>
                <w:lang w:val="en-GB"/>
              </w:rPr>
              <w:t>Classic, PowerPoint presentation</w:t>
            </w:r>
          </w:p>
        </w:tc>
        <w:tc>
          <w:tcPr>
            <w:tcW w:w="1723" w:type="dxa"/>
          </w:tcPr>
          <w:p w:rsidR="00D815BF" w:rsidRPr="0015402E" w:rsidRDefault="00D815BF" w:rsidP="0096788A">
            <w:pPr>
              <w:spacing w:line="276" w:lineRule="auto"/>
              <w:rPr>
                <w:lang w:val="en-GB"/>
              </w:rPr>
            </w:pPr>
            <w:r w:rsidRPr="0015402E">
              <w:rPr>
                <w:lang w:val="en-GB"/>
              </w:rPr>
              <w:t>2,5 hours</w:t>
            </w:r>
          </w:p>
        </w:tc>
      </w:tr>
      <w:tr w:rsidR="00D815BF" w:rsidRPr="0015402E">
        <w:tc>
          <w:tcPr>
            <w:tcW w:w="5594" w:type="dxa"/>
            <w:gridSpan w:val="2"/>
          </w:tcPr>
          <w:p w:rsidR="00D815BF" w:rsidRPr="0015402E" w:rsidRDefault="00D815BF" w:rsidP="0096788A">
            <w:pPr>
              <w:spacing w:line="276" w:lineRule="auto"/>
              <w:rPr>
                <w:lang w:val="en-GB"/>
              </w:rPr>
            </w:pPr>
            <w:r w:rsidRPr="0015402E">
              <w:rPr>
                <w:lang w:val="en-GB"/>
              </w:rPr>
              <w:t>Neonatal infections</w:t>
            </w:r>
          </w:p>
        </w:tc>
        <w:tc>
          <w:tcPr>
            <w:tcW w:w="2613" w:type="dxa"/>
          </w:tcPr>
          <w:p w:rsidR="00D815BF" w:rsidRPr="0015402E" w:rsidRDefault="00D815BF" w:rsidP="0096788A">
            <w:pPr>
              <w:spacing w:line="276" w:lineRule="auto"/>
              <w:rPr>
                <w:lang w:val="en-GB"/>
              </w:rPr>
            </w:pPr>
            <w:r w:rsidRPr="0015402E">
              <w:rPr>
                <w:lang w:val="en-GB"/>
              </w:rPr>
              <w:t>Classic, PowerPoint presentation, case presentations</w:t>
            </w:r>
          </w:p>
        </w:tc>
        <w:tc>
          <w:tcPr>
            <w:tcW w:w="1723" w:type="dxa"/>
          </w:tcPr>
          <w:p w:rsidR="00D815BF" w:rsidRPr="0015402E" w:rsidRDefault="00D815BF" w:rsidP="0096788A">
            <w:pPr>
              <w:spacing w:line="276" w:lineRule="auto"/>
              <w:rPr>
                <w:lang w:val="en-GB"/>
              </w:rPr>
            </w:pPr>
            <w:r w:rsidRPr="0015402E">
              <w:rPr>
                <w:lang w:val="en-GB"/>
              </w:rPr>
              <w:t>2,5 hours</w:t>
            </w:r>
          </w:p>
        </w:tc>
      </w:tr>
      <w:tr w:rsidR="00D815BF" w:rsidRPr="0015402E">
        <w:tc>
          <w:tcPr>
            <w:tcW w:w="9930" w:type="dxa"/>
            <w:gridSpan w:val="4"/>
          </w:tcPr>
          <w:p w:rsidR="00D815BF" w:rsidRPr="0015402E" w:rsidRDefault="00D815BF" w:rsidP="00135259">
            <w:pPr>
              <w:spacing w:line="276" w:lineRule="auto"/>
              <w:rPr>
                <w:b/>
                <w:bCs/>
                <w:lang w:val="en-GB"/>
              </w:rPr>
            </w:pPr>
            <w:r w:rsidRPr="0015402E">
              <w:rPr>
                <w:b/>
                <w:bCs/>
                <w:lang w:val="en-GB"/>
              </w:rPr>
              <w:t>Bibliography</w:t>
            </w:r>
          </w:p>
          <w:p w:rsidR="00D815BF" w:rsidRPr="0015402E" w:rsidRDefault="00D815BF" w:rsidP="00135259">
            <w:pPr>
              <w:spacing w:line="276" w:lineRule="auto"/>
              <w:rPr>
                <w:lang w:val="en-GB"/>
              </w:rPr>
            </w:pPr>
            <w:proofErr w:type="spellStart"/>
            <w:r w:rsidRPr="0015402E">
              <w:rPr>
                <w:lang w:val="en-GB"/>
              </w:rPr>
              <w:t>Stamatin</w:t>
            </w:r>
            <w:proofErr w:type="spellEnd"/>
            <w:r w:rsidRPr="0015402E">
              <w:rPr>
                <w:lang w:val="en-GB"/>
              </w:rPr>
              <w:t xml:space="preserve"> M (editor). Neonatology, Ed. </w:t>
            </w:r>
            <w:proofErr w:type="spellStart"/>
            <w:r w:rsidRPr="0015402E">
              <w:rPr>
                <w:lang w:val="en-GB"/>
              </w:rPr>
              <w:t>Tehnopress</w:t>
            </w:r>
            <w:proofErr w:type="spellEnd"/>
            <w:r w:rsidRPr="0015402E">
              <w:rPr>
                <w:lang w:val="en-GB"/>
              </w:rPr>
              <w:t>, Iasi, 2015</w:t>
            </w:r>
          </w:p>
          <w:p w:rsidR="00D815BF" w:rsidRPr="0015402E" w:rsidRDefault="00D815BF" w:rsidP="00135259">
            <w:pPr>
              <w:spacing w:line="276" w:lineRule="auto"/>
              <w:rPr>
                <w:lang w:val="en-GB"/>
              </w:rPr>
            </w:pPr>
            <w:r w:rsidRPr="0015402E">
              <w:rPr>
                <w:lang w:val="en-GB"/>
              </w:rPr>
              <w:t>Manual of Neonatal Resuscitation, 6th Edition, 2010</w:t>
            </w:r>
          </w:p>
          <w:p w:rsidR="00D815BF" w:rsidRPr="0015402E" w:rsidRDefault="00D815BF" w:rsidP="00135259">
            <w:pPr>
              <w:spacing w:line="276" w:lineRule="auto"/>
              <w:rPr>
                <w:b/>
                <w:bCs/>
                <w:lang w:val="en-GB"/>
              </w:rPr>
            </w:pPr>
            <w:r w:rsidRPr="0015402E">
              <w:rPr>
                <w:lang w:val="en-GB"/>
              </w:rPr>
              <w:t>eLearning intranet of the Grigore T. Popa University of Medicine and Pharmacy</w:t>
            </w:r>
          </w:p>
        </w:tc>
      </w:tr>
      <w:tr w:rsidR="00D815BF" w:rsidRPr="0015402E">
        <w:trPr>
          <w:trHeight w:val="485"/>
        </w:trPr>
        <w:tc>
          <w:tcPr>
            <w:tcW w:w="4608" w:type="dxa"/>
          </w:tcPr>
          <w:p w:rsidR="00D815BF" w:rsidRPr="0015402E" w:rsidRDefault="00D815BF" w:rsidP="0096788A">
            <w:pPr>
              <w:spacing w:line="276" w:lineRule="auto"/>
              <w:rPr>
                <w:b/>
                <w:bCs/>
                <w:lang w:val="en-GB"/>
              </w:rPr>
            </w:pPr>
            <w:r w:rsidRPr="0015402E">
              <w:rPr>
                <w:b/>
                <w:bCs/>
                <w:lang w:val="en-GB"/>
              </w:rPr>
              <w:t>8.2. Seminar / Laboratory</w:t>
            </w:r>
          </w:p>
        </w:tc>
        <w:tc>
          <w:tcPr>
            <w:tcW w:w="3599" w:type="dxa"/>
            <w:gridSpan w:val="2"/>
          </w:tcPr>
          <w:p w:rsidR="00D815BF" w:rsidRPr="0015402E" w:rsidRDefault="00D815BF" w:rsidP="0096788A">
            <w:pPr>
              <w:spacing w:line="276" w:lineRule="auto"/>
              <w:rPr>
                <w:b/>
                <w:bCs/>
                <w:lang w:val="en-GB"/>
              </w:rPr>
            </w:pPr>
            <w:r w:rsidRPr="0015402E">
              <w:rPr>
                <w:b/>
                <w:bCs/>
                <w:lang w:val="en-GB"/>
              </w:rPr>
              <w:t xml:space="preserve">Teaching methods </w:t>
            </w:r>
          </w:p>
        </w:tc>
        <w:tc>
          <w:tcPr>
            <w:tcW w:w="1723" w:type="dxa"/>
          </w:tcPr>
          <w:p w:rsidR="00D815BF" w:rsidRPr="0015402E" w:rsidRDefault="00D815BF" w:rsidP="0096788A">
            <w:pPr>
              <w:spacing w:line="276" w:lineRule="auto"/>
              <w:rPr>
                <w:b/>
                <w:bCs/>
                <w:lang w:val="en-GB"/>
              </w:rPr>
            </w:pPr>
            <w:r w:rsidRPr="0015402E">
              <w:rPr>
                <w:b/>
                <w:bCs/>
                <w:lang w:val="en-GB"/>
              </w:rPr>
              <w:t>Comments</w:t>
            </w:r>
          </w:p>
        </w:tc>
      </w:tr>
      <w:tr w:rsidR="00D815BF" w:rsidRPr="0015402E">
        <w:tc>
          <w:tcPr>
            <w:tcW w:w="4608" w:type="dxa"/>
          </w:tcPr>
          <w:p w:rsidR="00D815BF" w:rsidRPr="0015402E" w:rsidRDefault="00D815BF" w:rsidP="00E83B2F">
            <w:pPr>
              <w:spacing w:line="276" w:lineRule="auto"/>
              <w:rPr>
                <w:lang w:val="en-GB"/>
              </w:rPr>
            </w:pPr>
            <w:r w:rsidRPr="0015402E">
              <w:rPr>
                <w:lang w:val="en-GB"/>
              </w:rPr>
              <w:t>Clinical examination of the neonate; assessment of the gestational age; classification of the neonates in risk grades</w:t>
            </w:r>
          </w:p>
        </w:tc>
        <w:tc>
          <w:tcPr>
            <w:tcW w:w="3599" w:type="dxa"/>
            <w:gridSpan w:val="2"/>
          </w:tcPr>
          <w:p w:rsidR="00D815BF" w:rsidRPr="0015402E" w:rsidRDefault="00D815BF" w:rsidP="000C02A6">
            <w:pPr>
              <w:spacing w:line="276" w:lineRule="auto"/>
              <w:rPr>
                <w:lang w:val="en-GB"/>
              </w:rPr>
            </w:pPr>
            <w:r w:rsidRPr="0015402E">
              <w:rPr>
                <w:lang w:val="en-GB"/>
              </w:rPr>
              <w:t>Oral interactive, practical, visit to the rooming-in compartment</w:t>
            </w:r>
          </w:p>
        </w:tc>
        <w:tc>
          <w:tcPr>
            <w:tcW w:w="1723" w:type="dxa"/>
          </w:tcPr>
          <w:p w:rsidR="00D815BF" w:rsidRPr="0015402E" w:rsidRDefault="00D815BF" w:rsidP="000C02A6">
            <w:pPr>
              <w:spacing w:line="276" w:lineRule="auto"/>
              <w:rPr>
                <w:lang w:val="en-GB"/>
              </w:rPr>
            </w:pPr>
            <w:r w:rsidRPr="0015402E">
              <w:rPr>
                <w:lang w:val="en-GB"/>
              </w:rPr>
              <w:t>4 hours</w:t>
            </w:r>
          </w:p>
        </w:tc>
      </w:tr>
      <w:tr w:rsidR="00D815BF" w:rsidRPr="0015402E">
        <w:tc>
          <w:tcPr>
            <w:tcW w:w="4608" w:type="dxa"/>
          </w:tcPr>
          <w:p w:rsidR="00D815BF" w:rsidRPr="0015402E" w:rsidRDefault="00D815BF" w:rsidP="000C02A6">
            <w:pPr>
              <w:spacing w:line="276" w:lineRule="auto"/>
              <w:rPr>
                <w:lang w:val="en-GB"/>
              </w:rPr>
            </w:pPr>
            <w:r w:rsidRPr="0015402E">
              <w:rPr>
                <w:lang w:val="en-GB"/>
              </w:rPr>
              <w:t>Neonatal resuscitation</w:t>
            </w:r>
          </w:p>
        </w:tc>
        <w:tc>
          <w:tcPr>
            <w:tcW w:w="3599" w:type="dxa"/>
            <w:gridSpan w:val="2"/>
          </w:tcPr>
          <w:p w:rsidR="00D815BF" w:rsidRPr="0015402E" w:rsidRDefault="00D815BF" w:rsidP="0054401D">
            <w:pPr>
              <w:spacing w:line="276" w:lineRule="auto"/>
              <w:rPr>
                <w:lang w:val="en-GB"/>
              </w:rPr>
            </w:pPr>
            <w:r w:rsidRPr="0015402E">
              <w:rPr>
                <w:lang w:val="en-GB"/>
              </w:rPr>
              <w:t xml:space="preserve">Video, practical manoeuvres on the resuscitation </w:t>
            </w:r>
            <w:proofErr w:type="spellStart"/>
            <w:r w:rsidRPr="0015402E">
              <w:rPr>
                <w:lang w:val="en-GB"/>
              </w:rPr>
              <w:t>manequin</w:t>
            </w:r>
            <w:proofErr w:type="spellEnd"/>
          </w:p>
        </w:tc>
        <w:tc>
          <w:tcPr>
            <w:tcW w:w="1723" w:type="dxa"/>
          </w:tcPr>
          <w:p w:rsidR="00D815BF" w:rsidRPr="0015402E" w:rsidRDefault="00D815BF" w:rsidP="000C02A6">
            <w:pPr>
              <w:spacing w:line="276" w:lineRule="auto"/>
              <w:rPr>
                <w:lang w:val="en-GB"/>
              </w:rPr>
            </w:pPr>
            <w:r w:rsidRPr="0015402E">
              <w:rPr>
                <w:lang w:val="en-GB"/>
              </w:rPr>
              <w:t>4 hours</w:t>
            </w:r>
          </w:p>
        </w:tc>
      </w:tr>
      <w:tr w:rsidR="00D815BF" w:rsidRPr="0015402E">
        <w:tc>
          <w:tcPr>
            <w:tcW w:w="4608" w:type="dxa"/>
          </w:tcPr>
          <w:p w:rsidR="00D815BF" w:rsidRPr="0015402E" w:rsidRDefault="00D815BF" w:rsidP="000C02A6">
            <w:pPr>
              <w:spacing w:line="276" w:lineRule="auto"/>
              <w:rPr>
                <w:lang w:val="en-GB"/>
              </w:rPr>
            </w:pPr>
            <w:r w:rsidRPr="0015402E">
              <w:rPr>
                <w:lang w:val="en-GB"/>
              </w:rPr>
              <w:t xml:space="preserve">Neonatal care in the delivery room and in the </w:t>
            </w:r>
            <w:r w:rsidRPr="0015402E">
              <w:rPr>
                <w:lang w:val="en-GB"/>
              </w:rPr>
              <w:lastRenderedPageBreak/>
              <w:t>maternity hospital</w:t>
            </w:r>
          </w:p>
        </w:tc>
        <w:tc>
          <w:tcPr>
            <w:tcW w:w="3599" w:type="dxa"/>
            <w:gridSpan w:val="2"/>
          </w:tcPr>
          <w:p w:rsidR="00D815BF" w:rsidRPr="0015402E" w:rsidRDefault="00D815BF" w:rsidP="0054401D">
            <w:pPr>
              <w:spacing w:line="276" w:lineRule="auto"/>
              <w:rPr>
                <w:lang w:val="en-GB"/>
              </w:rPr>
            </w:pPr>
            <w:r w:rsidRPr="0015402E">
              <w:rPr>
                <w:lang w:val="en-GB"/>
              </w:rPr>
              <w:lastRenderedPageBreak/>
              <w:t xml:space="preserve">Oral interactive, practical, visit to </w:t>
            </w:r>
            <w:r w:rsidRPr="0015402E">
              <w:rPr>
                <w:lang w:val="en-GB"/>
              </w:rPr>
              <w:lastRenderedPageBreak/>
              <w:t>the delivery rooms and theatres</w:t>
            </w:r>
          </w:p>
        </w:tc>
        <w:tc>
          <w:tcPr>
            <w:tcW w:w="1723" w:type="dxa"/>
          </w:tcPr>
          <w:p w:rsidR="00D815BF" w:rsidRPr="0015402E" w:rsidRDefault="00D815BF" w:rsidP="000C02A6">
            <w:pPr>
              <w:spacing w:line="276" w:lineRule="auto"/>
              <w:rPr>
                <w:lang w:val="en-GB"/>
              </w:rPr>
            </w:pPr>
            <w:r w:rsidRPr="0015402E">
              <w:rPr>
                <w:lang w:val="en-GB"/>
              </w:rPr>
              <w:lastRenderedPageBreak/>
              <w:t>2 hours</w:t>
            </w:r>
          </w:p>
        </w:tc>
      </w:tr>
      <w:tr w:rsidR="00D815BF" w:rsidRPr="0015402E">
        <w:tc>
          <w:tcPr>
            <w:tcW w:w="4608" w:type="dxa"/>
          </w:tcPr>
          <w:p w:rsidR="00D815BF" w:rsidRPr="0015402E" w:rsidRDefault="00D815BF" w:rsidP="000C02A6">
            <w:pPr>
              <w:spacing w:line="276" w:lineRule="auto"/>
              <w:rPr>
                <w:lang w:val="en-GB"/>
              </w:rPr>
            </w:pPr>
            <w:r w:rsidRPr="0015402E">
              <w:rPr>
                <w:lang w:val="en-GB"/>
              </w:rPr>
              <w:lastRenderedPageBreak/>
              <w:t>Peculiarities of the high-risk neonate</w:t>
            </w:r>
          </w:p>
        </w:tc>
        <w:tc>
          <w:tcPr>
            <w:tcW w:w="3599" w:type="dxa"/>
            <w:gridSpan w:val="2"/>
          </w:tcPr>
          <w:p w:rsidR="00D815BF" w:rsidRPr="0015402E" w:rsidRDefault="00D815BF" w:rsidP="0054401D">
            <w:pPr>
              <w:spacing w:line="276" w:lineRule="auto"/>
              <w:rPr>
                <w:lang w:val="en-GB"/>
              </w:rPr>
            </w:pPr>
            <w:r w:rsidRPr="0015402E">
              <w:rPr>
                <w:lang w:val="en-GB"/>
              </w:rPr>
              <w:t>Visit to the Neonatal Intensive Care Unit</w:t>
            </w:r>
          </w:p>
        </w:tc>
        <w:tc>
          <w:tcPr>
            <w:tcW w:w="1723" w:type="dxa"/>
          </w:tcPr>
          <w:p w:rsidR="00D815BF" w:rsidRPr="0015402E" w:rsidRDefault="00D815BF" w:rsidP="000C02A6">
            <w:pPr>
              <w:spacing w:line="276" w:lineRule="auto"/>
              <w:rPr>
                <w:lang w:val="en-GB"/>
              </w:rPr>
            </w:pPr>
            <w:r w:rsidRPr="0015402E">
              <w:rPr>
                <w:lang w:val="en-GB"/>
              </w:rPr>
              <w:t>2 hours</w:t>
            </w:r>
          </w:p>
        </w:tc>
      </w:tr>
      <w:tr w:rsidR="00D815BF" w:rsidRPr="0015402E">
        <w:tc>
          <w:tcPr>
            <w:tcW w:w="4608" w:type="dxa"/>
          </w:tcPr>
          <w:p w:rsidR="00D815BF" w:rsidRPr="0015402E" w:rsidRDefault="00D815BF" w:rsidP="000C02A6">
            <w:pPr>
              <w:spacing w:line="276" w:lineRule="auto"/>
              <w:rPr>
                <w:lang w:val="en-GB"/>
              </w:rPr>
            </w:pPr>
            <w:r w:rsidRPr="0015402E">
              <w:rPr>
                <w:lang w:val="en-GB"/>
              </w:rPr>
              <w:t>Neonatal nutrition</w:t>
            </w:r>
          </w:p>
        </w:tc>
        <w:tc>
          <w:tcPr>
            <w:tcW w:w="3599" w:type="dxa"/>
            <w:gridSpan w:val="2"/>
          </w:tcPr>
          <w:p w:rsidR="00D815BF" w:rsidRPr="0015402E" w:rsidRDefault="00D815BF" w:rsidP="000C02A6">
            <w:pPr>
              <w:spacing w:line="276" w:lineRule="auto"/>
              <w:rPr>
                <w:lang w:val="en-GB"/>
              </w:rPr>
            </w:pPr>
            <w:r w:rsidRPr="0015402E">
              <w:rPr>
                <w:lang w:val="en-GB"/>
              </w:rPr>
              <w:t>Video, oral interactive</w:t>
            </w:r>
          </w:p>
        </w:tc>
        <w:tc>
          <w:tcPr>
            <w:tcW w:w="1723" w:type="dxa"/>
          </w:tcPr>
          <w:p w:rsidR="00D815BF" w:rsidRPr="0015402E" w:rsidRDefault="00D815BF" w:rsidP="000C02A6">
            <w:pPr>
              <w:spacing w:line="276" w:lineRule="auto"/>
              <w:rPr>
                <w:lang w:val="en-GB"/>
              </w:rPr>
            </w:pPr>
            <w:r w:rsidRPr="0015402E">
              <w:rPr>
                <w:lang w:val="en-GB"/>
              </w:rPr>
              <w:t>2 hours</w:t>
            </w:r>
          </w:p>
        </w:tc>
      </w:tr>
      <w:tr w:rsidR="00D815BF" w:rsidRPr="0015402E">
        <w:tc>
          <w:tcPr>
            <w:tcW w:w="9930" w:type="dxa"/>
            <w:gridSpan w:val="4"/>
          </w:tcPr>
          <w:p w:rsidR="00D815BF" w:rsidRPr="0015402E" w:rsidRDefault="00D815BF" w:rsidP="00135259">
            <w:pPr>
              <w:spacing w:line="276" w:lineRule="auto"/>
              <w:rPr>
                <w:b/>
                <w:bCs/>
                <w:lang w:val="en-GB"/>
              </w:rPr>
            </w:pPr>
            <w:r w:rsidRPr="0015402E">
              <w:rPr>
                <w:b/>
                <w:bCs/>
                <w:lang w:val="en-GB"/>
              </w:rPr>
              <w:t>Bibliography</w:t>
            </w:r>
          </w:p>
          <w:p w:rsidR="00D815BF" w:rsidRPr="0015402E" w:rsidRDefault="00D815BF" w:rsidP="005C63B3">
            <w:pPr>
              <w:spacing w:line="276" w:lineRule="auto"/>
              <w:rPr>
                <w:lang w:val="en-GB"/>
              </w:rPr>
            </w:pPr>
            <w:proofErr w:type="spellStart"/>
            <w:r w:rsidRPr="0015402E">
              <w:rPr>
                <w:lang w:val="en-GB"/>
              </w:rPr>
              <w:t>Stamatin</w:t>
            </w:r>
            <w:proofErr w:type="spellEnd"/>
            <w:r w:rsidRPr="0015402E">
              <w:rPr>
                <w:lang w:val="en-GB"/>
              </w:rPr>
              <w:t xml:space="preserve"> M (editor). Neonatology, Ed. </w:t>
            </w:r>
            <w:proofErr w:type="spellStart"/>
            <w:r w:rsidRPr="0015402E">
              <w:rPr>
                <w:lang w:val="en-GB"/>
              </w:rPr>
              <w:t>Tehnopress</w:t>
            </w:r>
            <w:proofErr w:type="spellEnd"/>
            <w:r w:rsidRPr="0015402E">
              <w:rPr>
                <w:lang w:val="en-GB"/>
              </w:rPr>
              <w:t>, Iasi, 2015</w:t>
            </w:r>
          </w:p>
          <w:p w:rsidR="00D815BF" w:rsidRPr="0015402E" w:rsidRDefault="00D815BF" w:rsidP="005C63B3">
            <w:pPr>
              <w:spacing w:line="276" w:lineRule="auto"/>
              <w:rPr>
                <w:lang w:val="en-GB"/>
              </w:rPr>
            </w:pPr>
            <w:r w:rsidRPr="0015402E">
              <w:rPr>
                <w:lang w:val="en-GB"/>
              </w:rPr>
              <w:t>Manual of Neonatal Resuscitation, 6th Edition, 2010</w:t>
            </w:r>
          </w:p>
          <w:p w:rsidR="00D815BF" w:rsidRPr="0015402E" w:rsidRDefault="00D815BF" w:rsidP="005C63B3">
            <w:pPr>
              <w:spacing w:line="276" w:lineRule="auto"/>
              <w:rPr>
                <w:sz w:val="18"/>
                <w:szCs w:val="18"/>
                <w:lang w:val="en-GB"/>
              </w:rPr>
            </w:pPr>
            <w:r w:rsidRPr="0015402E">
              <w:rPr>
                <w:lang w:val="en-GB"/>
              </w:rPr>
              <w:t>eLearning module of the Grigore T. Popa University of Medicine and Pharmacy</w:t>
            </w:r>
          </w:p>
        </w:tc>
      </w:tr>
    </w:tbl>
    <w:p w:rsidR="00D815BF" w:rsidRPr="00CA0874" w:rsidRDefault="00D815BF" w:rsidP="00135259">
      <w:pPr>
        <w:spacing w:line="276" w:lineRule="auto"/>
        <w:rPr>
          <w:sz w:val="18"/>
          <w:szCs w:val="18"/>
          <w:lang w:val="en-GB"/>
        </w:rPr>
      </w:pPr>
    </w:p>
    <w:p w:rsidR="00D815BF" w:rsidRPr="00CA0874" w:rsidRDefault="00D815BF" w:rsidP="00135259">
      <w:pPr>
        <w:numPr>
          <w:ilvl w:val="0"/>
          <w:numId w:val="4"/>
        </w:numPr>
        <w:spacing w:line="276" w:lineRule="auto"/>
        <w:jc w:val="both"/>
        <w:rPr>
          <w:rStyle w:val="ln2tpunct"/>
          <w:b/>
          <w:bCs/>
          <w:sz w:val="24"/>
          <w:szCs w:val="24"/>
          <w:lang w:val="en-GB"/>
        </w:rPr>
      </w:pPr>
      <w:r w:rsidRPr="00CA0874">
        <w:rPr>
          <w:rStyle w:val="ln2tpunct"/>
          <w:b/>
          <w:bCs/>
          <w:sz w:val="24"/>
          <w:szCs w:val="24"/>
          <w:lang w:val="en-GB"/>
        </w:rPr>
        <w:t>Correlations between the contents of the discipline and the expectations of the epistemic community, of professional associations and of employers in the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D815BF" w:rsidRPr="0015402E">
        <w:tc>
          <w:tcPr>
            <w:tcW w:w="10309" w:type="dxa"/>
          </w:tcPr>
          <w:p w:rsidR="00D815BF" w:rsidRPr="0015402E" w:rsidRDefault="00D815BF" w:rsidP="0096788A">
            <w:pPr>
              <w:spacing w:line="276" w:lineRule="auto"/>
              <w:jc w:val="both"/>
              <w:rPr>
                <w:b/>
                <w:bCs/>
                <w:sz w:val="24"/>
                <w:szCs w:val="24"/>
                <w:lang w:val="en-GB"/>
              </w:rPr>
            </w:pPr>
            <w:r w:rsidRPr="000F5347">
              <w:rPr>
                <w:rStyle w:val="hps"/>
              </w:rPr>
              <w:t>Knowledge and skills are set as teaching objectives and specified as such in analytical programs reviewed annually. After analysis within the discipline, these are discussed and approved within the Curriculum Department, in the sense of harmonization with other disciplines. Throughout this process, the correspondence between content and the expectations of the academic community, community representatives, professional associations and employers is systematically assessed, as far as possible. As a primary goal, the discipline aims to provide students with the optimal prerequisites for the next years of study in the Bachelor's degree program, in order to successfully engage, immediately after graduation, in residential programs in Romania and other EU countries.</w:t>
            </w:r>
          </w:p>
        </w:tc>
      </w:tr>
    </w:tbl>
    <w:p w:rsidR="00D815BF" w:rsidRPr="00CA0874" w:rsidRDefault="00D815BF" w:rsidP="00135259">
      <w:pPr>
        <w:spacing w:line="276" w:lineRule="auto"/>
        <w:jc w:val="both"/>
        <w:rPr>
          <w:b/>
          <w:bCs/>
          <w:sz w:val="24"/>
          <w:szCs w:val="24"/>
          <w:lang w:val="en-GB"/>
        </w:rPr>
      </w:pPr>
    </w:p>
    <w:p w:rsidR="00D815BF" w:rsidRPr="00CA0874" w:rsidRDefault="00D815BF" w:rsidP="00135259">
      <w:pPr>
        <w:numPr>
          <w:ilvl w:val="0"/>
          <w:numId w:val="4"/>
        </w:numPr>
        <w:spacing w:line="276" w:lineRule="auto"/>
        <w:jc w:val="both"/>
        <w:rPr>
          <w:b/>
          <w:bCs/>
          <w:sz w:val="24"/>
          <w:szCs w:val="24"/>
          <w:lang w:val="en-GB"/>
        </w:rPr>
      </w:pPr>
      <w:r w:rsidRPr="00CA0874">
        <w:rPr>
          <w:b/>
          <w:bCs/>
          <w:sz w:val="24"/>
          <w:szCs w:val="24"/>
          <w:lang w:val="en-GB"/>
        </w:rPr>
        <w:t>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5"/>
        <w:gridCol w:w="3698"/>
        <w:gridCol w:w="2117"/>
        <w:gridCol w:w="1716"/>
      </w:tblGrid>
      <w:tr w:rsidR="00D815BF" w:rsidRPr="0015402E">
        <w:trPr>
          <w:trHeight w:val="983"/>
        </w:trPr>
        <w:tc>
          <w:tcPr>
            <w:tcW w:w="2577" w:type="dxa"/>
          </w:tcPr>
          <w:p w:rsidR="00D815BF" w:rsidRPr="0015402E" w:rsidRDefault="00D815BF" w:rsidP="0096788A">
            <w:pPr>
              <w:spacing w:line="276" w:lineRule="auto"/>
              <w:jc w:val="both"/>
              <w:rPr>
                <w:b/>
                <w:bCs/>
                <w:lang w:val="en-GB"/>
              </w:rPr>
            </w:pPr>
            <w:r w:rsidRPr="0015402E">
              <w:rPr>
                <w:b/>
                <w:bCs/>
                <w:lang w:val="en-GB"/>
              </w:rPr>
              <w:t xml:space="preserve">Type of activity </w:t>
            </w:r>
          </w:p>
        </w:tc>
        <w:tc>
          <w:tcPr>
            <w:tcW w:w="3831" w:type="dxa"/>
          </w:tcPr>
          <w:p w:rsidR="00D815BF" w:rsidRPr="0015402E" w:rsidRDefault="00D815BF" w:rsidP="0096788A">
            <w:pPr>
              <w:spacing w:line="276" w:lineRule="auto"/>
              <w:jc w:val="both"/>
              <w:rPr>
                <w:b/>
                <w:bCs/>
                <w:lang w:val="en-GB"/>
              </w:rPr>
            </w:pPr>
            <w:r w:rsidRPr="0015402E">
              <w:rPr>
                <w:b/>
                <w:bCs/>
                <w:lang w:val="en-GB"/>
              </w:rPr>
              <w:t xml:space="preserve">10.1. Evaluation criteria: </w:t>
            </w:r>
          </w:p>
        </w:tc>
        <w:tc>
          <w:tcPr>
            <w:tcW w:w="2160" w:type="dxa"/>
          </w:tcPr>
          <w:p w:rsidR="00D815BF" w:rsidRPr="0015402E" w:rsidRDefault="00D815BF" w:rsidP="0096788A">
            <w:pPr>
              <w:spacing w:line="276" w:lineRule="auto"/>
              <w:jc w:val="both"/>
              <w:rPr>
                <w:b/>
                <w:bCs/>
                <w:lang w:val="en-GB"/>
              </w:rPr>
            </w:pPr>
            <w:r w:rsidRPr="0015402E">
              <w:rPr>
                <w:b/>
                <w:bCs/>
                <w:lang w:val="en-GB"/>
              </w:rPr>
              <w:t>10.2. Methods of evaluation</w:t>
            </w:r>
          </w:p>
        </w:tc>
        <w:tc>
          <w:tcPr>
            <w:tcW w:w="1741" w:type="dxa"/>
          </w:tcPr>
          <w:p w:rsidR="00D815BF" w:rsidRPr="0015402E" w:rsidRDefault="00D815BF" w:rsidP="0096788A">
            <w:pPr>
              <w:spacing w:line="276" w:lineRule="auto"/>
              <w:jc w:val="both"/>
              <w:rPr>
                <w:b/>
                <w:bCs/>
                <w:lang w:val="en-GB"/>
              </w:rPr>
            </w:pPr>
            <w:r w:rsidRPr="0015402E">
              <w:rPr>
                <w:b/>
                <w:bCs/>
                <w:lang w:val="en-GB"/>
              </w:rPr>
              <w:t>10.3. Percentage of final grade</w:t>
            </w:r>
          </w:p>
        </w:tc>
      </w:tr>
      <w:tr w:rsidR="00D815BF" w:rsidRPr="0015402E">
        <w:tc>
          <w:tcPr>
            <w:tcW w:w="2577" w:type="dxa"/>
          </w:tcPr>
          <w:p w:rsidR="00D815BF" w:rsidRPr="0015402E" w:rsidRDefault="00D815BF" w:rsidP="0096788A">
            <w:pPr>
              <w:spacing w:line="276" w:lineRule="auto"/>
              <w:jc w:val="both"/>
              <w:rPr>
                <w:b/>
                <w:bCs/>
                <w:lang w:val="en-GB"/>
              </w:rPr>
            </w:pPr>
            <w:r w:rsidRPr="0015402E">
              <w:rPr>
                <w:b/>
                <w:bCs/>
                <w:lang w:val="en-GB"/>
              </w:rPr>
              <w:t>10.4. Lecture</w:t>
            </w:r>
          </w:p>
        </w:tc>
        <w:tc>
          <w:tcPr>
            <w:tcW w:w="3831" w:type="dxa"/>
          </w:tcPr>
          <w:p w:rsidR="00D815BF" w:rsidRPr="0015402E" w:rsidRDefault="00D815BF" w:rsidP="0096788A">
            <w:pPr>
              <w:spacing w:line="276" w:lineRule="auto"/>
              <w:rPr>
                <w:lang w:val="en-GB"/>
              </w:rPr>
            </w:pPr>
            <w:r w:rsidRPr="0015402E">
              <w:rPr>
                <w:lang w:val="en-GB"/>
              </w:rPr>
              <w:t>Grade for multiple choice test</w:t>
            </w:r>
          </w:p>
        </w:tc>
        <w:tc>
          <w:tcPr>
            <w:tcW w:w="2160" w:type="dxa"/>
          </w:tcPr>
          <w:p w:rsidR="00D815BF" w:rsidRPr="0015402E" w:rsidRDefault="00D815BF" w:rsidP="0096788A">
            <w:pPr>
              <w:spacing w:line="276" w:lineRule="auto"/>
              <w:jc w:val="both"/>
              <w:rPr>
                <w:lang w:val="en-GB"/>
              </w:rPr>
            </w:pPr>
            <w:r w:rsidRPr="0015402E">
              <w:rPr>
                <w:lang w:val="en-GB"/>
              </w:rPr>
              <w:t>standardized multiple choice test</w:t>
            </w:r>
          </w:p>
        </w:tc>
        <w:tc>
          <w:tcPr>
            <w:tcW w:w="1741" w:type="dxa"/>
          </w:tcPr>
          <w:p w:rsidR="00D815BF" w:rsidRPr="0015402E" w:rsidRDefault="00D815BF" w:rsidP="0096788A">
            <w:pPr>
              <w:spacing w:line="276" w:lineRule="auto"/>
              <w:jc w:val="center"/>
              <w:rPr>
                <w:lang w:val="en-GB"/>
              </w:rPr>
            </w:pPr>
            <w:r w:rsidRPr="0015402E">
              <w:rPr>
                <w:lang w:val="en-GB"/>
              </w:rPr>
              <w:t>50%</w:t>
            </w:r>
          </w:p>
        </w:tc>
      </w:tr>
      <w:tr w:rsidR="00D815BF" w:rsidRPr="0015402E">
        <w:tc>
          <w:tcPr>
            <w:tcW w:w="2577" w:type="dxa"/>
            <w:vMerge w:val="restart"/>
          </w:tcPr>
          <w:p w:rsidR="00D815BF" w:rsidRPr="0015402E" w:rsidRDefault="00D815BF" w:rsidP="0096788A">
            <w:pPr>
              <w:spacing w:line="276" w:lineRule="auto"/>
              <w:jc w:val="both"/>
              <w:rPr>
                <w:b/>
                <w:bCs/>
                <w:lang w:val="en-GB"/>
              </w:rPr>
            </w:pPr>
            <w:r w:rsidRPr="0015402E">
              <w:rPr>
                <w:b/>
                <w:bCs/>
                <w:lang w:val="en-GB"/>
              </w:rPr>
              <w:t>10.5. Seminar / Laboratory</w:t>
            </w:r>
          </w:p>
        </w:tc>
        <w:tc>
          <w:tcPr>
            <w:tcW w:w="3831" w:type="dxa"/>
          </w:tcPr>
          <w:p w:rsidR="00D815BF" w:rsidRPr="0015402E" w:rsidRDefault="00D815BF" w:rsidP="0096788A">
            <w:pPr>
              <w:spacing w:line="276" w:lineRule="auto"/>
              <w:rPr>
                <w:lang w:val="en-GB"/>
              </w:rPr>
            </w:pPr>
            <w:r w:rsidRPr="0015402E">
              <w:rPr>
                <w:lang w:val="en-GB"/>
              </w:rPr>
              <w:t>Participation to practical laboratories</w:t>
            </w:r>
          </w:p>
        </w:tc>
        <w:tc>
          <w:tcPr>
            <w:tcW w:w="2160" w:type="dxa"/>
          </w:tcPr>
          <w:p w:rsidR="00D815BF" w:rsidRPr="0015402E" w:rsidRDefault="00D815BF" w:rsidP="0096788A">
            <w:pPr>
              <w:spacing w:line="276" w:lineRule="auto"/>
              <w:jc w:val="both"/>
              <w:rPr>
                <w:lang w:val="en-GB"/>
              </w:rPr>
            </w:pPr>
            <w:r w:rsidRPr="0015402E">
              <w:rPr>
                <w:lang w:val="en-GB"/>
              </w:rPr>
              <w:t>ongoing evaluation</w:t>
            </w:r>
          </w:p>
        </w:tc>
        <w:tc>
          <w:tcPr>
            <w:tcW w:w="1741" w:type="dxa"/>
          </w:tcPr>
          <w:p w:rsidR="00D815BF" w:rsidRPr="0015402E" w:rsidRDefault="00D815BF" w:rsidP="0096788A">
            <w:pPr>
              <w:spacing w:line="276" w:lineRule="auto"/>
              <w:jc w:val="center"/>
              <w:rPr>
                <w:lang w:val="en-GB"/>
              </w:rPr>
            </w:pPr>
            <w:r w:rsidRPr="0015402E">
              <w:rPr>
                <w:lang w:val="en-GB"/>
              </w:rPr>
              <w:t>10%</w:t>
            </w:r>
          </w:p>
        </w:tc>
      </w:tr>
      <w:tr w:rsidR="00D815BF" w:rsidRPr="0015402E">
        <w:tc>
          <w:tcPr>
            <w:tcW w:w="2577" w:type="dxa"/>
            <w:vMerge/>
          </w:tcPr>
          <w:p w:rsidR="00D815BF" w:rsidRPr="0015402E" w:rsidRDefault="00D815BF" w:rsidP="0096788A">
            <w:pPr>
              <w:spacing w:line="276" w:lineRule="auto"/>
              <w:jc w:val="both"/>
              <w:rPr>
                <w:b/>
                <w:bCs/>
                <w:lang w:val="en-GB"/>
              </w:rPr>
            </w:pPr>
          </w:p>
        </w:tc>
        <w:tc>
          <w:tcPr>
            <w:tcW w:w="3831" w:type="dxa"/>
          </w:tcPr>
          <w:p w:rsidR="00D815BF" w:rsidRPr="0015402E" w:rsidRDefault="00D815BF" w:rsidP="0096788A">
            <w:pPr>
              <w:spacing w:line="276" w:lineRule="auto"/>
              <w:rPr>
                <w:lang w:val="en-GB"/>
              </w:rPr>
            </w:pPr>
            <w:r w:rsidRPr="0015402E">
              <w:rPr>
                <w:lang w:val="en-GB"/>
              </w:rPr>
              <w:t>Grade for practical examination</w:t>
            </w:r>
          </w:p>
        </w:tc>
        <w:tc>
          <w:tcPr>
            <w:tcW w:w="2160" w:type="dxa"/>
          </w:tcPr>
          <w:p w:rsidR="00D815BF" w:rsidRPr="0015402E" w:rsidRDefault="00D815BF" w:rsidP="0096788A">
            <w:pPr>
              <w:spacing w:line="276" w:lineRule="auto"/>
              <w:jc w:val="both"/>
              <w:rPr>
                <w:lang w:val="en-GB"/>
              </w:rPr>
            </w:pPr>
            <w:r w:rsidRPr="0015402E">
              <w:rPr>
                <w:lang w:val="en-GB"/>
              </w:rPr>
              <w:t>practical exam</w:t>
            </w:r>
          </w:p>
        </w:tc>
        <w:tc>
          <w:tcPr>
            <w:tcW w:w="1741" w:type="dxa"/>
          </w:tcPr>
          <w:p w:rsidR="00D815BF" w:rsidRPr="0015402E" w:rsidRDefault="00D815BF" w:rsidP="0096788A">
            <w:pPr>
              <w:spacing w:line="276" w:lineRule="auto"/>
              <w:jc w:val="center"/>
              <w:rPr>
                <w:lang w:val="en-GB"/>
              </w:rPr>
            </w:pPr>
            <w:r w:rsidRPr="0015402E">
              <w:rPr>
                <w:lang w:val="en-GB"/>
              </w:rPr>
              <w:t>40%</w:t>
            </w:r>
          </w:p>
        </w:tc>
      </w:tr>
      <w:tr w:rsidR="00D815BF" w:rsidRPr="0015402E">
        <w:tc>
          <w:tcPr>
            <w:tcW w:w="10309" w:type="dxa"/>
            <w:gridSpan w:val="4"/>
          </w:tcPr>
          <w:p w:rsidR="00D815BF" w:rsidRPr="0015402E" w:rsidRDefault="00D815BF" w:rsidP="0096788A">
            <w:pPr>
              <w:spacing w:line="276" w:lineRule="auto"/>
              <w:jc w:val="both"/>
              <w:rPr>
                <w:b/>
                <w:bCs/>
                <w:lang w:val="en-GB"/>
              </w:rPr>
            </w:pPr>
            <w:r w:rsidRPr="0015402E">
              <w:rPr>
                <w:b/>
                <w:bCs/>
                <w:lang w:val="en-GB"/>
              </w:rPr>
              <w:t>Minimum standard of performance: at least grade 5 to pass the discipline</w:t>
            </w:r>
          </w:p>
        </w:tc>
      </w:tr>
    </w:tbl>
    <w:p w:rsidR="00D815BF" w:rsidRPr="00CA0874" w:rsidRDefault="00D815BF" w:rsidP="00135259">
      <w:pPr>
        <w:spacing w:line="276" w:lineRule="auto"/>
        <w:jc w:val="both"/>
        <w:rPr>
          <w:b/>
          <w:bCs/>
          <w:sz w:val="24"/>
          <w:szCs w:val="24"/>
          <w:lang w:val="en-GB"/>
        </w:rPr>
      </w:pPr>
    </w:p>
    <w:p w:rsidR="00D815BF" w:rsidRPr="00CA0874" w:rsidRDefault="00D815BF" w:rsidP="00135259">
      <w:pPr>
        <w:spacing w:line="276" w:lineRule="auto"/>
        <w:jc w:val="both"/>
        <w:rPr>
          <w:b/>
          <w:bCs/>
          <w:lang w:val="en-GB"/>
        </w:rPr>
      </w:pPr>
      <w:r w:rsidRPr="00CA0874">
        <w:rPr>
          <w:b/>
          <w:bCs/>
          <w:lang w:val="en-GB"/>
        </w:rPr>
        <w:t>Date</w:t>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t xml:space="preserve">Signature of Didactic Co-ordinator   </w:t>
      </w:r>
    </w:p>
    <w:p w:rsidR="00D815BF" w:rsidRPr="00CA0874" w:rsidRDefault="00F254B0" w:rsidP="005C63B3">
      <w:pPr>
        <w:spacing w:line="276" w:lineRule="auto"/>
        <w:rPr>
          <w:b/>
          <w:bCs/>
          <w:lang w:val="en-GB"/>
        </w:rPr>
      </w:pPr>
      <w:r>
        <w:rPr>
          <w:b/>
          <w:bCs/>
          <w:lang w:val="en-GB"/>
        </w:rPr>
        <w:t>01.10.2019</w:t>
      </w:r>
      <w:r w:rsidR="00D815BF" w:rsidRPr="00CA0874">
        <w:rPr>
          <w:b/>
          <w:bCs/>
          <w:lang w:val="en-GB"/>
        </w:rPr>
        <w:tab/>
      </w:r>
      <w:r w:rsidR="00D815BF" w:rsidRPr="00CA0874">
        <w:rPr>
          <w:b/>
          <w:bCs/>
          <w:lang w:val="en-GB"/>
        </w:rPr>
        <w:tab/>
      </w:r>
      <w:r w:rsidR="00D815BF" w:rsidRPr="00CA0874">
        <w:rPr>
          <w:b/>
          <w:bCs/>
          <w:lang w:val="en-GB"/>
        </w:rPr>
        <w:tab/>
      </w:r>
      <w:r w:rsidR="00D815BF" w:rsidRPr="00CA0874">
        <w:rPr>
          <w:b/>
          <w:bCs/>
          <w:lang w:val="en-GB"/>
        </w:rPr>
        <w:tab/>
      </w:r>
      <w:r w:rsidR="00D815BF" w:rsidRPr="00CA0874">
        <w:rPr>
          <w:b/>
          <w:bCs/>
          <w:lang w:val="en-GB"/>
        </w:rPr>
        <w:tab/>
      </w:r>
      <w:r w:rsidR="00D815BF">
        <w:rPr>
          <w:b/>
          <w:bCs/>
          <w:lang w:val="en-GB"/>
        </w:rPr>
        <w:t xml:space="preserve">Conf. </w:t>
      </w:r>
      <w:proofErr w:type="spellStart"/>
      <w:r w:rsidR="00D815BF">
        <w:rPr>
          <w:b/>
          <w:bCs/>
          <w:lang w:val="en-GB"/>
        </w:rPr>
        <w:t>Dr.</w:t>
      </w:r>
      <w:proofErr w:type="spellEnd"/>
      <w:r w:rsidR="00D815BF">
        <w:rPr>
          <w:b/>
          <w:bCs/>
          <w:lang w:val="en-GB"/>
        </w:rPr>
        <w:t xml:space="preserve"> Luminita </w:t>
      </w:r>
      <w:proofErr w:type="spellStart"/>
      <w:r w:rsidR="00D815BF">
        <w:rPr>
          <w:b/>
          <w:bCs/>
          <w:lang w:val="en-GB"/>
        </w:rPr>
        <w:t>Paduraru</w:t>
      </w:r>
      <w:proofErr w:type="spellEnd"/>
      <w:r w:rsidR="00D815BF" w:rsidRPr="00CA0874">
        <w:rPr>
          <w:b/>
          <w:bCs/>
          <w:lang w:val="en-GB"/>
        </w:rPr>
        <w:tab/>
      </w:r>
    </w:p>
    <w:p w:rsidR="00D815BF" w:rsidRPr="00CA0874" w:rsidRDefault="00D815BF" w:rsidP="00135259">
      <w:pPr>
        <w:spacing w:line="276" w:lineRule="auto"/>
        <w:jc w:val="both"/>
        <w:rPr>
          <w:b/>
          <w:bCs/>
          <w:lang w:val="en-GB"/>
        </w:rPr>
      </w:pPr>
    </w:p>
    <w:p w:rsidR="00D815BF" w:rsidRPr="00CA0874" w:rsidRDefault="00D815BF" w:rsidP="00135259">
      <w:pPr>
        <w:spacing w:line="276" w:lineRule="auto"/>
        <w:jc w:val="both"/>
        <w:rPr>
          <w:b/>
          <w:bCs/>
          <w:lang w:val="en-GB"/>
        </w:rPr>
      </w:pPr>
    </w:p>
    <w:p w:rsidR="00D815BF" w:rsidRPr="00CA0874" w:rsidRDefault="00D815BF" w:rsidP="00135259">
      <w:pPr>
        <w:spacing w:line="276" w:lineRule="auto"/>
        <w:jc w:val="both"/>
        <w:rPr>
          <w:b/>
          <w:bCs/>
          <w:lang w:val="en-GB"/>
        </w:rPr>
      </w:pPr>
    </w:p>
    <w:p w:rsidR="00D815BF" w:rsidRPr="00CA0874" w:rsidRDefault="00D815BF" w:rsidP="00135259">
      <w:pPr>
        <w:spacing w:line="276" w:lineRule="auto"/>
        <w:jc w:val="both"/>
        <w:rPr>
          <w:b/>
          <w:bCs/>
          <w:lang w:val="en-GB"/>
        </w:rPr>
      </w:pP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t xml:space="preserve">Signature of Department Director </w:t>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00F254B0">
        <w:rPr>
          <w:b/>
          <w:bCs/>
          <w:lang w:val="en-GB"/>
        </w:rPr>
        <w:t xml:space="preserve">Conf. </w:t>
      </w:r>
      <w:proofErr w:type="gramStart"/>
      <w:r w:rsidR="00F254B0">
        <w:rPr>
          <w:b/>
          <w:bCs/>
          <w:lang w:val="en-GB"/>
        </w:rPr>
        <w:t>dr</w:t>
      </w:r>
      <w:proofErr w:type="gramEnd"/>
      <w:r w:rsidR="00F254B0">
        <w:rPr>
          <w:b/>
          <w:bCs/>
          <w:lang w:val="en-GB"/>
        </w:rPr>
        <w:t>. Mihaela Grigore</w:t>
      </w:r>
      <w:bookmarkStart w:id="0" w:name="_GoBack"/>
      <w:bookmarkEnd w:id="0"/>
      <w:r w:rsidRPr="00CA0874">
        <w:rPr>
          <w:b/>
          <w:bCs/>
          <w:lang w:val="en-GB"/>
        </w:rPr>
        <w:tab/>
        <w:t xml:space="preserve"> </w:t>
      </w:r>
    </w:p>
    <w:p w:rsidR="00D815BF" w:rsidRPr="00CA0874" w:rsidRDefault="00D815BF" w:rsidP="00135259">
      <w:pPr>
        <w:spacing w:line="276" w:lineRule="auto"/>
        <w:jc w:val="both"/>
        <w:rPr>
          <w:b/>
          <w:bCs/>
          <w:lang w:val="en-GB"/>
        </w:rPr>
      </w:pP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r w:rsidRPr="00CA0874">
        <w:rPr>
          <w:b/>
          <w:bCs/>
          <w:lang w:val="en-GB"/>
        </w:rPr>
        <w:tab/>
      </w:r>
    </w:p>
    <w:p w:rsidR="00D815BF" w:rsidRPr="00CA0874" w:rsidRDefault="00D815BF" w:rsidP="00135259">
      <w:pPr>
        <w:rPr>
          <w:lang w:val="en-GB"/>
        </w:rPr>
      </w:pPr>
    </w:p>
    <w:sectPr w:rsidR="00D815BF" w:rsidRPr="00CA0874" w:rsidSect="00A314B1">
      <w:footerReference w:type="default" r:id="rId8"/>
      <w:headerReference w:type="first" r:id="rId9"/>
      <w:footerReference w:type="first" r:id="rId10"/>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0B" w:rsidRDefault="00B4410B" w:rsidP="003620AC">
      <w:pPr>
        <w:spacing w:line="240" w:lineRule="auto"/>
      </w:pPr>
      <w:r>
        <w:separator/>
      </w:r>
    </w:p>
  </w:endnote>
  <w:endnote w:type="continuationSeparator" w:id="0">
    <w:p w:rsidR="00B4410B" w:rsidRDefault="00B4410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BF" w:rsidRDefault="00B4410B">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textbox inset="0,0,0,0">
            <w:txbxContent>
              <w:p w:rsidR="00D815BF" w:rsidRDefault="00D815BF" w:rsidP="00A314B1">
                <w:pPr>
                  <w:pStyle w:val="ContactUMF"/>
                  <w:jc w:val="right"/>
                </w:pPr>
                <w:r>
                  <w:t xml:space="preserve">pagina </w:t>
                </w:r>
                <w:r w:rsidRPr="0015402E">
                  <w:rPr>
                    <w:color w:val="7F7F7F"/>
                  </w:rPr>
                  <w:fldChar w:fldCharType="begin"/>
                </w:r>
                <w:r w:rsidRPr="0015402E">
                  <w:rPr>
                    <w:color w:val="7F7F7F"/>
                  </w:rPr>
                  <w:instrText xml:space="preserve"> PAGE   \* MERGEFORMAT </w:instrText>
                </w:r>
                <w:r w:rsidRPr="0015402E">
                  <w:rPr>
                    <w:color w:val="7F7F7F"/>
                  </w:rPr>
                  <w:fldChar w:fldCharType="separate"/>
                </w:r>
                <w:r w:rsidR="00F254B0">
                  <w:rPr>
                    <w:noProof/>
                    <w:color w:val="7F7F7F"/>
                  </w:rPr>
                  <w:t>3</w:t>
                </w:r>
                <w:r w:rsidRPr="0015402E">
                  <w:rPr>
                    <w:color w:val="7F7F7F"/>
                  </w:rPr>
                  <w:fldChar w:fldCharType="end"/>
                </w:r>
                <w:r>
                  <w:t xml:space="preserve"> din </w:t>
                </w:r>
                <w:r w:rsidR="00B4410B">
                  <w:fldChar w:fldCharType="begin"/>
                </w:r>
                <w:r w:rsidR="00B4410B">
                  <w:instrText xml:space="preserve"> NUMPAGES   \* MERGEFORMAT </w:instrText>
                </w:r>
                <w:r w:rsidR="00B4410B">
                  <w:fldChar w:fldCharType="separate"/>
                </w:r>
                <w:r w:rsidR="00F254B0">
                  <w:rPr>
                    <w:noProof/>
                  </w:rPr>
                  <w:t>3</w:t>
                </w:r>
                <w:r w:rsidR="00B4410B">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BF" w:rsidRDefault="00B4410B">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textbox inset="0,0,0,0">
            <w:txbxContent>
              <w:p w:rsidR="00D815BF" w:rsidRDefault="00D815BF" w:rsidP="00416344">
                <w:pPr>
                  <w:pStyle w:val="ContactUMF"/>
                  <w:jc w:val="right"/>
                </w:pPr>
                <w:r>
                  <w:t xml:space="preserve">pagina </w:t>
                </w:r>
                <w:r w:rsidRPr="0015402E">
                  <w:rPr>
                    <w:color w:val="7F7F7F"/>
                  </w:rPr>
                  <w:fldChar w:fldCharType="begin"/>
                </w:r>
                <w:r w:rsidRPr="0015402E">
                  <w:rPr>
                    <w:color w:val="7F7F7F"/>
                  </w:rPr>
                  <w:instrText xml:space="preserve"> PAGE   \* MERGEFORMAT </w:instrText>
                </w:r>
                <w:r w:rsidRPr="0015402E">
                  <w:rPr>
                    <w:color w:val="7F7F7F"/>
                  </w:rPr>
                  <w:fldChar w:fldCharType="separate"/>
                </w:r>
                <w:r w:rsidR="00473639">
                  <w:rPr>
                    <w:noProof/>
                    <w:color w:val="7F7F7F"/>
                  </w:rPr>
                  <w:t>1</w:t>
                </w:r>
                <w:r w:rsidRPr="0015402E">
                  <w:rPr>
                    <w:color w:val="7F7F7F"/>
                  </w:rPr>
                  <w:fldChar w:fldCharType="end"/>
                </w:r>
                <w:r>
                  <w:t xml:space="preserve"> din </w:t>
                </w:r>
                <w:r w:rsidR="00B4410B">
                  <w:fldChar w:fldCharType="begin"/>
                </w:r>
                <w:r w:rsidR="00B4410B">
                  <w:instrText xml:space="preserve"> NUMPAGES   \* MERGEFORMAT </w:instrText>
                </w:r>
                <w:r w:rsidR="00B4410B">
                  <w:fldChar w:fldCharType="separate"/>
                </w:r>
                <w:r w:rsidR="00473639">
                  <w:rPr>
                    <w:noProof/>
                  </w:rPr>
                  <w:t>3</w:t>
                </w:r>
                <w:r w:rsidR="00B4410B">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textbox inset="0,0,0,0">
            <w:txbxContent>
              <w:p w:rsidR="00D815BF" w:rsidRDefault="00D815BF" w:rsidP="00A85CED">
                <w:pPr>
                  <w:pStyle w:val="ContactUMF"/>
                  <w:rPr>
                    <w:b/>
                    <w:bCs/>
                  </w:rPr>
                </w:pPr>
                <w:r>
                  <w:rPr>
                    <w:b/>
                    <w:bCs/>
                  </w:rPr>
                  <w:t>FACULTATEA DE MEDICINĂ</w:t>
                </w:r>
              </w:p>
              <w:p w:rsidR="00D815BF" w:rsidRDefault="00D815BF" w:rsidP="004838BF">
                <w:pPr>
                  <w:pStyle w:val="ContactUMF"/>
                </w:pPr>
                <w:r>
                  <w:t>+40 232 301 615 tel / +40 232 301633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0B" w:rsidRDefault="00B4410B" w:rsidP="003620AC">
      <w:pPr>
        <w:spacing w:line="240" w:lineRule="auto"/>
      </w:pPr>
      <w:r>
        <w:separator/>
      </w:r>
    </w:p>
  </w:footnote>
  <w:footnote w:type="continuationSeparator" w:id="0">
    <w:p w:rsidR="00B4410B" w:rsidRDefault="00B4410B"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BF" w:rsidRDefault="00B4410B">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textbox inset="0,0,0,0">
            <w:txbxContent>
              <w:p w:rsidR="00D815BF" w:rsidRPr="000F6B2B" w:rsidRDefault="00D815BF" w:rsidP="000F6B2B">
                <w:pPr>
                  <w:pStyle w:val="ContactUMF"/>
                </w:pPr>
                <w:r w:rsidRPr="000F6B2B">
                  <w:t xml:space="preserve">MINISTERUL EDUCAȚIEI </w:t>
                </w:r>
                <w:r>
                  <w:t xml:space="preserve">NAȚIONALE </w:t>
                </w:r>
                <w:r w:rsidRPr="000F6B2B">
                  <w:t>ȘI CERCETĂRII ȘTIINȚIFICE</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textbox inset="0,0,0,0">
            <w:txbxContent>
              <w:p w:rsidR="00D815BF" w:rsidRPr="000F6B2B" w:rsidRDefault="00D815BF" w:rsidP="000F6B2B">
                <w:pPr>
                  <w:pStyle w:val="ContactUMF"/>
                </w:pPr>
                <w:r w:rsidRPr="000F6B2B">
                  <w:t xml:space="preserve">Str. </w:t>
                </w:r>
                <w:r w:rsidRPr="000F6B2B">
                  <w:t>Universității nr.16, 700115, Iași, România</w:t>
                </w:r>
              </w:p>
              <w:p w:rsidR="00D815BF" w:rsidRPr="000F6B2B" w:rsidRDefault="00D815BF"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17AEA"/>
    <w:rsid w:val="0004694B"/>
    <w:rsid w:val="000702DD"/>
    <w:rsid w:val="000C02A6"/>
    <w:rsid w:val="000F5347"/>
    <w:rsid w:val="000F6B2B"/>
    <w:rsid w:val="00115524"/>
    <w:rsid w:val="00135259"/>
    <w:rsid w:val="0015402E"/>
    <w:rsid w:val="00171AC8"/>
    <w:rsid w:val="00193145"/>
    <w:rsid w:val="00204EDD"/>
    <w:rsid w:val="002165F1"/>
    <w:rsid w:val="00243745"/>
    <w:rsid w:val="00265E58"/>
    <w:rsid w:val="00294FE2"/>
    <w:rsid w:val="002A017F"/>
    <w:rsid w:val="00341153"/>
    <w:rsid w:val="00344265"/>
    <w:rsid w:val="003620AC"/>
    <w:rsid w:val="003C4B48"/>
    <w:rsid w:val="003C4D7F"/>
    <w:rsid w:val="003F30FC"/>
    <w:rsid w:val="00416344"/>
    <w:rsid w:val="00440601"/>
    <w:rsid w:val="00450FD4"/>
    <w:rsid w:val="00455179"/>
    <w:rsid w:val="0046225F"/>
    <w:rsid w:val="00473639"/>
    <w:rsid w:val="004838BF"/>
    <w:rsid w:val="0049528C"/>
    <w:rsid w:val="00495EB6"/>
    <w:rsid w:val="004F1E5B"/>
    <w:rsid w:val="004F2647"/>
    <w:rsid w:val="00515E80"/>
    <w:rsid w:val="0054401D"/>
    <w:rsid w:val="005650A3"/>
    <w:rsid w:val="00567187"/>
    <w:rsid w:val="0057272D"/>
    <w:rsid w:val="00577576"/>
    <w:rsid w:val="00585CD1"/>
    <w:rsid w:val="005B16A4"/>
    <w:rsid w:val="005C63B3"/>
    <w:rsid w:val="005D1148"/>
    <w:rsid w:val="005E4EED"/>
    <w:rsid w:val="005E5618"/>
    <w:rsid w:val="005F0B70"/>
    <w:rsid w:val="005F4C14"/>
    <w:rsid w:val="00652E98"/>
    <w:rsid w:val="00653586"/>
    <w:rsid w:val="00656F82"/>
    <w:rsid w:val="007151AC"/>
    <w:rsid w:val="0078171F"/>
    <w:rsid w:val="00825F07"/>
    <w:rsid w:val="0086186A"/>
    <w:rsid w:val="00881DB3"/>
    <w:rsid w:val="00895764"/>
    <w:rsid w:val="008C278B"/>
    <w:rsid w:val="0096788A"/>
    <w:rsid w:val="00973D0F"/>
    <w:rsid w:val="00986AFD"/>
    <w:rsid w:val="00990FC7"/>
    <w:rsid w:val="009D0FEF"/>
    <w:rsid w:val="009E7357"/>
    <w:rsid w:val="00A314B1"/>
    <w:rsid w:val="00A7511A"/>
    <w:rsid w:val="00A85CED"/>
    <w:rsid w:val="00AC0143"/>
    <w:rsid w:val="00AC0DE9"/>
    <w:rsid w:val="00AD7B03"/>
    <w:rsid w:val="00B4410B"/>
    <w:rsid w:val="00BB08CD"/>
    <w:rsid w:val="00BC3F1D"/>
    <w:rsid w:val="00C062FD"/>
    <w:rsid w:val="00C104F8"/>
    <w:rsid w:val="00C37DCE"/>
    <w:rsid w:val="00C77790"/>
    <w:rsid w:val="00CA0874"/>
    <w:rsid w:val="00CA74B5"/>
    <w:rsid w:val="00CB7F7E"/>
    <w:rsid w:val="00CC03B3"/>
    <w:rsid w:val="00CD19E4"/>
    <w:rsid w:val="00D72560"/>
    <w:rsid w:val="00D815BF"/>
    <w:rsid w:val="00DC2B2B"/>
    <w:rsid w:val="00DD2BC5"/>
    <w:rsid w:val="00E83B2F"/>
    <w:rsid w:val="00E846BB"/>
    <w:rsid w:val="00EB0691"/>
    <w:rsid w:val="00EB5461"/>
    <w:rsid w:val="00F10159"/>
    <w:rsid w:val="00F254B0"/>
    <w:rsid w:val="00F301A5"/>
    <w:rsid w:val="00F7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B3"/>
    <w:pPr>
      <w:spacing w:line="300" w:lineRule="exact"/>
    </w:pPr>
    <w:rPr>
      <w:rFonts w:cs="Trebuchet MS"/>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character" w:customStyle="1" w:styleId="hps">
    <w:name w:val="hps"/>
    <w:uiPriority w:val="99"/>
    <w:rsid w:val="00450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90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MACCJ7WAEWV6-711768695-235</_dlc_DocId>
    <_dlc_DocIdUrl xmlns="4c155583-69f9-458b-843e-56574a4bdc09">
      <Url>https://www.umfiasi.ro/ro/academic/facultati/medicina-generala/_layouts/15/DocIdRedir.aspx?ID=MACCJ7WAEWV6-711768695-235</Url>
      <Description>MACCJ7WAEWV6-711768695-235</Description>
    </_dlc_DocIdUrl>
  </documentManagement>
</p:properties>
</file>

<file path=customXml/itemProps1.xml><?xml version="1.0" encoding="utf-8"?>
<ds:datastoreItem xmlns:ds="http://schemas.openxmlformats.org/officeDocument/2006/customXml" ds:itemID="{AC7C9E74-F1E6-48E9-AF9B-EBACF6AD1DC7}"/>
</file>

<file path=customXml/itemProps2.xml><?xml version="1.0" encoding="utf-8"?>
<ds:datastoreItem xmlns:ds="http://schemas.openxmlformats.org/officeDocument/2006/customXml" ds:itemID="{687EB54B-B5D6-426A-A93B-E9A6C473AFA0}"/>
</file>

<file path=customXml/itemProps3.xml><?xml version="1.0" encoding="utf-8"?>
<ds:datastoreItem xmlns:ds="http://schemas.openxmlformats.org/officeDocument/2006/customXml" ds:itemID="{045421B0-80AF-4B88-9BC8-38AB2351C445}"/>
</file>

<file path=customXml/itemProps4.xml><?xml version="1.0" encoding="utf-8"?>
<ds:datastoreItem xmlns:ds="http://schemas.openxmlformats.org/officeDocument/2006/customXml" ds:itemID="{99469F59-95EC-4509-AE02-3B64D315D4B6}"/>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Roxana HUZUM</cp:lastModifiedBy>
  <cp:revision>9</cp:revision>
  <cp:lastPrinted>2016-10-20T06:03:00Z</cp:lastPrinted>
  <dcterms:created xsi:type="dcterms:W3CDTF">2018-09-27T09:27:00Z</dcterms:created>
  <dcterms:modified xsi:type="dcterms:W3CDTF">2019-11-21T13:32:00Z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a24f6855-6574-41f9-a489-dc06db540f7a</vt:lpwstr>
  </property>
</Properties>
</file>