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1C" w:rsidRPr="00FE099B" w:rsidRDefault="003F0E1C" w:rsidP="000E03C3">
      <w:pPr>
        <w:pStyle w:val="Title"/>
      </w:pPr>
      <w:r>
        <w:t>MATER OF STUDY FILE</w:t>
      </w:r>
    </w:p>
    <w:p w:rsidR="003F0E1C" w:rsidRPr="00DD2BC5" w:rsidRDefault="003F0E1C" w:rsidP="00135259">
      <w:pPr>
        <w:spacing w:line="276" w:lineRule="auto"/>
        <w:jc w:val="center"/>
        <w:rPr>
          <w:b/>
          <w:bCs/>
          <w:sz w:val="24"/>
          <w:szCs w:val="24"/>
        </w:rPr>
      </w:pPr>
    </w:p>
    <w:p w:rsidR="003F0E1C" w:rsidRPr="00DD2BC5" w:rsidRDefault="003F0E1C" w:rsidP="00135259">
      <w:pPr>
        <w:numPr>
          <w:ilvl w:val="0"/>
          <w:numId w:val="3"/>
        </w:numPr>
        <w:spacing w:line="276" w:lineRule="auto"/>
        <w:jc w:val="both"/>
        <w:rPr>
          <w:b/>
          <w:bCs/>
          <w:sz w:val="24"/>
          <w:szCs w:val="24"/>
        </w:rPr>
      </w:pPr>
      <w:r>
        <w:rPr>
          <w:b/>
          <w:bCs/>
          <w:sz w:val="24"/>
          <w:szCs w:val="24"/>
        </w:rPr>
        <w:t>Programme Details</w:t>
      </w:r>
    </w:p>
    <w:tbl>
      <w:tblPr>
        <w:tblW w:w="98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670"/>
        <w:gridCol w:w="1620"/>
        <w:gridCol w:w="900"/>
        <w:gridCol w:w="1620"/>
        <w:gridCol w:w="900"/>
        <w:gridCol w:w="1778"/>
        <w:gridCol w:w="1290"/>
      </w:tblGrid>
      <w:tr w:rsidR="003F0E1C" w:rsidRPr="000E4C80" w:rsidTr="00A302EC">
        <w:trPr>
          <w:trHeight w:val="251"/>
        </w:trPr>
        <w:tc>
          <w:tcPr>
            <w:tcW w:w="1058" w:type="dxa"/>
            <w:vAlign w:val="center"/>
          </w:tcPr>
          <w:p w:rsidR="003F0E1C" w:rsidRPr="000E4C80" w:rsidRDefault="003F0E1C" w:rsidP="00E154AB">
            <w:pPr>
              <w:spacing w:line="276" w:lineRule="auto"/>
              <w:jc w:val="center"/>
              <w:rPr>
                <w:b/>
                <w:bCs/>
              </w:rPr>
            </w:pPr>
            <w:r w:rsidRPr="000E4C80">
              <w:rPr>
                <w:b/>
                <w:bCs/>
              </w:rPr>
              <w:t>1.1.</w:t>
            </w:r>
          </w:p>
        </w:tc>
        <w:tc>
          <w:tcPr>
            <w:tcW w:w="8778" w:type="dxa"/>
            <w:gridSpan w:val="7"/>
            <w:vAlign w:val="center"/>
          </w:tcPr>
          <w:p w:rsidR="003F0E1C" w:rsidRPr="000E4C80" w:rsidRDefault="003F0E1C" w:rsidP="00E154AB">
            <w:pPr>
              <w:spacing w:line="276" w:lineRule="auto"/>
              <w:rPr>
                <w:b/>
                <w:bCs/>
              </w:rPr>
            </w:pPr>
            <w:r w:rsidRPr="000E4C80">
              <w:rPr>
                <w:b/>
                <w:bCs/>
              </w:rPr>
              <w:t>GRIGORE T. POPA UNIVERSITY OF MEDICINE AND PHARMACY IASI</w:t>
            </w:r>
          </w:p>
        </w:tc>
      </w:tr>
      <w:tr w:rsidR="003F0E1C" w:rsidRPr="000E4C80" w:rsidTr="00A302EC">
        <w:trPr>
          <w:trHeight w:val="237"/>
        </w:trPr>
        <w:tc>
          <w:tcPr>
            <w:tcW w:w="1058" w:type="dxa"/>
            <w:vAlign w:val="center"/>
          </w:tcPr>
          <w:p w:rsidR="003F0E1C" w:rsidRPr="000E4C80" w:rsidRDefault="003F0E1C" w:rsidP="00E154AB">
            <w:pPr>
              <w:spacing w:line="276" w:lineRule="auto"/>
              <w:jc w:val="center"/>
              <w:rPr>
                <w:b/>
                <w:bCs/>
              </w:rPr>
            </w:pPr>
            <w:r w:rsidRPr="000E4C80">
              <w:rPr>
                <w:b/>
                <w:bCs/>
              </w:rPr>
              <w:t xml:space="preserve">1.2. </w:t>
            </w:r>
          </w:p>
        </w:tc>
        <w:tc>
          <w:tcPr>
            <w:tcW w:w="8778" w:type="dxa"/>
            <w:gridSpan w:val="7"/>
            <w:vAlign w:val="center"/>
          </w:tcPr>
          <w:p w:rsidR="003F0E1C" w:rsidRPr="000E4C80" w:rsidRDefault="003F0E1C" w:rsidP="00E154AB">
            <w:pPr>
              <w:spacing w:line="276" w:lineRule="auto"/>
              <w:rPr>
                <w:b/>
                <w:bCs/>
                <w:lang w:val="it-IT"/>
              </w:rPr>
            </w:pPr>
            <w:r w:rsidRPr="000E4C80">
              <w:rPr>
                <w:b/>
                <w:bCs/>
              </w:rPr>
              <w:t>FACULTY : MEDICINE / DEPARTMENT: 5- MEDICAL SPECIALTIES III</w:t>
            </w:r>
          </w:p>
        </w:tc>
      </w:tr>
      <w:tr w:rsidR="003F0E1C" w:rsidRPr="000E4C80" w:rsidTr="00A302EC">
        <w:trPr>
          <w:trHeight w:val="251"/>
        </w:trPr>
        <w:tc>
          <w:tcPr>
            <w:tcW w:w="1058" w:type="dxa"/>
            <w:vAlign w:val="center"/>
          </w:tcPr>
          <w:p w:rsidR="003F0E1C" w:rsidRPr="000E4C80" w:rsidRDefault="003F0E1C" w:rsidP="00E154AB">
            <w:pPr>
              <w:spacing w:line="276" w:lineRule="auto"/>
              <w:jc w:val="center"/>
              <w:rPr>
                <w:b/>
                <w:bCs/>
              </w:rPr>
            </w:pPr>
            <w:r w:rsidRPr="000E4C80">
              <w:rPr>
                <w:b/>
                <w:bCs/>
              </w:rPr>
              <w:t>1.3.</w:t>
            </w:r>
          </w:p>
        </w:tc>
        <w:tc>
          <w:tcPr>
            <w:tcW w:w="8778" w:type="dxa"/>
            <w:gridSpan w:val="7"/>
            <w:vAlign w:val="center"/>
          </w:tcPr>
          <w:p w:rsidR="003F0E1C" w:rsidRPr="000E4C80" w:rsidRDefault="003F0E1C" w:rsidP="00E154AB">
            <w:pPr>
              <w:spacing w:line="276" w:lineRule="auto"/>
              <w:rPr>
                <w:b/>
                <w:bCs/>
              </w:rPr>
            </w:pPr>
            <w:r w:rsidRPr="000E4C80">
              <w:rPr>
                <w:b/>
                <w:bCs/>
              </w:rPr>
              <w:t>DISCIPLINE: LEGAL MEDICINE</w:t>
            </w:r>
          </w:p>
        </w:tc>
      </w:tr>
      <w:tr w:rsidR="003F0E1C" w:rsidRPr="000E4C80" w:rsidTr="00A302EC">
        <w:trPr>
          <w:trHeight w:val="237"/>
        </w:trPr>
        <w:tc>
          <w:tcPr>
            <w:tcW w:w="1058" w:type="dxa"/>
            <w:vAlign w:val="center"/>
          </w:tcPr>
          <w:p w:rsidR="003F0E1C" w:rsidRPr="000E4C80" w:rsidRDefault="003F0E1C" w:rsidP="00E154AB">
            <w:pPr>
              <w:spacing w:line="276" w:lineRule="auto"/>
              <w:jc w:val="center"/>
              <w:rPr>
                <w:b/>
                <w:bCs/>
              </w:rPr>
            </w:pPr>
            <w:r w:rsidRPr="000E4C80">
              <w:rPr>
                <w:b/>
                <w:bCs/>
              </w:rPr>
              <w:t xml:space="preserve">1.4. </w:t>
            </w:r>
          </w:p>
        </w:tc>
        <w:tc>
          <w:tcPr>
            <w:tcW w:w="8778" w:type="dxa"/>
            <w:gridSpan w:val="7"/>
            <w:vAlign w:val="center"/>
          </w:tcPr>
          <w:p w:rsidR="003F0E1C" w:rsidRPr="000E4C80" w:rsidRDefault="003F0E1C" w:rsidP="00E154AB">
            <w:pPr>
              <w:spacing w:line="276" w:lineRule="auto"/>
              <w:rPr>
                <w:b/>
                <w:bCs/>
              </w:rPr>
            </w:pPr>
            <w:r w:rsidRPr="000E4C80">
              <w:rPr>
                <w:b/>
                <w:bCs/>
              </w:rPr>
              <w:t xml:space="preserve">FIELD of STUDY: </w:t>
            </w:r>
            <w:r>
              <w:rPr>
                <w:b/>
                <w:bCs/>
              </w:rPr>
              <w:t>HEALTH</w:t>
            </w:r>
          </w:p>
        </w:tc>
      </w:tr>
      <w:tr w:rsidR="003F0E1C" w:rsidRPr="000E4C80" w:rsidTr="00A302EC">
        <w:trPr>
          <w:trHeight w:val="237"/>
        </w:trPr>
        <w:tc>
          <w:tcPr>
            <w:tcW w:w="1058" w:type="dxa"/>
            <w:vAlign w:val="center"/>
          </w:tcPr>
          <w:p w:rsidR="003F0E1C" w:rsidRPr="000E4C80" w:rsidRDefault="003F0E1C" w:rsidP="00E154AB">
            <w:pPr>
              <w:spacing w:line="276" w:lineRule="auto"/>
              <w:jc w:val="center"/>
              <w:rPr>
                <w:b/>
                <w:bCs/>
              </w:rPr>
            </w:pPr>
            <w:r w:rsidRPr="000E4C80">
              <w:rPr>
                <w:b/>
                <w:bCs/>
              </w:rPr>
              <w:t>1.5.</w:t>
            </w:r>
          </w:p>
        </w:tc>
        <w:tc>
          <w:tcPr>
            <w:tcW w:w="8778" w:type="dxa"/>
            <w:gridSpan w:val="7"/>
            <w:vAlign w:val="center"/>
          </w:tcPr>
          <w:p w:rsidR="003F0E1C" w:rsidRPr="000E4C80" w:rsidRDefault="003F0E1C" w:rsidP="004C5EF6">
            <w:pPr>
              <w:spacing w:line="276" w:lineRule="auto"/>
              <w:rPr>
                <w:b/>
                <w:bCs/>
              </w:rPr>
            </w:pPr>
            <w:r w:rsidRPr="000E4C80">
              <w:rPr>
                <w:b/>
                <w:bCs/>
              </w:rPr>
              <w:t>STUDY CYCLE: LICENSE</w:t>
            </w:r>
          </w:p>
        </w:tc>
      </w:tr>
      <w:tr w:rsidR="003F0E1C" w:rsidRPr="000E4C80" w:rsidTr="00A302EC">
        <w:trPr>
          <w:trHeight w:val="251"/>
        </w:trPr>
        <w:tc>
          <w:tcPr>
            <w:tcW w:w="1058" w:type="dxa"/>
            <w:vAlign w:val="center"/>
          </w:tcPr>
          <w:p w:rsidR="003F0E1C" w:rsidRPr="000E4C80" w:rsidRDefault="003F0E1C" w:rsidP="00E154AB">
            <w:pPr>
              <w:spacing w:line="276" w:lineRule="auto"/>
              <w:jc w:val="center"/>
              <w:rPr>
                <w:b/>
                <w:bCs/>
              </w:rPr>
            </w:pPr>
            <w:r w:rsidRPr="000E4C80">
              <w:rPr>
                <w:b/>
                <w:bCs/>
              </w:rPr>
              <w:t>1.6.</w:t>
            </w:r>
          </w:p>
        </w:tc>
        <w:tc>
          <w:tcPr>
            <w:tcW w:w="8778" w:type="dxa"/>
            <w:gridSpan w:val="7"/>
            <w:vAlign w:val="center"/>
          </w:tcPr>
          <w:p w:rsidR="003F0E1C" w:rsidRPr="000E4C80" w:rsidRDefault="003F0E1C" w:rsidP="00E154AB">
            <w:pPr>
              <w:spacing w:line="276" w:lineRule="auto"/>
              <w:rPr>
                <w:b/>
                <w:bCs/>
              </w:rPr>
            </w:pPr>
            <w:r w:rsidRPr="000E4C80">
              <w:rPr>
                <w:b/>
                <w:bCs/>
              </w:rPr>
              <w:t>PROGRAMME of STUDY:</w:t>
            </w:r>
            <w:r>
              <w:rPr>
                <w:b/>
                <w:bCs/>
              </w:rPr>
              <w:t xml:space="preserve"> MEDECINE</w:t>
            </w:r>
            <w:r w:rsidRPr="000E4C80">
              <w:rPr>
                <w:b/>
                <w:bCs/>
              </w:rPr>
              <w:t xml:space="preserve"> English </w:t>
            </w:r>
          </w:p>
        </w:tc>
      </w:tr>
      <w:tr w:rsidR="003F0E1C" w:rsidRPr="000E4C80" w:rsidTr="00A302EC">
        <w:trPr>
          <w:trHeight w:val="586"/>
        </w:trPr>
        <w:tc>
          <w:tcPr>
            <w:tcW w:w="9836" w:type="dxa"/>
            <w:gridSpan w:val="8"/>
            <w:tcBorders>
              <w:left w:val="nil"/>
              <w:right w:val="nil"/>
            </w:tcBorders>
          </w:tcPr>
          <w:p w:rsidR="003F0E1C" w:rsidRPr="000E4C80" w:rsidRDefault="003F0E1C" w:rsidP="00E154AB">
            <w:pPr>
              <w:spacing w:line="276" w:lineRule="auto"/>
              <w:rPr>
                <w:b/>
                <w:bCs/>
                <w:sz w:val="24"/>
                <w:szCs w:val="24"/>
              </w:rPr>
            </w:pPr>
          </w:p>
          <w:p w:rsidR="003F0E1C" w:rsidRPr="000E4C80" w:rsidRDefault="003F0E1C" w:rsidP="00E154AB">
            <w:pPr>
              <w:numPr>
                <w:ilvl w:val="0"/>
                <w:numId w:val="3"/>
              </w:numPr>
              <w:spacing w:line="276" w:lineRule="auto"/>
              <w:rPr>
                <w:b/>
                <w:bCs/>
                <w:sz w:val="24"/>
                <w:szCs w:val="24"/>
              </w:rPr>
            </w:pPr>
            <w:r w:rsidRPr="000E4C80">
              <w:rPr>
                <w:b/>
                <w:bCs/>
                <w:sz w:val="24"/>
                <w:szCs w:val="24"/>
              </w:rPr>
              <w:t>Discipline Details</w:t>
            </w:r>
          </w:p>
        </w:tc>
      </w:tr>
      <w:tr w:rsidR="003F0E1C" w:rsidRPr="000E4C80" w:rsidTr="00A302EC">
        <w:trPr>
          <w:trHeight w:val="251"/>
        </w:trPr>
        <w:tc>
          <w:tcPr>
            <w:tcW w:w="1058" w:type="dxa"/>
          </w:tcPr>
          <w:p w:rsidR="003F0E1C" w:rsidRPr="000E4C80" w:rsidRDefault="003F0E1C" w:rsidP="00E154AB">
            <w:pPr>
              <w:spacing w:line="276" w:lineRule="auto"/>
              <w:jc w:val="both"/>
              <w:rPr>
                <w:b/>
                <w:bCs/>
              </w:rPr>
            </w:pPr>
            <w:r w:rsidRPr="000E4C80">
              <w:rPr>
                <w:b/>
                <w:bCs/>
              </w:rPr>
              <w:t>2.1.</w:t>
            </w:r>
          </w:p>
        </w:tc>
        <w:tc>
          <w:tcPr>
            <w:tcW w:w="8778" w:type="dxa"/>
            <w:gridSpan w:val="7"/>
          </w:tcPr>
          <w:p w:rsidR="003F0E1C" w:rsidRPr="000E4C80" w:rsidRDefault="003F0E1C" w:rsidP="00E154AB">
            <w:pPr>
              <w:spacing w:line="276" w:lineRule="auto"/>
              <w:jc w:val="both"/>
            </w:pPr>
            <w:r w:rsidRPr="000E4C80">
              <w:rPr>
                <w:b/>
                <w:bCs/>
              </w:rPr>
              <w:t>Name of the Discipline:  LEGAL MEDICINE</w:t>
            </w:r>
          </w:p>
        </w:tc>
      </w:tr>
      <w:tr w:rsidR="003F0E1C" w:rsidRPr="000E4C80" w:rsidTr="00A302EC">
        <w:trPr>
          <w:trHeight w:val="432"/>
        </w:trPr>
        <w:tc>
          <w:tcPr>
            <w:tcW w:w="1058" w:type="dxa"/>
          </w:tcPr>
          <w:p w:rsidR="003F0E1C" w:rsidRPr="000E4C80" w:rsidRDefault="003F0E1C" w:rsidP="00E154AB">
            <w:pPr>
              <w:spacing w:line="276" w:lineRule="auto"/>
              <w:jc w:val="both"/>
              <w:rPr>
                <w:b/>
                <w:bCs/>
              </w:rPr>
            </w:pPr>
            <w:r w:rsidRPr="000E4C80">
              <w:rPr>
                <w:b/>
                <w:bCs/>
              </w:rPr>
              <w:t>2.2.</w:t>
            </w:r>
          </w:p>
        </w:tc>
        <w:tc>
          <w:tcPr>
            <w:tcW w:w="8778" w:type="dxa"/>
            <w:gridSpan w:val="7"/>
          </w:tcPr>
          <w:p w:rsidR="003F0E1C" w:rsidRPr="000E4C80" w:rsidRDefault="003F0E1C" w:rsidP="00A302EC">
            <w:pPr>
              <w:spacing w:line="276" w:lineRule="auto"/>
              <w:ind w:left="-18" w:firstLine="18"/>
              <w:jc w:val="both"/>
              <w:rPr>
                <w:b/>
                <w:bCs/>
              </w:rPr>
            </w:pPr>
            <w:r w:rsidRPr="000E4C80">
              <w:rPr>
                <w:b/>
                <w:bCs/>
              </w:rPr>
              <w:t>Teaching staff in charge with lectures: Prof. Dr. Beatrice Gabriela Ioan, Prof. Dr. Diana Bulgaru Iliescu</w:t>
            </w:r>
          </w:p>
        </w:tc>
      </w:tr>
      <w:tr w:rsidR="003F0E1C" w:rsidRPr="000E4C80" w:rsidTr="00A302EC">
        <w:trPr>
          <w:trHeight w:val="739"/>
        </w:trPr>
        <w:tc>
          <w:tcPr>
            <w:tcW w:w="1058" w:type="dxa"/>
          </w:tcPr>
          <w:p w:rsidR="003F0E1C" w:rsidRPr="000E4C80" w:rsidRDefault="003F0E1C" w:rsidP="00E154AB">
            <w:pPr>
              <w:spacing w:line="276" w:lineRule="auto"/>
              <w:jc w:val="both"/>
              <w:rPr>
                <w:b/>
                <w:bCs/>
              </w:rPr>
            </w:pPr>
            <w:r w:rsidRPr="000E4C80">
              <w:rPr>
                <w:b/>
                <w:bCs/>
              </w:rPr>
              <w:t>2.3.</w:t>
            </w:r>
          </w:p>
        </w:tc>
        <w:tc>
          <w:tcPr>
            <w:tcW w:w="8778" w:type="dxa"/>
            <w:gridSpan w:val="7"/>
          </w:tcPr>
          <w:p w:rsidR="003F0E1C" w:rsidRPr="000E4C80" w:rsidRDefault="003F0E1C" w:rsidP="00956143">
            <w:pPr>
              <w:spacing w:line="276" w:lineRule="auto"/>
              <w:jc w:val="both"/>
              <w:rPr>
                <w:b/>
                <w:bCs/>
              </w:rPr>
            </w:pPr>
            <w:r w:rsidRPr="000E4C80">
              <w:rPr>
                <w:b/>
                <w:bCs/>
              </w:rPr>
              <w:t>Teaching staff in charge with seminar activities: Asist. Dr. Sofia David</w:t>
            </w:r>
          </w:p>
          <w:p w:rsidR="003F0E1C" w:rsidRPr="000E4C80" w:rsidRDefault="003F0E1C" w:rsidP="00956143">
            <w:pPr>
              <w:spacing w:line="276" w:lineRule="auto"/>
              <w:ind w:left="708" w:hanging="708"/>
              <w:jc w:val="both"/>
              <w:rPr>
                <w:b/>
                <w:bCs/>
              </w:rPr>
            </w:pPr>
            <w:r w:rsidRPr="000E4C80">
              <w:rPr>
                <w:b/>
                <w:bCs/>
              </w:rPr>
              <w:t>Asist. Drd. Bianca Hanganu,</w:t>
            </w:r>
            <w:r w:rsidR="00956143">
              <w:rPr>
                <w:b/>
                <w:bCs/>
              </w:rPr>
              <w:t xml:space="preserve"> Asist. </w:t>
            </w:r>
            <w:r w:rsidRPr="000E4C80">
              <w:rPr>
                <w:b/>
                <w:bCs/>
              </w:rPr>
              <w:t xml:space="preserve">Drd. </w:t>
            </w:r>
            <w:r w:rsidR="00956143">
              <w:rPr>
                <w:b/>
                <w:bCs/>
              </w:rPr>
              <w:t>Mădălina Maria Diac</w:t>
            </w:r>
          </w:p>
        </w:tc>
      </w:tr>
      <w:tr w:rsidR="003F0E1C" w:rsidRPr="000E4C80" w:rsidTr="00A302EC">
        <w:trPr>
          <w:trHeight w:val="522"/>
        </w:trPr>
        <w:tc>
          <w:tcPr>
            <w:tcW w:w="1058" w:type="dxa"/>
          </w:tcPr>
          <w:p w:rsidR="003F0E1C" w:rsidRPr="000E4C80" w:rsidRDefault="003F0E1C" w:rsidP="00E154AB">
            <w:pPr>
              <w:spacing w:line="276" w:lineRule="auto"/>
              <w:jc w:val="both"/>
              <w:rPr>
                <w:b/>
                <w:bCs/>
              </w:rPr>
            </w:pPr>
            <w:r w:rsidRPr="000E4C80">
              <w:rPr>
                <w:b/>
                <w:bCs/>
              </w:rPr>
              <w:t xml:space="preserve">2.4. Year </w:t>
            </w:r>
          </w:p>
        </w:tc>
        <w:tc>
          <w:tcPr>
            <w:tcW w:w="670" w:type="dxa"/>
          </w:tcPr>
          <w:p w:rsidR="003F0E1C" w:rsidRPr="000E4C80" w:rsidRDefault="003F0E1C" w:rsidP="003E50F5">
            <w:pPr>
              <w:spacing w:line="276" w:lineRule="auto"/>
              <w:jc w:val="both"/>
              <w:rPr>
                <w:b/>
                <w:bCs/>
              </w:rPr>
            </w:pPr>
            <w:r w:rsidRPr="000E4C80">
              <w:rPr>
                <w:b/>
                <w:bCs/>
              </w:rPr>
              <w:t>VI</w:t>
            </w:r>
          </w:p>
        </w:tc>
        <w:tc>
          <w:tcPr>
            <w:tcW w:w="1620" w:type="dxa"/>
          </w:tcPr>
          <w:p w:rsidR="003F0E1C" w:rsidRPr="000E4C80" w:rsidRDefault="003F0E1C" w:rsidP="00E154AB">
            <w:pPr>
              <w:spacing w:line="276" w:lineRule="auto"/>
              <w:jc w:val="both"/>
              <w:rPr>
                <w:b/>
                <w:bCs/>
              </w:rPr>
            </w:pPr>
            <w:r w:rsidRPr="000E4C80">
              <w:rPr>
                <w:b/>
                <w:bCs/>
              </w:rPr>
              <w:t>2.5. Semester</w:t>
            </w:r>
          </w:p>
        </w:tc>
        <w:tc>
          <w:tcPr>
            <w:tcW w:w="900" w:type="dxa"/>
          </w:tcPr>
          <w:p w:rsidR="003F0E1C" w:rsidRPr="000E4C80" w:rsidRDefault="003F0E1C" w:rsidP="003E50F5">
            <w:pPr>
              <w:spacing w:line="276" w:lineRule="auto"/>
              <w:jc w:val="both"/>
              <w:rPr>
                <w:b/>
                <w:bCs/>
              </w:rPr>
            </w:pPr>
            <w:r w:rsidRPr="000E4C80">
              <w:rPr>
                <w:b/>
                <w:bCs/>
              </w:rPr>
              <w:t>I/II</w:t>
            </w:r>
          </w:p>
        </w:tc>
        <w:tc>
          <w:tcPr>
            <w:tcW w:w="1620" w:type="dxa"/>
          </w:tcPr>
          <w:p w:rsidR="003F0E1C" w:rsidRPr="000E4C80" w:rsidRDefault="003F0E1C" w:rsidP="00E154AB">
            <w:pPr>
              <w:spacing w:line="276" w:lineRule="auto"/>
              <w:jc w:val="both"/>
              <w:rPr>
                <w:b/>
                <w:bCs/>
              </w:rPr>
            </w:pPr>
            <w:r w:rsidRPr="000E4C80">
              <w:rPr>
                <w:b/>
                <w:bCs/>
              </w:rPr>
              <w:t xml:space="preserve">2.6. Type of evaluation </w:t>
            </w:r>
          </w:p>
        </w:tc>
        <w:tc>
          <w:tcPr>
            <w:tcW w:w="900" w:type="dxa"/>
          </w:tcPr>
          <w:p w:rsidR="003F0E1C" w:rsidRPr="000E4C80" w:rsidRDefault="003F0E1C" w:rsidP="00E154AB">
            <w:pPr>
              <w:spacing w:line="276" w:lineRule="auto"/>
              <w:jc w:val="both"/>
              <w:rPr>
                <w:b/>
                <w:bCs/>
              </w:rPr>
            </w:pPr>
            <w:r w:rsidRPr="000E4C80">
              <w:rPr>
                <w:b/>
                <w:bCs/>
              </w:rPr>
              <w:t>E1/E2</w:t>
            </w:r>
          </w:p>
        </w:tc>
        <w:tc>
          <w:tcPr>
            <w:tcW w:w="1778" w:type="dxa"/>
          </w:tcPr>
          <w:p w:rsidR="003F0E1C" w:rsidRPr="000E4C80" w:rsidRDefault="003F0E1C" w:rsidP="00E154AB">
            <w:pPr>
              <w:spacing w:line="276" w:lineRule="auto"/>
              <w:jc w:val="both"/>
              <w:rPr>
                <w:b/>
                <w:bCs/>
              </w:rPr>
            </w:pPr>
            <w:r w:rsidRPr="000E4C80">
              <w:rPr>
                <w:b/>
                <w:bCs/>
              </w:rPr>
              <w:t xml:space="preserve">2.7. Discipline regimen </w:t>
            </w:r>
          </w:p>
        </w:tc>
        <w:tc>
          <w:tcPr>
            <w:tcW w:w="1290" w:type="dxa"/>
          </w:tcPr>
          <w:p w:rsidR="003F0E1C" w:rsidRPr="000E4C80" w:rsidRDefault="003F0E1C" w:rsidP="003E50F5">
            <w:pPr>
              <w:spacing w:line="276" w:lineRule="auto"/>
              <w:jc w:val="both"/>
              <w:rPr>
                <w:b/>
                <w:bCs/>
              </w:rPr>
            </w:pPr>
            <w:r w:rsidRPr="000E4C80">
              <w:rPr>
                <w:b/>
                <w:bCs/>
              </w:rPr>
              <w:t>Obligatory</w:t>
            </w:r>
          </w:p>
          <w:p w:rsidR="003F0E1C" w:rsidRPr="000E4C80" w:rsidRDefault="003F0E1C" w:rsidP="00E154AB">
            <w:pPr>
              <w:spacing w:line="276" w:lineRule="auto"/>
              <w:jc w:val="both"/>
              <w:rPr>
                <w:b/>
                <w:bCs/>
              </w:rPr>
            </w:pPr>
          </w:p>
        </w:tc>
      </w:tr>
    </w:tbl>
    <w:p w:rsidR="003F0E1C" w:rsidRPr="00DD2BC5" w:rsidRDefault="003F0E1C" w:rsidP="00135259">
      <w:pPr>
        <w:spacing w:line="276" w:lineRule="auto"/>
        <w:rPr>
          <w:sz w:val="18"/>
          <w:szCs w:val="18"/>
        </w:rPr>
      </w:pPr>
    </w:p>
    <w:p w:rsidR="003F0E1C" w:rsidRPr="00956143" w:rsidRDefault="003F0E1C" w:rsidP="00135259">
      <w:pPr>
        <w:numPr>
          <w:ilvl w:val="0"/>
          <w:numId w:val="3"/>
        </w:numPr>
        <w:spacing w:line="276" w:lineRule="auto"/>
        <w:rPr>
          <w:b/>
          <w:bCs/>
          <w:color w:val="FF0000"/>
          <w:sz w:val="24"/>
          <w:szCs w:val="24"/>
          <w:lang w:val="en-GB"/>
        </w:rPr>
      </w:pPr>
      <w:r>
        <w:rPr>
          <w:b/>
          <w:bCs/>
          <w:sz w:val="24"/>
          <w:szCs w:val="24"/>
        </w:rPr>
        <w:t>Overall Time Estimates (hours</w:t>
      </w:r>
      <w:r w:rsidRPr="00DD2BC5">
        <w:rPr>
          <w:b/>
          <w:bCs/>
          <w:sz w:val="24"/>
          <w:szCs w:val="24"/>
        </w:rPr>
        <w:t>/seme</w:t>
      </w:r>
      <w:r w:rsidRPr="00956143">
        <w:rPr>
          <w:b/>
          <w:bCs/>
          <w:sz w:val="24"/>
          <w:szCs w:val="24"/>
          <w:lang w:val="en-GB"/>
        </w:rPr>
        <w:t xml:space="preserve">ster of didactic activity)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9"/>
        <w:gridCol w:w="1017"/>
        <w:gridCol w:w="963"/>
        <w:gridCol w:w="957"/>
        <w:gridCol w:w="1101"/>
        <w:gridCol w:w="2064"/>
        <w:gridCol w:w="1175"/>
      </w:tblGrid>
      <w:tr w:rsidR="003F0E1C" w:rsidRPr="000E4C80">
        <w:tc>
          <w:tcPr>
            <w:tcW w:w="2918" w:type="dxa"/>
          </w:tcPr>
          <w:p w:rsidR="003F0E1C" w:rsidRPr="00956143" w:rsidRDefault="003F0E1C" w:rsidP="00E154AB">
            <w:pPr>
              <w:numPr>
                <w:ilvl w:val="1"/>
                <w:numId w:val="3"/>
              </w:numPr>
              <w:spacing w:line="276" w:lineRule="auto"/>
              <w:rPr>
                <w:b/>
                <w:bCs/>
                <w:lang w:val="en-GB"/>
              </w:rPr>
            </w:pPr>
            <w:r w:rsidRPr="00956143">
              <w:rPr>
                <w:b/>
                <w:bCs/>
                <w:lang w:val="en-GB"/>
              </w:rPr>
              <w:t>Number of hours per week</w:t>
            </w:r>
          </w:p>
        </w:tc>
        <w:tc>
          <w:tcPr>
            <w:tcW w:w="1104" w:type="dxa"/>
          </w:tcPr>
          <w:p w:rsidR="003F0E1C" w:rsidRPr="000E4C80" w:rsidRDefault="003F0E1C" w:rsidP="00E154AB">
            <w:pPr>
              <w:spacing w:line="276" w:lineRule="auto"/>
              <w:jc w:val="center"/>
              <w:rPr>
                <w:lang w:val="fr-FR"/>
              </w:rPr>
            </w:pPr>
            <w:r w:rsidRPr="000E4C80">
              <w:rPr>
                <w:lang w:val="fr-FR"/>
              </w:rPr>
              <w:t>4</w:t>
            </w:r>
          </w:p>
        </w:tc>
        <w:tc>
          <w:tcPr>
            <w:tcW w:w="2058" w:type="dxa"/>
            <w:gridSpan w:val="2"/>
          </w:tcPr>
          <w:p w:rsidR="003F0E1C" w:rsidRPr="000E4C80" w:rsidRDefault="003F0E1C" w:rsidP="00E154AB">
            <w:pPr>
              <w:spacing w:line="276" w:lineRule="auto"/>
              <w:rPr>
                <w:b/>
                <w:bCs/>
                <w:lang w:val="fr-FR"/>
              </w:rPr>
            </w:pPr>
            <w:r w:rsidRPr="000E4C80">
              <w:rPr>
                <w:b/>
                <w:bCs/>
                <w:lang w:val="fr-FR"/>
              </w:rPr>
              <w:t>Of which: 3.2.  lectures</w:t>
            </w:r>
          </w:p>
        </w:tc>
        <w:tc>
          <w:tcPr>
            <w:tcW w:w="1200" w:type="dxa"/>
          </w:tcPr>
          <w:p w:rsidR="003F0E1C" w:rsidRPr="000E4C80" w:rsidRDefault="003F0E1C" w:rsidP="00E154AB">
            <w:pPr>
              <w:spacing w:line="276" w:lineRule="auto"/>
              <w:jc w:val="center"/>
              <w:rPr>
                <w:lang w:val="fr-FR"/>
              </w:rPr>
            </w:pPr>
            <w:r w:rsidRPr="000E4C80">
              <w:rPr>
                <w:lang w:val="fr-FR"/>
              </w:rPr>
              <w:t>2</w:t>
            </w:r>
          </w:p>
        </w:tc>
        <w:tc>
          <w:tcPr>
            <w:tcW w:w="2111" w:type="dxa"/>
          </w:tcPr>
          <w:p w:rsidR="003F0E1C" w:rsidRPr="000E4C80" w:rsidRDefault="003F0E1C" w:rsidP="00E154AB">
            <w:pPr>
              <w:numPr>
                <w:ilvl w:val="1"/>
                <w:numId w:val="4"/>
              </w:numPr>
              <w:spacing w:line="276" w:lineRule="auto"/>
              <w:rPr>
                <w:b/>
                <w:bCs/>
                <w:lang w:val="fr-FR"/>
              </w:rPr>
            </w:pPr>
            <w:r w:rsidRPr="000E4C80">
              <w:rPr>
                <w:b/>
                <w:bCs/>
                <w:lang w:val="fr-FR"/>
              </w:rPr>
              <w:t>seminar/ laboratory</w:t>
            </w:r>
          </w:p>
        </w:tc>
        <w:tc>
          <w:tcPr>
            <w:tcW w:w="1241" w:type="dxa"/>
          </w:tcPr>
          <w:p w:rsidR="003F0E1C" w:rsidRPr="000E4C80" w:rsidRDefault="003F0E1C" w:rsidP="00E154AB">
            <w:pPr>
              <w:spacing w:line="276" w:lineRule="auto"/>
              <w:jc w:val="center"/>
              <w:rPr>
                <w:lang w:val="fr-FR"/>
              </w:rPr>
            </w:pPr>
            <w:r w:rsidRPr="000E4C80">
              <w:rPr>
                <w:lang w:val="fr-FR"/>
              </w:rPr>
              <w:t>2</w:t>
            </w:r>
          </w:p>
        </w:tc>
      </w:tr>
      <w:tr w:rsidR="003F0E1C" w:rsidRPr="000E4C80">
        <w:tc>
          <w:tcPr>
            <w:tcW w:w="2918" w:type="dxa"/>
          </w:tcPr>
          <w:p w:rsidR="003F0E1C" w:rsidRPr="00956143" w:rsidRDefault="003F0E1C" w:rsidP="00E154AB">
            <w:pPr>
              <w:numPr>
                <w:ilvl w:val="1"/>
                <w:numId w:val="4"/>
              </w:numPr>
              <w:spacing w:line="276" w:lineRule="auto"/>
              <w:rPr>
                <w:b/>
                <w:bCs/>
                <w:lang w:val="en-GB"/>
              </w:rPr>
            </w:pPr>
            <w:r w:rsidRPr="00956143">
              <w:rPr>
                <w:b/>
                <w:bCs/>
                <w:lang w:val="en-GB"/>
              </w:rPr>
              <w:t>Total hours in the curriculum</w:t>
            </w:r>
          </w:p>
        </w:tc>
        <w:tc>
          <w:tcPr>
            <w:tcW w:w="1104" w:type="dxa"/>
          </w:tcPr>
          <w:p w:rsidR="003F0E1C" w:rsidRPr="000E4C80" w:rsidRDefault="003F0E1C" w:rsidP="00E154AB">
            <w:pPr>
              <w:spacing w:line="276" w:lineRule="auto"/>
              <w:jc w:val="center"/>
              <w:rPr>
                <w:lang w:val="fr-FR"/>
              </w:rPr>
            </w:pPr>
            <w:r w:rsidRPr="000E4C80">
              <w:rPr>
                <w:lang w:val="fr-FR"/>
              </w:rPr>
              <w:t>56</w:t>
            </w:r>
          </w:p>
        </w:tc>
        <w:tc>
          <w:tcPr>
            <w:tcW w:w="2058" w:type="dxa"/>
            <w:gridSpan w:val="2"/>
          </w:tcPr>
          <w:p w:rsidR="003F0E1C" w:rsidRPr="000E4C80" w:rsidRDefault="003F0E1C" w:rsidP="00E154AB">
            <w:pPr>
              <w:spacing w:line="276" w:lineRule="auto"/>
              <w:rPr>
                <w:b/>
                <w:bCs/>
                <w:lang w:val="fr-FR"/>
              </w:rPr>
            </w:pPr>
            <w:r w:rsidRPr="000E4C80">
              <w:rPr>
                <w:b/>
                <w:bCs/>
                <w:lang w:val="fr-FR"/>
              </w:rPr>
              <w:t>Of which: 3.5. lectures</w:t>
            </w:r>
          </w:p>
        </w:tc>
        <w:tc>
          <w:tcPr>
            <w:tcW w:w="1200" w:type="dxa"/>
          </w:tcPr>
          <w:p w:rsidR="003F0E1C" w:rsidRPr="000E4C80" w:rsidRDefault="003F0E1C" w:rsidP="00E154AB">
            <w:pPr>
              <w:spacing w:line="276" w:lineRule="auto"/>
              <w:jc w:val="center"/>
              <w:rPr>
                <w:lang w:val="fr-FR"/>
              </w:rPr>
            </w:pPr>
            <w:r w:rsidRPr="000E4C80">
              <w:rPr>
                <w:lang w:val="fr-FR"/>
              </w:rPr>
              <w:t>28</w:t>
            </w:r>
          </w:p>
        </w:tc>
        <w:tc>
          <w:tcPr>
            <w:tcW w:w="2111" w:type="dxa"/>
          </w:tcPr>
          <w:p w:rsidR="003F0E1C" w:rsidRPr="000E4C80" w:rsidRDefault="003F0E1C" w:rsidP="00E154AB">
            <w:pPr>
              <w:spacing w:line="276" w:lineRule="auto"/>
              <w:rPr>
                <w:b/>
                <w:bCs/>
                <w:lang w:val="fr-FR"/>
              </w:rPr>
            </w:pPr>
            <w:r w:rsidRPr="000E4C80">
              <w:rPr>
                <w:b/>
                <w:bCs/>
                <w:lang w:val="fr-FR"/>
              </w:rPr>
              <w:t>3.6. seminar/ laboratory</w:t>
            </w:r>
          </w:p>
        </w:tc>
        <w:tc>
          <w:tcPr>
            <w:tcW w:w="1241" w:type="dxa"/>
          </w:tcPr>
          <w:p w:rsidR="003F0E1C" w:rsidRPr="000E4C80" w:rsidRDefault="003F0E1C" w:rsidP="00E154AB">
            <w:pPr>
              <w:spacing w:line="276" w:lineRule="auto"/>
              <w:jc w:val="center"/>
              <w:rPr>
                <w:lang w:val="fr-FR"/>
              </w:rPr>
            </w:pPr>
            <w:r w:rsidRPr="000E4C80">
              <w:rPr>
                <w:lang w:val="fr-FR"/>
              </w:rPr>
              <w:t>28</w:t>
            </w:r>
          </w:p>
        </w:tc>
      </w:tr>
      <w:tr w:rsidR="003F0E1C" w:rsidRPr="000E4C80">
        <w:tc>
          <w:tcPr>
            <w:tcW w:w="2918" w:type="dxa"/>
          </w:tcPr>
          <w:p w:rsidR="003F0E1C" w:rsidRPr="000E4C80" w:rsidRDefault="003F0E1C" w:rsidP="00E154AB">
            <w:pPr>
              <w:spacing w:line="276" w:lineRule="auto"/>
              <w:rPr>
                <w:b/>
                <w:bCs/>
                <w:lang w:val="fr-FR"/>
              </w:rPr>
            </w:pPr>
            <w:r w:rsidRPr="000E4C80">
              <w:rPr>
                <w:b/>
                <w:bCs/>
                <w:lang w:val="fr-FR"/>
              </w:rPr>
              <w:t xml:space="preserve">Distribution of time </w:t>
            </w:r>
          </w:p>
        </w:tc>
        <w:tc>
          <w:tcPr>
            <w:tcW w:w="1104" w:type="dxa"/>
          </w:tcPr>
          <w:p w:rsidR="003F0E1C" w:rsidRPr="000E4C80" w:rsidRDefault="003F0E1C" w:rsidP="00E154AB">
            <w:pPr>
              <w:spacing w:line="276" w:lineRule="auto"/>
              <w:rPr>
                <w:b/>
                <w:bCs/>
                <w:lang w:val="fr-FR"/>
              </w:rPr>
            </w:pPr>
          </w:p>
        </w:tc>
        <w:tc>
          <w:tcPr>
            <w:tcW w:w="2058" w:type="dxa"/>
            <w:gridSpan w:val="2"/>
          </w:tcPr>
          <w:p w:rsidR="003F0E1C" w:rsidRPr="000E4C80" w:rsidRDefault="003F0E1C" w:rsidP="00E154AB">
            <w:pPr>
              <w:spacing w:line="276" w:lineRule="auto"/>
              <w:rPr>
                <w:b/>
                <w:bCs/>
                <w:lang w:val="fr-FR"/>
              </w:rPr>
            </w:pPr>
          </w:p>
        </w:tc>
        <w:tc>
          <w:tcPr>
            <w:tcW w:w="1200" w:type="dxa"/>
          </w:tcPr>
          <w:p w:rsidR="003F0E1C" w:rsidRPr="000E4C80" w:rsidRDefault="003F0E1C" w:rsidP="00E154AB">
            <w:pPr>
              <w:spacing w:line="276" w:lineRule="auto"/>
              <w:rPr>
                <w:lang w:val="fr-FR"/>
              </w:rPr>
            </w:pPr>
          </w:p>
        </w:tc>
        <w:tc>
          <w:tcPr>
            <w:tcW w:w="2111" w:type="dxa"/>
          </w:tcPr>
          <w:p w:rsidR="003F0E1C" w:rsidRPr="000E4C80" w:rsidRDefault="003F0E1C" w:rsidP="00E154AB">
            <w:pPr>
              <w:spacing w:line="276" w:lineRule="auto"/>
              <w:rPr>
                <w:lang w:val="fr-FR"/>
              </w:rPr>
            </w:pPr>
          </w:p>
        </w:tc>
        <w:tc>
          <w:tcPr>
            <w:tcW w:w="1241" w:type="dxa"/>
          </w:tcPr>
          <w:p w:rsidR="003F0E1C" w:rsidRPr="000E4C80" w:rsidRDefault="003F0E1C" w:rsidP="00E154AB">
            <w:pPr>
              <w:spacing w:line="276" w:lineRule="auto"/>
              <w:jc w:val="center"/>
              <w:rPr>
                <w:lang w:val="fr-FR"/>
              </w:rPr>
            </w:pPr>
            <w:r w:rsidRPr="000E4C80">
              <w:rPr>
                <w:lang w:val="fr-FR"/>
              </w:rPr>
              <w:t>Hours</w:t>
            </w:r>
          </w:p>
        </w:tc>
      </w:tr>
      <w:tr w:rsidR="003F0E1C" w:rsidRPr="000E4C80">
        <w:tc>
          <w:tcPr>
            <w:tcW w:w="9391" w:type="dxa"/>
            <w:gridSpan w:val="6"/>
          </w:tcPr>
          <w:p w:rsidR="003F0E1C" w:rsidRPr="00956143" w:rsidRDefault="003F0E1C" w:rsidP="00E154AB">
            <w:pPr>
              <w:spacing w:line="276" w:lineRule="auto"/>
              <w:rPr>
                <w:b/>
                <w:bCs/>
                <w:lang w:val="en-GB"/>
              </w:rPr>
            </w:pPr>
            <w:r w:rsidRPr="00956143">
              <w:rPr>
                <w:b/>
                <w:bCs/>
                <w:lang w:val="en-GB"/>
              </w:rPr>
              <w:t xml:space="preserve">Study time using </w:t>
            </w:r>
            <w:r w:rsidR="00956143" w:rsidRPr="00956143">
              <w:rPr>
                <w:b/>
                <w:bCs/>
                <w:lang w:val="en-GB"/>
              </w:rPr>
              <w:t>course book</w:t>
            </w:r>
            <w:r w:rsidRPr="00956143">
              <w:rPr>
                <w:b/>
                <w:bCs/>
                <w:lang w:val="en-GB"/>
              </w:rPr>
              <w:t xml:space="preserve"> materials, bibliography and notes </w:t>
            </w:r>
          </w:p>
        </w:tc>
        <w:tc>
          <w:tcPr>
            <w:tcW w:w="1241" w:type="dxa"/>
          </w:tcPr>
          <w:p w:rsidR="003F0E1C" w:rsidRPr="000E4C80" w:rsidRDefault="003F0E1C" w:rsidP="00E154AB">
            <w:pPr>
              <w:spacing w:line="276" w:lineRule="auto"/>
              <w:jc w:val="center"/>
              <w:rPr>
                <w:lang w:val="fr-FR"/>
              </w:rPr>
            </w:pPr>
            <w:r>
              <w:rPr>
                <w:lang w:val="fr-FR"/>
              </w:rPr>
              <w:t>30</w:t>
            </w:r>
          </w:p>
        </w:tc>
      </w:tr>
      <w:tr w:rsidR="003F0E1C" w:rsidRPr="000E4C80">
        <w:tc>
          <w:tcPr>
            <w:tcW w:w="9391" w:type="dxa"/>
            <w:gridSpan w:val="6"/>
          </w:tcPr>
          <w:p w:rsidR="003F0E1C" w:rsidRPr="00956143" w:rsidRDefault="003F0E1C" w:rsidP="00E154AB">
            <w:pPr>
              <w:spacing w:line="276" w:lineRule="auto"/>
              <w:rPr>
                <w:b/>
                <w:bCs/>
                <w:lang w:val="en-GB"/>
              </w:rPr>
            </w:pPr>
            <w:r w:rsidRPr="00956143">
              <w:rPr>
                <w:b/>
                <w:bCs/>
                <w:lang w:val="en-GB"/>
              </w:rPr>
              <w:t>Further study time in the libra</w:t>
            </w:r>
            <w:r w:rsidR="00956143">
              <w:rPr>
                <w:b/>
                <w:bCs/>
                <w:lang w:val="en-GB"/>
              </w:rPr>
              <w:t>r</w:t>
            </w:r>
            <w:r w:rsidRPr="00956143">
              <w:rPr>
                <w:b/>
                <w:bCs/>
                <w:lang w:val="en-GB"/>
              </w:rPr>
              <w:t>y, online and in the field</w:t>
            </w:r>
          </w:p>
        </w:tc>
        <w:tc>
          <w:tcPr>
            <w:tcW w:w="1241" w:type="dxa"/>
          </w:tcPr>
          <w:p w:rsidR="003F0E1C" w:rsidRPr="000E4C80" w:rsidRDefault="003F0E1C" w:rsidP="00E154AB">
            <w:pPr>
              <w:spacing w:line="276" w:lineRule="auto"/>
              <w:jc w:val="center"/>
              <w:rPr>
                <w:lang w:val="fr-FR"/>
              </w:rPr>
            </w:pPr>
            <w:r>
              <w:rPr>
                <w:lang w:val="fr-FR"/>
              </w:rPr>
              <w:t>10</w:t>
            </w:r>
          </w:p>
        </w:tc>
      </w:tr>
      <w:tr w:rsidR="003F0E1C" w:rsidRPr="000E4C80">
        <w:tc>
          <w:tcPr>
            <w:tcW w:w="9391" w:type="dxa"/>
            <w:gridSpan w:val="6"/>
          </w:tcPr>
          <w:p w:rsidR="003F0E1C" w:rsidRPr="000E4C80" w:rsidRDefault="003F0E1C" w:rsidP="00E154AB">
            <w:pPr>
              <w:spacing w:line="276" w:lineRule="auto"/>
              <w:rPr>
                <w:b/>
                <w:bCs/>
                <w:lang w:val="it-IT"/>
              </w:rPr>
            </w:pPr>
            <w:r w:rsidRPr="000E4C80">
              <w:rPr>
                <w:b/>
                <w:bCs/>
                <w:lang w:val="it-IT"/>
              </w:rPr>
              <w:t>Preparation time for seminars / laboratories, homework, reports, portfolios and essays</w:t>
            </w:r>
          </w:p>
        </w:tc>
        <w:tc>
          <w:tcPr>
            <w:tcW w:w="1241" w:type="dxa"/>
          </w:tcPr>
          <w:p w:rsidR="003F0E1C" w:rsidRPr="000E4C80" w:rsidRDefault="003F0E1C" w:rsidP="00E154AB">
            <w:pPr>
              <w:spacing w:line="276" w:lineRule="auto"/>
              <w:jc w:val="center"/>
              <w:rPr>
                <w:lang w:val="it-IT"/>
              </w:rPr>
            </w:pPr>
            <w:r w:rsidRPr="000E4C80">
              <w:rPr>
                <w:lang w:val="it-IT"/>
              </w:rPr>
              <w:t>25</w:t>
            </w:r>
          </w:p>
        </w:tc>
      </w:tr>
      <w:tr w:rsidR="003F0E1C" w:rsidRPr="000E4C80">
        <w:tc>
          <w:tcPr>
            <w:tcW w:w="9391" w:type="dxa"/>
            <w:gridSpan w:val="6"/>
          </w:tcPr>
          <w:p w:rsidR="003F0E1C" w:rsidRPr="000E4C80" w:rsidRDefault="003F0E1C" w:rsidP="00E154AB">
            <w:pPr>
              <w:spacing w:line="276" w:lineRule="auto"/>
              <w:rPr>
                <w:b/>
                <w:bCs/>
                <w:lang w:val="fr-FR"/>
              </w:rPr>
            </w:pPr>
            <w:r w:rsidRPr="000E4C80">
              <w:rPr>
                <w:b/>
                <w:bCs/>
                <w:lang w:val="fr-FR"/>
              </w:rPr>
              <w:t>Tutoring</w:t>
            </w:r>
          </w:p>
        </w:tc>
        <w:tc>
          <w:tcPr>
            <w:tcW w:w="1241" w:type="dxa"/>
          </w:tcPr>
          <w:p w:rsidR="003F0E1C" w:rsidRPr="000E4C80" w:rsidRDefault="003F0E1C" w:rsidP="00E154AB">
            <w:pPr>
              <w:spacing w:line="276" w:lineRule="auto"/>
              <w:jc w:val="center"/>
              <w:rPr>
                <w:lang w:val="fr-FR"/>
              </w:rPr>
            </w:pPr>
          </w:p>
        </w:tc>
      </w:tr>
      <w:tr w:rsidR="003F0E1C" w:rsidRPr="000E4C80">
        <w:tc>
          <w:tcPr>
            <w:tcW w:w="9391" w:type="dxa"/>
            <w:gridSpan w:val="6"/>
          </w:tcPr>
          <w:p w:rsidR="003F0E1C" w:rsidRPr="000E4C80" w:rsidRDefault="003F0E1C" w:rsidP="00E154AB">
            <w:pPr>
              <w:spacing w:line="276" w:lineRule="auto"/>
              <w:rPr>
                <w:b/>
                <w:bCs/>
                <w:lang w:val="fr-FR"/>
              </w:rPr>
            </w:pPr>
            <w:r w:rsidRPr="000E4C80">
              <w:rPr>
                <w:b/>
                <w:bCs/>
                <w:lang w:val="fr-FR"/>
              </w:rPr>
              <w:t>Examinations</w:t>
            </w:r>
          </w:p>
        </w:tc>
        <w:tc>
          <w:tcPr>
            <w:tcW w:w="1241" w:type="dxa"/>
          </w:tcPr>
          <w:p w:rsidR="003F0E1C" w:rsidRPr="000E4C80" w:rsidRDefault="00956143" w:rsidP="00E154AB">
            <w:pPr>
              <w:spacing w:line="276" w:lineRule="auto"/>
              <w:jc w:val="center"/>
              <w:rPr>
                <w:lang w:val="fr-FR"/>
              </w:rPr>
            </w:pPr>
            <w:r>
              <w:rPr>
                <w:lang w:val="fr-FR"/>
              </w:rPr>
              <w:t>4</w:t>
            </w:r>
          </w:p>
        </w:tc>
      </w:tr>
      <w:tr w:rsidR="003F0E1C" w:rsidRPr="000E4C80">
        <w:tc>
          <w:tcPr>
            <w:tcW w:w="9391" w:type="dxa"/>
            <w:gridSpan w:val="6"/>
          </w:tcPr>
          <w:p w:rsidR="003F0E1C" w:rsidRPr="000E4C80" w:rsidRDefault="003F0E1C" w:rsidP="00E154AB">
            <w:pPr>
              <w:spacing w:line="276" w:lineRule="auto"/>
              <w:rPr>
                <w:b/>
                <w:bCs/>
                <w:lang w:val="fr-FR"/>
              </w:rPr>
            </w:pPr>
            <w:r w:rsidRPr="000E4C80">
              <w:rPr>
                <w:b/>
                <w:bCs/>
                <w:lang w:val="fr-FR"/>
              </w:rPr>
              <w:t>Other activities</w:t>
            </w:r>
          </w:p>
        </w:tc>
        <w:tc>
          <w:tcPr>
            <w:tcW w:w="1241" w:type="dxa"/>
          </w:tcPr>
          <w:p w:rsidR="003F0E1C" w:rsidRPr="000E4C80" w:rsidRDefault="003F0E1C" w:rsidP="00E154AB">
            <w:pPr>
              <w:spacing w:line="276" w:lineRule="auto"/>
              <w:jc w:val="center"/>
              <w:rPr>
                <w:lang w:val="fr-FR"/>
              </w:rPr>
            </w:pPr>
            <w:r>
              <w:rPr>
                <w:lang w:val="fr-FR"/>
              </w:rPr>
              <w:t>-</w:t>
            </w:r>
          </w:p>
        </w:tc>
      </w:tr>
      <w:tr w:rsidR="003F0E1C" w:rsidRPr="000E4C80">
        <w:tc>
          <w:tcPr>
            <w:tcW w:w="5054" w:type="dxa"/>
            <w:gridSpan w:val="3"/>
          </w:tcPr>
          <w:p w:rsidR="003F0E1C" w:rsidRPr="000E4C80" w:rsidRDefault="003F0E1C" w:rsidP="00E154AB">
            <w:pPr>
              <w:spacing w:line="276" w:lineRule="auto"/>
              <w:rPr>
                <w:b/>
                <w:bCs/>
                <w:lang w:val="es-ES_tradnl"/>
              </w:rPr>
            </w:pPr>
            <w:r w:rsidRPr="000E4C80">
              <w:rPr>
                <w:b/>
                <w:bCs/>
                <w:lang w:val="es-ES_tradnl"/>
              </w:rPr>
              <w:t>3.7. Total hours of individual study</w:t>
            </w:r>
          </w:p>
        </w:tc>
        <w:tc>
          <w:tcPr>
            <w:tcW w:w="4337" w:type="dxa"/>
            <w:gridSpan w:val="3"/>
          </w:tcPr>
          <w:p w:rsidR="003F0E1C" w:rsidRPr="000E4C80" w:rsidRDefault="003F0E1C" w:rsidP="00E154AB">
            <w:pPr>
              <w:spacing w:line="276" w:lineRule="auto"/>
              <w:jc w:val="center"/>
              <w:rPr>
                <w:lang w:val="es-ES_tradnl"/>
              </w:rPr>
            </w:pPr>
          </w:p>
        </w:tc>
        <w:tc>
          <w:tcPr>
            <w:tcW w:w="1241" w:type="dxa"/>
          </w:tcPr>
          <w:p w:rsidR="003F0E1C" w:rsidRPr="000E4C80" w:rsidRDefault="003F0E1C" w:rsidP="00E154AB">
            <w:pPr>
              <w:spacing w:line="276" w:lineRule="auto"/>
              <w:jc w:val="center"/>
            </w:pPr>
            <w:r>
              <w:t>69</w:t>
            </w:r>
          </w:p>
        </w:tc>
      </w:tr>
      <w:tr w:rsidR="003F0E1C" w:rsidRPr="000E4C80">
        <w:tc>
          <w:tcPr>
            <w:tcW w:w="5054" w:type="dxa"/>
            <w:gridSpan w:val="3"/>
          </w:tcPr>
          <w:p w:rsidR="003F0E1C" w:rsidRPr="000E4C80" w:rsidRDefault="003F0E1C" w:rsidP="00E154AB">
            <w:pPr>
              <w:spacing w:line="276" w:lineRule="auto"/>
              <w:rPr>
                <w:b/>
                <w:bCs/>
                <w:lang w:val="fr-FR"/>
              </w:rPr>
            </w:pPr>
            <w:r w:rsidRPr="000E4C80">
              <w:rPr>
                <w:b/>
                <w:bCs/>
                <w:lang w:val="fr-FR"/>
              </w:rPr>
              <w:t>3.8. Total hours / semester</w:t>
            </w:r>
          </w:p>
        </w:tc>
        <w:tc>
          <w:tcPr>
            <w:tcW w:w="4337" w:type="dxa"/>
            <w:gridSpan w:val="3"/>
          </w:tcPr>
          <w:p w:rsidR="003F0E1C" w:rsidRPr="000E4C80" w:rsidRDefault="003F0E1C" w:rsidP="00E154AB">
            <w:pPr>
              <w:spacing w:line="276" w:lineRule="auto"/>
              <w:jc w:val="center"/>
              <w:rPr>
                <w:lang w:val="fr-FR"/>
              </w:rPr>
            </w:pPr>
          </w:p>
        </w:tc>
        <w:tc>
          <w:tcPr>
            <w:tcW w:w="1241" w:type="dxa"/>
          </w:tcPr>
          <w:p w:rsidR="003F0E1C" w:rsidRPr="000E4C80" w:rsidRDefault="003F0E1C" w:rsidP="00E154AB">
            <w:pPr>
              <w:spacing w:line="276" w:lineRule="auto"/>
              <w:jc w:val="center"/>
              <w:rPr>
                <w:lang w:val="fr-FR"/>
              </w:rPr>
            </w:pPr>
            <w:r>
              <w:rPr>
                <w:lang w:val="fr-FR"/>
              </w:rPr>
              <w:t>125</w:t>
            </w:r>
          </w:p>
        </w:tc>
      </w:tr>
      <w:tr w:rsidR="003F0E1C" w:rsidRPr="000E4C80">
        <w:tc>
          <w:tcPr>
            <w:tcW w:w="5054" w:type="dxa"/>
            <w:gridSpan w:val="3"/>
          </w:tcPr>
          <w:p w:rsidR="003F0E1C" w:rsidRPr="000E4C80" w:rsidRDefault="003F0E1C" w:rsidP="00E154AB">
            <w:pPr>
              <w:spacing w:line="276" w:lineRule="auto"/>
              <w:rPr>
                <w:b/>
                <w:bCs/>
                <w:lang w:val="fr-FR"/>
              </w:rPr>
            </w:pPr>
            <w:r w:rsidRPr="000E4C80">
              <w:rPr>
                <w:b/>
                <w:bCs/>
                <w:lang w:val="fr-FR"/>
              </w:rPr>
              <w:lastRenderedPageBreak/>
              <w:t xml:space="preserve">3.9. Number of credits </w:t>
            </w:r>
          </w:p>
        </w:tc>
        <w:tc>
          <w:tcPr>
            <w:tcW w:w="4337" w:type="dxa"/>
            <w:gridSpan w:val="3"/>
          </w:tcPr>
          <w:p w:rsidR="003F0E1C" w:rsidRPr="000E4C80" w:rsidRDefault="003F0E1C" w:rsidP="00E154AB">
            <w:pPr>
              <w:spacing w:line="276" w:lineRule="auto"/>
              <w:jc w:val="center"/>
              <w:rPr>
                <w:lang w:val="fr-FR"/>
              </w:rPr>
            </w:pPr>
          </w:p>
        </w:tc>
        <w:tc>
          <w:tcPr>
            <w:tcW w:w="1241" w:type="dxa"/>
          </w:tcPr>
          <w:p w:rsidR="003F0E1C" w:rsidRPr="000E4C80" w:rsidRDefault="003F0E1C" w:rsidP="00F52CEB">
            <w:pPr>
              <w:spacing w:line="276" w:lineRule="auto"/>
              <w:jc w:val="center"/>
              <w:rPr>
                <w:lang w:val="fr-FR"/>
              </w:rPr>
            </w:pPr>
            <w:r w:rsidRPr="000E4C80">
              <w:rPr>
                <w:lang w:val="fr-FR"/>
              </w:rPr>
              <w:t>5</w:t>
            </w:r>
          </w:p>
        </w:tc>
      </w:tr>
    </w:tbl>
    <w:p w:rsidR="003F0E1C" w:rsidRPr="00DD2BC5" w:rsidRDefault="003F0E1C" w:rsidP="00135259">
      <w:pPr>
        <w:spacing w:line="276" w:lineRule="auto"/>
        <w:rPr>
          <w:sz w:val="18"/>
          <w:szCs w:val="18"/>
          <w:lang w:val="fr-FR"/>
        </w:rPr>
      </w:pPr>
    </w:p>
    <w:p w:rsidR="003F0E1C" w:rsidRPr="00DD2BC5" w:rsidRDefault="003F0E1C" w:rsidP="00135259">
      <w:pPr>
        <w:numPr>
          <w:ilvl w:val="0"/>
          <w:numId w:val="4"/>
        </w:numPr>
        <w:spacing w:line="276" w:lineRule="auto"/>
        <w:rPr>
          <w:b/>
          <w:bCs/>
          <w:sz w:val="24"/>
          <w:szCs w:val="24"/>
          <w:lang w:val="it-IT"/>
        </w:rPr>
      </w:pPr>
      <w:r w:rsidRPr="00DD2BC5">
        <w:rPr>
          <w:b/>
          <w:bCs/>
          <w:sz w:val="24"/>
          <w:szCs w:val="24"/>
          <w:lang w:val="it-IT"/>
        </w:rPr>
        <w:t>Pre</w:t>
      </w:r>
      <w:r>
        <w:rPr>
          <w:b/>
          <w:bCs/>
          <w:sz w:val="24"/>
          <w:szCs w:val="24"/>
          <w:lang w:val="it-IT"/>
        </w:rPr>
        <w:t xml:space="preserve">requisites (where applicable)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5286"/>
      </w:tblGrid>
      <w:tr w:rsidR="003F0E1C" w:rsidRPr="000E4C80">
        <w:tc>
          <w:tcPr>
            <w:tcW w:w="5040" w:type="dxa"/>
          </w:tcPr>
          <w:p w:rsidR="003F0E1C" w:rsidRPr="000E4C80" w:rsidRDefault="003F0E1C" w:rsidP="00E154AB">
            <w:pPr>
              <w:spacing w:line="276" w:lineRule="auto"/>
              <w:rPr>
                <w:b/>
                <w:bCs/>
                <w:lang w:val="fr-FR"/>
              </w:rPr>
            </w:pPr>
            <w:r w:rsidRPr="000E4C80">
              <w:rPr>
                <w:b/>
                <w:bCs/>
                <w:lang w:val="fr-FR"/>
              </w:rPr>
              <w:t>4.1.  curriculum</w:t>
            </w:r>
          </w:p>
        </w:tc>
        <w:tc>
          <w:tcPr>
            <w:tcW w:w="5592" w:type="dxa"/>
          </w:tcPr>
          <w:p w:rsidR="003F0E1C" w:rsidRPr="00956143" w:rsidRDefault="00956143" w:rsidP="00956143">
            <w:pPr>
              <w:spacing w:line="276" w:lineRule="auto"/>
              <w:rPr>
                <w:lang w:val="en-GB"/>
              </w:rPr>
            </w:pPr>
            <w:r w:rsidRPr="00956143">
              <w:rPr>
                <w:b/>
                <w:bCs/>
                <w:lang w:val="en-GB"/>
              </w:rPr>
              <w:t xml:space="preserve">Anatomy, Morhopathology, Physiology, Medical Genetics, </w:t>
            </w:r>
            <w:r>
              <w:rPr>
                <w:b/>
                <w:bCs/>
                <w:lang w:val="en-GB"/>
              </w:rPr>
              <w:t>Phys</w:t>
            </w:r>
            <w:r w:rsidRPr="00956143">
              <w:rPr>
                <w:b/>
                <w:bCs/>
                <w:lang w:val="en-GB"/>
              </w:rPr>
              <w:t>iopat</w:t>
            </w:r>
            <w:r>
              <w:rPr>
                <w:b/>
                <w:bCs/>
                <w:lang w:val="en-GB"/>
              </w:rPr>
              <w:t>h</w:t>
            </w:r>
            <w:r w:rsidRPr="00956143">
              <w:rPr>
                <w:b/>
                <w:bCs/>
                <w:lang w:val="en-GB"/>
              </w:rPr>
              <w:t>olog</w:t>
            </w:r>
            <w:r>
              <w:rPr>
                <w:b/>
                <w:bCs/>
                <w:lang w:val="en-GB"/>
              </w:rPr>
              <w:t>y</w:t>
            </w:r>
            <w:r w:rsidRPr="00956143">
              <w:rPr>
                <w:b/>
                <w:bCs/>
                <w:lang w:val="en-GB"/>
              </w:rPr>
              <w:t xml:space="preserve">, </w:t>
            </w:r>
            <w:r>
              <w:rPr>
                <w:b/>
                <w:bCs/>
                <w:lang w:val="en-GB"/>
              </w:rPr>
              <w:t xml:space="preserve">Medical </w:t>
            </w:r>
            <w:r w:rsidRPr="00956143">
              <w:rPr>
                <w:b/>
                <w:bCs/>
                <w:lang w:val="en-GB"/>
              </w:rPr>
              <w:t>Clinic</w:t>
            </w:r>
            <w:r>
              <w:rPr>
                <w:b/>
                <w:bCs/>
                <w:lang w:val="en-GB"/>
              </w:rPr>
              <w:t>s</w:t>
            </w:r>
            <w:r w:rsidRPr="00956143">
              <w:rPr>
                <w:b/>
                <w:bCs/>
                <w:lang w:val="en-GB"/>
              </w:rPr>
              <w:t xml:space="preserve">, </w:t>
            </w:r>
            <w:r>
              <w:rPr>
                <w:b/>
                <w:bCs/>
                <w:lang w:val="en-GB"/>
              </w:rPr>
              <w:t>Surgery</w:t>
            </w:r>
            <w:r w:rsidRPr="00956143">
              <w:rPr>
                <w:b/>
                <w:bCs/>
                <w:lang w:val="en-GB"/>
              </w:rPr>
              <w:t>, Toxicolog</w:t>
            </w:r>
            <w:r>
              <w:rPr>
                <w:b/>
                <w:bCs/>
                <w:lang w:val="en-GB"/>
              </w:rPr>
              <w:t>y</w:t>
            </w:r>
            <w:r w:rsidRPr="00956143">
              <w:rPr>
                <w:b/>
                <w:bCs/>
                <w:lang w:val="en-GB"/>
              </w:rPr>
              <w:t>, P</w:t>
            </w:r>
            <w:r>
              <w:rPr>
                <w:b/>
                <w:bCs/>
                <w:lang w:val="en-GB"/>
              </w:rPr>
              <w:t>a</w:t>
            </w:r>
            <w:r w:rsidRPr="00956143">
              <w:rPr>
                <w:b/>
                <w:bCs/>
                <w:lang w:val="en-GB"/>
              </w:rPr>
              <w:t>ediatri</w:t>
            </w:r>
            <w:r>
              <w:rPr>
                <w:b/>
                <w:bCs/>
                <w:lang w:val="en-GB"/>
              </w:rPr>
              <w:t>cs</w:t>
            </w:r>
            <w:r w:rsidRPr="00956143">
              <w:rPr>
                <w:b/>
                <w:bCs/>
                <w:lang w:val="en-GB"/>
              </w:rPr>
              <w:t>,</w:t>
            </w:r>
          </w:p>
        </w:tc>
      </w:tr>
      <w:tr w:rsidR="003F0E1C" w:rsidRPr="000E4C80">
        <w:tc>
          <w:tcPr>
            <w:tcW w:w="5040" w:type="dxa"/>
          </w:tcPr>
          <w:p w:rsidR="003F0E1C" w:rsidRPr="000E4C80" w:rsidRDefault="003F0E1C" w:rsidP="00E154AB">
            <w:pPr>
              <w:spacing w:line="276" w:lineRule="auto"/>
              <w:rPr>
                <w:b/>
                <w:bCs/>
                <w:lang w:val="fr-FR"/>
              </w:rPr>
            </w:pPr>
            <w:r w:rsidRPr="000E4C80">
              <w:rPr>
                <w:b/>
                <w:bCs/>
                <w:lang w:val="fr-FR"/>
              </w:rPr>
              <w:t>4.2.  competences</w:t>
            </w:r>
          </w:p>
        </w:tc>
        <w:tc>
          <w:tcPr>
            <w:tcW w:w="5592" w:type="dxa"/>
          </w:tcPr>
          <w:p w:rsidR="003F0E1C" w:rsidRPr="000E4C80" w:rsidRDefault="003F0E1C" w:rsidP="00E154AB">
            <w:pPr>
              <w:spacing w:line="276" w:lineRule="auto"/>
              <w:rPr>
                <w:lang w:val="it-IT"/>
              </w:rPr>
            </w:pPr>
            <w:r w:rsidRPr="000E4C80">
              <w:rPr>
                <w:b/>
                <w:bCs/>
                <w:lang w:val="fr-FR"/>
              </w:rPr>
              <w:t>Not necessary</w:t>
            </w:r>
          </w:p>
        </w:tc>
      </w:tr>
    </w:tbl>
    <w:p w:rsidR="003F0E1C" w:rsidRPr="00DD2BC5" w:rsidRDefault="003F0E1C" w:rsidP="00135259">
      <w:pPr>
        <w:spacing w:line="276" w:lineRule="auto"/>
        <w:rPr>
          <w:b/>
          <w:bCs/>
          <w:sz w:val="24"/>
          <w:szCs w:val="24"/>
          <w:lang w:val="it-IT"/>
        </w:rPr>
      </w:pPr>
    </w:p>
    <w:p w:rsidR="003F0E1C" w:rsidRPr="00DD2BC5" w:rsidRDefault="003F0E1C" w:rsidP="00135259">
      <w:pPr>
        <w:numPr>
          <w:ilvl w:val="0"/>
          <w:numId w:val="4"/>
        </w:numPr>
        <w:spacing w:line="276" w:lineRule="auto"/>
        <w:rPr>
          <w:b/>
          <w:bCs/>
          <w:sz w:val="24"/>
          <w:szCs w:val="24"/>
          <w:lang w:val="it-IT"/>
        </w:rPr>
      </w:pPr>
      <w:r w:rsidRPr="00DD2BC5">
        <w:rPr>
          <w:b/>
          <w:bCs/>
          <w:sz w:val="24"/>
          <w:szCs w:val="24"/>
          <w:lang w:val="it-IT"/>
        </w:rPr>
        <w:t>Condi</w:t>
      </w:r>
      <w:r>
        <w:rPr>
          <w:b/>
          <w:bCs/>
          <w:sz w:val="24"/>
          <w:szCs w:val="24"/>
          <w:lang w:val="it-IT"/>
        </w:rPr>
        <w:t>tions (where applicable)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3"/>
        <w:gridCol w:w="6283"/>
      </w:tblGrid>
      <w:tr w:rsidR="003F0E1C" w:rsidRPr="000E4C80">
        <w:tc>
          <w:tcPr>
            <w:tcW w:w="3960" w:type="dxa"/>
          </w:tcPr>
          <w:p w:rsidR="003F0E1C" w:rsidRPr="000E4C80" w:rsidRDefault="003F0E1C" w:rsidP="00E154AB">
            <w:pPr>
              <w:spacing w:line="276" w:lineRule="auto"/>
              <w:rPr>
                <w:b/>
                <w:bCs/>
                <w:lang w:val="fr-FR"/>
              </w:rPr>
            </w:pPr>
            <w:r w:rsidRPr="000E4C80">
              <w:rPr>
                <w:b/>
                <w:bCs/>
                <w:lang w:val="fr-FR"/>
              </w:rPr>
              <w:t>5.1. for lecture delivery</w:t>
            </w:r>
          </w:p>
        </w:tc>
        <w:tc>
          <w:tcPr>
            <w:tcW w:w="6672" w:type="dxa"/>
          </w:tcPr>
          <w:p w:rsidR="003F0E1C" w:rsidRPr="000E4C80" w:rsidRDefault="003F0E1C" w:rsidP="00956143">
            <w:pPr>
              <w:spacing w:line="276" w:lineRule="auto"/>
              <w:rPr>
                <w:b/>
                <w:bCs/>
                <w:lang w:val="fr-FR"/>
              </w:rPr>
            </w:pPr>
            <w:r w:rsidRPr="000E4C80">
              <w:rPr>
                <w:b/>
                <w:bCs/>
                <w:lang w:val="fr-FR"/>
              </w:rPr>
              <w:t>Access to projector, laptop</w:t>
            </w:r>
          </w:p>
        </w:tc>
      </w:tr>
      <w:tr w:rsidR="003F0E1C" w:rsidRPr="000E4C80">
        <w:tc>
          <w:tcPr>
            <w:tcW w:w="3960" w:type="dxa"/>
          </w:tcPr>
          <w:p w:rsidR="003F0E1C" w:rsidRPr="000E4C80" w:rsidRDefault="003F0E1C" w:rsidP="00E154AB">
            <w:pPr>
              <w:spacing w:line="276" w:lineRule="auto"/>
              <w:rPr>
                <w:b/>
                <w:bCs/>
                <w:lang w:val="fr-FR"/>
              </w:rPr>
            </w:pPr>
            <w:r w:rsidRPr="000E4C80">
              <w:rPr>
                <w:b/>
                <w:bCs/>
                <w:lang w:val="fr-FR"/>
              </w:rPr>
              <w:t>5.2. for seminar / laboratory delivery</w:t>
            </w:r>
          </w:p>
        </w:tc>
        <w:tc>
          <w:tcPr>
            <w:tcW w:w="6672" w:type="dxa"/>
          </w:tcPr>
          <w:p w:rsidR="003F0E1C" w:rsidRPr="00956143" w:rsidRDefault="003F0E1C" w:rsidP="00F52CEB">
            <w:pPr>
              <w:spacing w:line="276" w:lineRule="auto"/>
              <w:rPr>
                <w:b/>
                <w:bCs/>
                <w:lang w:val="en-GB"/>
              </w:rPr>
            </w:pPr>
            <w:r w:rsidRPr="00956143">
              <w:rPr>
                <w:b/>
                <w:bCs/>
                <w:lang w:val="en-GB"/>
              </w:rPr>
              <w:t>- Access to the necropsy room of the Institute of Forensic Medicine Iasi, where the students will assist in conducting necropsies.</w:t>
            </w:r>
          </w:p>
          <w:p w:rsidR="003F0E1C" w:rsidRPr="00956143" w:rsidRDefault="003F0E1C" w:rsidP="00F52CEB">
            <w:pPr>
              <w:spacing w:line="276" w:lineRule="auto"/>
              <w:rPr>
                <w:b/>
                <w:bCs/>
                <w:lang w:val="en-GB"/>
              </w:rPr>
            </w:pPr>
            <w:r w:rsidRPr="00956143">
              <w:rPr>
                <w:b/>
                <w:bCs/>
                <w:lang w:val="en-GB"/>
              </w:rPr>
              <w:t>• Access to the internal video network of the Institute of Forensic Medicine Iasi, where students can see in real time images transmitted from the autopsy room and registered necropsies.</w:t>
            </w:r>
          </w:p>
          <w:p w:rsidR="003F0E1C" w:rsidRPr="00956143" w:rsidRDefault="003F0E1C" w:rsidP="00F52CEB">
            <w:pPr>
              <w:spacing w:line="276" w:lineRule="auto"/>
              <w:rPr>
                <w:b/>
                <w:bCs/>
                <w:lang w:val="en-GB"/>
              </w:rPr>
            </w:pPr>
            <w:r w:rsidRPr="00956143">
              <w:rPr>
                <w:b/>
                <w:bCs/>
                <w:lang w:val="en-GB"/>
              </w:rPr>
              <w:t>• Access to the laboratories of the Institute of Forensic Medicine Iasi for students to familiarize themselves with various forensic activities.</w:t>
            </w:r>
          </w:p>
          <w:p w:rsidR="003F0E1C" w:rsidRPr="00956143" w:rsidRDefault="003F0E1C" w:rsidP="00F52CEB">
            <w:pPr>
              <w:spacing w:line="276" w:lineRule="auto"/>
              <w:rPr>
                <w:b/>
                <w:bCs/>
                <w:lang w:val="en-GB"/>
              </w:rPr>
            </w:pPr>
            <w:r w:rsidRPr="00956143">
              <w:rPr>
                <w:b/>
                <w:bCs/>
                <w:lang w:val="en-GB"/>
              </w:rPr>
              <w:t>• Possibility to examine traumatized patients</w:t>
            </w:r>
            <w:r w:rsidR="00956143">
              <w:rPr>
                <w:b/>
                <w:bCs/>
                <w:lang w:val="en-GB"/>
              </w:rPr>
              <w:t xml:space="preserve"> </w:t>
            </w:r>
            <w:r w:rsidRPr="00956143">
              <w:rPr>
                <w:b/>
                <w:bCs/>
                <w:lang w:val="en-GB"/>
              </w:rPr>
              <w:t>addressing the Forensic Institute for examination.</w:t>
            </w:r>
          </w:p>
          <w:p w:rsidR="003F0E1C" w:rsidRPr="00956143" w:rsidRDefault="003F0E1C" w:rsidP="00F52CEB">
            <w:pPr>
              <w:spacing w:line="276" w:lineRule="auto"/>
              <w:rPr>
                <w:b/>
                <w:bCs/>
                <w:lang w:val="en-GB"/>
              </w:rPr>
            </w:pPr>
            <w:r w:rsidRPr="00956143">
              <w:rPr>
                <w:b/>
                <w:bCs/>
                <w:lang w:val="en-GB"/>
              </w:rPr>
              <w:t>• Access to the Institute of Forensic Medicine Iasi casuistry</w:t>
            </w:r>
          </w:p>
          <w:p w:rsidR="003F0E1C" w:rsidRPr="00956143" w:rsidRDefault="003F0E1C" w:rsidP="00B953D9">
            <w:pPr>
              <w:spacing w:line="276" w:lineRule="auto"/>
              <w:rPr>
                <w:b/>
                <w:bCs/>
                <w:lang w:val="en-GB"/>
              </w:rPr>
            </w:pPr>
            <w:r w:rsidRPr="00956143">
              <w:rPr>
                <w:b/>
                <w:bCs/>
                <w:lang w:val="en-GB"/>
              </w:rPr>
              <w:t>• Access to video projector and laptop</w:t>
            </w:r>
          </w:p>
        </w:tc>
      </w:tr>
    </w:tbl>
    <w:p w:rsidR="003F0E1C" w:rsidRPr="00956143" w:rsidRDefault="003F0E1C" w:rsidP="00135259">
      <w:pPr>
        <w:spacing w:line="276" w:lineRule="auto"/>
        <w:rPr>
          <w:b/>
          <w:bCs/>
          <w:sz w:val="24"/>
          <w:szCs w:val="24"/>
          <w:lang w:val="en-GB"/>
        </w:rPr>
      </w:pPr>
    </w:p>
    <w:p w:rsidR="003F0E1C" w:rsidRPr="00DD2BC5" w:rsidRDefault="003F0E1C" w:rsidP="00135259">
      <w:pPr>
        <w:pStyle w:val="ListParagraph"/>
        <w:numPr>
          <w:ilvl w:val="0"/>
          <w:numId w:val="4"/>
        </w:numPr>
        <w:spacing w:line="276" w:lineRule="auto"/>
        <w:rPr>
          <w:b/>
          <w:bCs/>
          <w:sz w:val="24"/>
          <w:szCs w:val="24"/>
          <w:lang w:val="fr-FR"/>
        </w:rPr>
      </w:pPr>
      <w:r>
        <w:rPr>
          <w:b/>
          <w:bCs/>
          <w:sz w:val="24"/>
          <w:szCs w:val="24"/>
          <w:lang w:val="fr-FR"/>
        </w:rPr>
        <w:t xml:space="preserve">Specific </w:t>
      </w:r>
      <w:r w:rsidRPr="00DD2BC5">
        <w:rPr>
          <w:b/>
          <w:bCs/>
          <w:sz w:val="24"/>
          <w:szCs w:val="24"/>
          <w:lang w:val="fr-FR"/>
        </w:rPr>
        <w:t>Competen</w:t>
      </w:r>
      <w:r>
        <w:rPr>
          <w:b/>
          <w:bCs/>
          <w:sz w:val="24"/>
          <w:szCs w:val="24"/>
          <w:lang w:val="fr-FR"/>
        </w:rPr>
        <w:t>ces Acquired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gridCol w:w="6276"/>
      </w:tblGrid>
      <w:tr w:rsidR="003F0E1C" w:rsidRPr="000E4C80">
        <w:tc>
          <w:tcPr>
            <w:tcW w:w="3953" w:type="dxa"/>
          </w:tcPr>
          <w:p w:rsidR="003F0E1C" w:rsidRPr="000E4C80" w:rsidRDefault="003F0E1C" w:rsidP="00E154AB">
            <w:pPr>
              <w:spacing w:line="276" w:lineRule="auto"/>
              <w:rPr>
                <w:b/>
                <w:bCs/>
                <w:lang w:val="it-IT"/>
              </w:rPr>
            </w:pPr>
            <w:r w:rsidRPr="000E4C80">
              <w:rPr>
                <w:b/>
                <w:bCs/>
                <w:lang w:val="it-IT"/>
              </w:rPr>
              <w:t>Professional Competences  (knowledge and skills)</w:t>
            </w:r>
          </w:p>
        </w:tc>
        <w:tc>
          <w:tcPr>
            <w:tcW w:w="6679" w:type="dxa"/>
          </w:tcPr>
          <w:p w:rsidR="003F0E1C" w:rsidRPr="00956143" w:rsidRDefault="003F0E1C" w:rsidP="003F757F">
            <w:pPr>
              <w:spacing w:line="276" w:lineRule="auto"/>
              <w:rPr>
                <w:b/>
                <w:bCs/>
                <w:lang w:val="en-GB"/>
              </w:rPr>
            </w:pPr>
            <w:r w:rsidRPr="00956143">
              <w:rPr>
                <w:b/>
                <w:bCs/>
                <w:lang w:val="en-GB"/>
              </w:rPr>
              <w:t>- The diagnosis of clinical death in necropsy room</w:t>
            </w:r>
          </w:p>
          <w:p w:rsidR="003F0E1C" w:rsidRPr="00956143" w:rsidRDefault="003F0E1C" w:rsidP="003F757F">
            <w:pPr>
              <w:spacing w:line="276" w:lineRule="auto"/>
              <w:rPr>
                <w:b/>
                <w:bCs/>
                <w:lang w:val="en-GB"/>
              </w:rPr>
            </w:pPr>
            <w:r w:rsidRPr="00956143">
              <w:rPr>
                <w:b/>
                <w:bCs/>
                <w:lang w:val="en-GB"/>
              </w:rPr>
              <w:t>- Knowledge of legal situations of request for and procedures for forensic examinations in living persons (traumatology, psychiatric expertize, parentage etc) and the dead body (necropsy)</w:t>
            </w:r>
          </w:p>
          <w:p w:rsidR="003F0E1C" w:rsidRPr="00956143" w:rsidRDefault="003F0E1C" w:rsidP="003F757F">
            <w:pPr>
              <w:spacing w:line="276" w:lineRule="auto"/>
              <w:rPr>
                <w:b/>
                <w:bCs/>
                <w:lang w:val="en-GB"/>
              </w:rPr>
            </w:pPr>
            <w:r w:rsidRPr="00956143">
              <w:rPr>
                <w:b/>
                <w:bCs/>
                <w:lang w:val="en-GB"/>
              </w:rPr>
              <w:t>- Completing methodology of the death certificate</w:t>
            </w:r>
          </w:p>
          <w:p w:rsidR="003F0E1C" w:rsidRPr="00956143" w:rsidRDefault="003F0E1C" w:rsidP="003F757F">
            <w:pPr>
              <w:spacing w:line="276" w:lineRule="auto"/>
              <w:rPr>
                <w:b/>
                <w:bCs/>
                <w:lang w:val="en-GB"/>
              </w:rPr>
            </w:pPr>
            <w:r w:rsidRPr="00956143">
              <w:rPr>
                <w:b/>
                <w:bCs/>
                <w:lang w:val="en-GB"/>
              </w:rPr>
              <w:t>- Description and interpretation of violence bodily injuries</w:t>
            </w:r>
          </w:p>
          <w:p w:rsidR="003F0E1C" w:rsidRPr="00956143" w:rsidRDefault="003F0E1C" w:rsidP="00B953D9">
            <w:pPr>
              <w:spacing w:line="276" w:lineRule="auto"/>
              <w:rPr>
                <w:b/>
                <w:bCs/>
                <w:lang w:val="en-GB"/>
              </w:rPr>
            </w:pPr>
            <w:r w:rsidRPr="00956143">
              <w:rPr>
                <w:b/>
                <w:bCs/>
                <w:lang w:val="en-GB"/>
              </w:rPr>
              <w:t>- Knowledge of lethal syndromes and issues</w:t>
            </w:r>
            <w:r w:rsidRPr="000E4C80">
              <w:rPr>
                <w:b/>
                <w:bCs/>
                <w:lang w:val="en-GB"/>
              </w:rPr>
              <w:t xml:space="preserve"> lesion</w:t>
            </w:r>
            <w:r w:rsidRPr="00956143">
              <w:rPr>
                <w:b/>
                <w:bCs/>
                <w:lang w:val="en-GB"/>
              </w:rPr>
              <w:t xml:space="preserve"> specific to various causes of death.</w:t>
            </w:r>
          </w:p>
        </w:tc>
      </w:tr>
      <w:tr w:rsidR="003F0E1C" w:rsidRPr="000E4C80">
        <w:tc>
          <w:tcPr>
            <w:tcW w:w="3953" w:type="dxa"/>
          </w:tcPr>
          <w:p w:rsidR="003F0E1C" w:rsidRPr="00956143" w:rsidRDefault="003F0E1C" w:rsidP="00E154AB">
            <w:pPr>
              <w:spacing w:line="276" w:lineRule="auto"/>
              <w:rPr>
                <w:b/>
                <w:bCs/>
                <w:lang w:val="en-GB"/>
              </w:rPr>
            </w:pPr>
            <w:r w:rsidRPr="00956143">
              <w:rPr>
                <w:b/>
                <w:bCs/>
                <w:lang w:val="en-GB"/>
              </w:rPr>
              <w:t>Transversal</w:t>
            </w:r>
            <w:r w:rsidRPr="000E4C80">
              <w:rPr>
                <w:b/>
                <w:bCs/>
                <w:lang w:val="en-GB"/>
              </w:rPr>
              <w:t xml:space="preserve"> Competences</w:t>
            </w:r>
            <w:r w:rsidRPr="00956143">
              <w:rPr>
                <w:b/>
                <w:bCs/>
                <w:lang w:val="en-GB"/>
              </w:rPr>
              <w:t xml:space="preserve">  </w:t>
            </w:r>
            <w:r w:rsidRPr="000E4C80">
              <w:rPr>
                <w:b/>
                <w:bCs/>
                <w:lang w:val="en-GB"/>
              </w:rPr>
              <w:t>(roles</w:t>
            </w:r>
            <w:r w:rsidRPr="00956143">
              <w:rPr>
                <w:b/>
                <w:bCs/>
                <w:lang w:val="en-GB"/>
              </w:rPr>
              <w:t>, personal and professional development)</w:t>
            </w:r>
          </w:p>
        </w:tc>
        <w:tc>
          <w:tcPr>
            <w:tcW w:w="6679" w:type="dxa"/>
          </w:tcPr>
          <w:p w:rsidR="003F0E1C" w:rsidRPr="00956143" w:rsidRDefault="003F0E1C" w:rsidP="003F757F">
            <w:pPr>
              <w:spacing w:line="276" w:lineRule="auto"/>
              <w:rPr>
                <w:b/>
                <w:bCs/>
                <w:lang w:val="en-GB"/>
              </w:rPr>
            </w:pPr>
            <w:r w:rsidRPr="00956143">
              <w:rPr>
                <w:b/>
                <w:bCs/>
                <w:lang w:val="en-GB"/>
              </w:rPr>
              <w:t>- Ethical standards in handling and examining cadavers</w:t>
            </w:r>
          </w:p>
          <w:p w:rsidR="003F0E1C" w:rsidRPr="00956143" w:rsidRDefault="003F0E1C" w:rsidP="003F757F">
            <w:pPr>
              <w:spacing w:line="276" w:lineRule="auto"/>
              <w:rPr>
                <w:b/>
                <w:bCs/>
                <w:lang w:val="en-GB"/>
              </w:rPr>
            </w:pPr>
            <w:r w:rsidRPr="00956143">
              <w:rPr>
                <w:b/>
                <w:bCs/>
                <w:lang w:val="en-GB"/>
              </w:rPr>
              <w:t>- Integration of acquired knowledge from other disciplines in medico-legal and legal context.</w:t>
            </w:r>
          </w:p>
          <w:p w:rsidR="003F0E1C" w:rsidRPr="000E4C80" w:rsidRDefault="003F0E1C" w:rsidP="00E154AB">
            <w:pPr>
              <w:spacing w:line="276" w:lineRule="auto"/>
              <w:rPr>
                <w:lang w:val="it-IT"/>
              </w:rPr>
            </w:pPr>
          </w:p>
        </w:tc>
      </w:tr>
    </w:tbl>
    <w:p w:rsidR="003F0E1C" w:rsidRPr="00DD2BC5" w:rsidRDefault="003F0E1C" w:rsidP="00135259">
      <w:pPr>
        <w:spacing w:line="276" w:lineRule="auto"/>
        <w:rPr>
          <w:b/>
          <w:bCs/>
          <w:sz w:val="24"/>
          <w:szCs w:val="24"/>
          <w:lang w:val="it-IT"/>
        </w:rPr>
      </w:pPr>
    </w:p>
    <w:p w:rsidR="003F0E1C" w:rsidRPr="00DD2BC5" w:rsidRDefault="003F0E1C" w:rsidP="00135259">
      <w:pPr>
        <w:numPr>
          <w:ilvl w:val="0"/>
          <w:numId w:val="4"/>
        </w:numPr>
        <w:spacing w:line="276" w:lineRule="auto"/>
        <w:rPr>
          <w:b/>
          <w:bCs/>
          <w:sz w:val="24"/>
          <w:szCs w:val="24"/>
          <w:lang w:val="it-IT"/>
        </w:rPr>
      </w:pPr>
      <w:r w:rsidRPr="00DD2BC5">
        <w:rPr>
          <w:rStyle w:val="ln2tpunct"/>
          <w:b/>
          <w:bCs/>
          <w:sz w:val="24"/>
          <w:szCs w:val="24"/>
          <w:lang w:val="it-IT"/>
        </w:rPr>
        <w:t>Obiective</w:t>
      </w:r>
      <w:r>
        <w:rPr>
          <w:rStyle w:val="ln2tpunct"/>
          <w:b/>
          <w:bCs/>
          <w:sz w:val="24"/>
          <w:szCs w:val="24"/>
          <w:lang w:val="it-IT"/>
        </w:rPr>
        <w:t xml:space="preserve">s of the Discipline </w:t>
      </w:r>
      <w:r w:rsidRPr="00DD2BC5">
        <w:rPr>
          <w:rStyle w:val="ln2tpunct"/>
          <w:b/>
          <w:bCs/>
          <w:sz w:val="24"/>
          <w:szCs w:val="24"/>
          <w:lang w:val="it-IT"/>
        </w:rPr>
        <w:t>(</w:t>
      </w:r>
      <w:r>
        <w:rPr>
          <w:rStyle w:val="ln2tpunct"/>
          <w:b/>
          <w:bCs/>
          <w:sz w:val="24"/>
          <w:szCs w:val="24"/>
          <w:lang w:val="it-IT"/>
        </w:rPr>
        <w:t xml:space="preserve">related to the acquired competences)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4"/>
        <w:gridCol w:w="6222"/>
      </w:tblGrid>
      <w:tr w:rsidR="003F0E1C" w:rsidRPr="000E4C80">
        <w:tc>
          <w:tcPr>
            <w:tcW w:w="4028" w:type="dxa"/>
          </w:tcPr>
          <w:p w:rsidR="003F0E1C" w:rsidRPr="000E4C80" w:rsidRDefault="003F0E1C" w:rsidP="00E154AB">
            <w:pPr>
              <w:spacing w:line="276" w:lineRule="auto"/>
              <w:rPr>
                <w:b/>
                <w:bCs/>
              </w:rPr>
            </w:pPr>
            <w:r w:rsidRPr="000E4C80">
              <w:rPr>
                <w:b/>
                <w:bCs/>
              </w:rPr>
              <w:t>7.1. General Obiective</w:t>
            </w:r>
          </w:p>
        </w:tc>
        <w:tc>
          <w:tcPr>
            <w:tcW w:w="6604" w:type="dxa"/>
          </w:tcPr>
          <w:p w:rsidR="003F0E1C" w:rsidRPr="00956143" w:rsidRDefault="003F0E1C" w:rsidP="00B953D9">
            <w:pPr>
              <w:spacing w:line="276" w:lineRule="auto"/>
              <w:rPr>
                <w:lang w:val="en-GB"/>
              </w:rPr>
            </w:pPr>
            <w:r w:rsidRPr="00956143">
              <w:rPr>
                <w:lang w:val="en-GB"/>
              </w:rPr>
              <w:t>Students acquire theoretical and practical knowledge of legal medicine and law useful in their clinical practice</w:t>
            </w:r>
          </w:p>
        </w:tc>
      </w:tr>
      <w:tr w:rsidR="003F0E1C" w:rsidRPr="000E4C80">
        <w:tc>
          <w:tcPr>
            <w:tcW w:w="4028" w:type="dxa"/>
          </w:tcPr>
          <w:p w:rsidR="003F0E1C" w:rsidRPr="000E4C80" w:rsidRDefault="003F0E1C" w:rsidP="00E154AB">
            <w:pPr>
              <w:spacing w:line="276" w:lineRule="auto"/>
              <w:rPr>
                <w:b/>
                <w:bCs/>
              </w:rPr>
            </w:pPr>
            <w:r w:rsidRPr="000E4C80">
              <w:rPr>
                <w:b/>
                <w:bCs/>
              </w:rPr>
              <w:t xml:space="preserve">7.2. Specific Obiectives </w:t>
            </w:r>
          </w:p>
        </w:tc>
        <w:tc>
          <w:tcPr>
            <w:tcW w:w="6604" w:type="dxa"/>
          </w:tcPr>
          <w:p w:rsidR="003F0E1C" w:rsidRPr="00956143" w:rsidRDefault="003F0E1C" w:rsidP="00694FBF">
            <w:pPr>
              <w:spacing w:line="276" w:lineRule="auto"/>
              <w:rPr>
                <w:lang w:val="en-GB"/>
              </w:rPr>
            </w:pPr>
            <w:r w:rsidRPr="00956143">
              <w:rPr>
                <w:lang w:val="en-GB"/>
              </w:rPr>
              <w:t xml:space="preserve">Students know the circumstances and procedures for forensic examinations of living persons (traumatology, </w:t>
            </w:r>
            <w:r w:rsidR="00956143" w:rsidRPr="00956143">
              <w:rPr>
                <w:lang w:val="en-GB"/>
              </w:rPr>
              <w:t>psychiatric</w:t>
            </w:r>
            <w:r w:rsidRPr="00956143">
              <w:rPr>
                <w:lang w:val="en-GB"/>
              </w:rPr>
              <w:t xml:space="preserve"> parentage </w:t>
            </w:r>
            <w:r w:rsidR="00956143" w:rsidRPr="00956143">
              <w:rPr>
                <w:lang w:val="en-GB"/>
              </w:rPr>
              <w:t>etc.</w:t>
            </w:r>
            <w:r w:rsidRPr="00956143">
              <w:rPr>
                <w:lang w:val="en-GB"/>
              </w:rPr>
              <w:t>) and corpses (necropsy)</w:t>
            </w:r>
          </w:p>
          <w:p w:rsidR="003F0E1C" w:rsidRPr="00956143" w:rsidRDefault="003F0E1C" w:rsidP="00694FBF">
            <w:pPr>
              <w:spacing w:line="276" w:lineRule="auto"/>
              <w:rPr>
                <w:lang w:val="en-GB"/>
              </w:rPr>
            </w:pPr>
            <w:r w:rsidRPr="00956143">
              <w:rPr>
                <w:lang w:val="en-GB"/>
              </w:rPr>
              <w:t>Students can recognize signs of violence and could interpret them correctly.</w:t>
            </w:r>
          </w:p>
          <w:p w:rsidR="003F0E1C" w:rsidRPr="00956143" w:rsidRDefault="003F0E1C" w:rsidP="00694FBF">
            <w:pPr>
              <w:spacing w:line="276" w:lineRule="auto"/>
              <w:rPr>
                <w:lang w:val="en-GB"/>
              </w:rPr>
            </w:pPr>
            <w:r w:rsidRPr="00956143">
              <w:rPr>
                <w:lang w:val="en-GB"/>
              </w:rPr>
              <w:t xml:space="preserve">Students know and correctly apply the criteria for </w:t>
            </w:r>
            <w:r w:rsidR="00956143" w:rsidRPr="00956143">
              <w:rPr>
                <w:lang w:val="en-GB"/>
              </w:rPr>
              <w:t>diagnosing</w:t>
            </w:r>
            <w:r w:rsidRPr="00956143">
              <w:rPr>
                <w:lang w:val="en-GB"/>
              </w:rPr>
              <w:t xml:space="preserve"> death in necropsy room.</w:t>
            </w:r>
          </w:p>
          <w:p w:rsidR="003F0E1C" w:rsidRPr="00956143" w:rsidRDefault="003F0E1C" w:rsidP="00694FBF">
            <w:pPr>
              <w:spacing w:line="276" w:lineRule="auto"/>
              <w:rPr>
                <w:lang w:val="en-GB"/>
              </w:rPr>
            </w:pPr>
            <w:r w:rsidRPr="00956143">
              <w:rPr>
                <w:lang w:val="en-GB"/>
              </w:rPr>
              <w:t>Students know to fill in the death certificate.</w:t>
            </w:r>
          </w:p>
          <w:p w:rsidR="003F0E1C" w:rsidRPr="00956143" w:rsidRDefault="003F0E1C" w:rsidP="00B953D9">
            <w:pPr>
              <w:spacing w:line="276" w:lineRule="auto"/>
              <w:rPr>
                <w:b/>
                <w:bCs/>
                <w:lang w:val="en-GB"/>
              </w:rPr>
            </w:pPr>
            <w:r w:rsidRPr="00956143">
              <w:rPr>
                <w:lang w:val="en-GB"/>
              </w:rPr>
              <w:t>Students know the lethal syndromes and specific injuries in different causes of death.</w:t>
            </w:r>
          </w:p>
        </w:tc>
      </w:tr>
    </w:tbl>
    <w:p w:rsidR="003F0E1C" w:rsidRPr="00DD2BC5" w:rsidRDefault="003F0E1C" w:rsidP="00135259">
      <w:pPr>
        <w:spacing w:line="276" w:lineRule="auto"/>
        <w:rPr>
          <w:sz w:val="18"/>
          <w:szCs w:val="18"/>
        </w:rPr>
      </w:pPr>
    </w:p>
    <w:p w:rsidR="003F0E1C" w:rsidRPr="00DD2BC5" w:rsidRDefault="003F0E1C" w:rsidP="00135259">
      <w:pPr>
        <w:numPr>
          <w:ilvl w:val="0"/>
          <w:numId w:val="4"/>
        </w:numPr>
        <w:spacing w:line="276" w:lineRule="auto"/>
        <w:rPr>
          <w:b/>
          <w:bCs/>
          <w:sz w:val="24"/>
          <w:szCs w:val="24"/>
        </w:rPr>
      </w:pPr>
      <w:r w:rsidRPr="00DD2BC5">
        <w:rPr>
          <w:b/>
          <w:bCs/>
          <w:sz w:val="24"/>
          <w:szCs w:val="24"/>
        </w:rPr>
        <w:t xml:space="preserve"> Con</w:t>
      </w:r>
      <w:r>
        <w:rPr>
          <w:b/>
          <w:bCs/>
          <w:sz w:val="24"/>
          <w:szCs w:val="24"/>
        </w:rPr>
        <w:t xml:space="preserve">tents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6"/>
        <w:gridCol w:w="165"/>
        <w:gridCol w:w="2337"/>
        <w:gridCol w:w="173"/>
        <w:gridCol w:w="1695"/>
      </w:tblGrid>
      <w:tr w:rsidR="003F0E1C" w:rsidRPr="000E4C80">
        <w:trPr>
          <w:trHeight w:val="485"/>
        </w:trPr>
        <w:tc>
          <w:tcPr>
            <w:tcW w:w="6296" w:type="dxa"/>
            <w:gridSpan w:val="2"/>
          </w:tcPr>
          <w:p w:rsidR="003F0E1C" w:rsidRPr="000E4C80" w:rsidRDefault="003F0E1C" w:rsidP="00E154AB">
            <w:pPr>
              <w:spacing w:line="276" w:lineRule="auto"/>
              <w:rPr>
                <w:b/>
                <w:bCs/>
              </w:rPr>
            </w:pPr>
            <w:r w:rsidRPr="000E4C80">
              <w:rPr>
                <w:b/>
                <w:bCs/>
              </w:rPr>
              <w:t>8.1. Lecture</w:t>
            </w:r>
          </w:p>
        </w:tc>
        <w:tc>
          <w:tcPr>
            <w:tcW w:w="2613" w:type="dxa"/>
            <w:gridSpan w:val="2"/>
          </w:tcPr>
          <w:p w:rsidR="003F0E1C" w:rsidRPr="000E4C80" w:rsidRDefault="003F0E1C" w:rsidP="00E154AB">
            <w:pPr>
              <w:spacing w:line="276" w:lineRule="auto"/>
              <w:rPr>
                <w:b/>
                <w:bCs/>
              </w:rPr>
            </w:pPr>
            <w:r w:rsidRPr="000E4C80">
              <w:rPr>
                <w:b/>
                <w:bCs/>
              </w:rPr>
              <w:t xml:space="preserve">Teaching methods </w:t>
            </w:r>
          </w:p>
        </w:tc>
        <w:tc>
          <w:tcPr>
            <w:tcW w:w="1723" w:type="dxa"/>
          </w:tcPr>
          <w:p w:rsidR="003F0E1C" w:rsidRPr="000E4C80" w:rsidRDefault="003F0E1C" w:rsidP="00E154AB">
            <w:pPr>
              <w:spacing w:line="276" w:lineRule="auto"/>
              <w:rPr>
                <w:b/>
                <w:bCs/>
              </w:rPr>
            </w:pPr>
            <w:r w:rsidRPr="000E4C80">
              <w:rPr>
                <w:b/>
                <w:bCs/>
              </w:rPr>
              <w:t>Comments</w:t>
            </w:r>
          </w:p>
        </w:tc>
      </w:tr>
      <w:tr w:rsidR="003F0E1C" w:rsidRPr="000E4C80">
        <w:tc>
          <w:tcPr>
            <w:tcW w:w="6296" w:type="dxa"/>
            <w:gridSpan w:val="2"/>
          </w:tcPr>
          <w:p w:rsidR="003F0E1C" w:rsidRPr="00956143" w:rsidRDefault="003F0E1C" w:rsidP="00B1632C">
            <w:pPr>
              <w:spacing w:line="276" w:lineRule="auto"/>
              <w:rPr>
                <w:b/>
                <w:bCs/>
                <w:lang w:val="en-GB"/>
              </w:rPr>
            </w:pPr>
            <w:r w:rsidRPr="00956143">
              <w:rPr>
                <w:b/>
                <w:bCs/>
                <w:lang w:val="en-GB"/>
              </w:rPr>
              <w:t>Lecture 1 – Legal Medicine : definition , field of study historical evolution in the context of the evolution of legal and medical knowledge</w:t>
            </w:r>
          </w:p>
          <w:p w:rsidR="003F0E1C" w:rsidRPr="00956143" w:rsidRDefault="003F0E1C" w:rsidP="00B1632C">
            <w:pPr>
              <w:spacing w:line="276" w:lineRule="auto"/>
              <w:rPr>
                <w:b/>
                <w:bCs/>
                <w:lang w:val="en-GB"/>
              </w:rPr>
            </w:pPr>
            <w:r w:rsidRPr="00956143">
              <w:rPr>
                <w:b/>
                <w:bCs/>
                <w:lang w:val="en-GB"/>
              </w:rPr>
              <w:t>-Regulation of the medico- legal activity,</w:t>
            </w:r>
          </w:p>
          <w:p w:rsidR="003F0E1C" w:rsidRPr="00956143" w:rsidRDefault="003F0E1C" w:rsidP="00B1632C">
            <w:pPr>
              <w:spacing w:line="276" w:lineRule="auto"/>
              <w:rPr>
                <w:b/>
                <w:bCs/>
                <w:lang w:val="en-GB"/>
              </w:rPr>
            </w:pPr>
            <w:r w:rsidRPr="00956143">
              <w:rPr>
                <w:b/>
                <w:bCs/>
                <w:lang w:val="en-GB"/>
              </w:rPr>
              <w:t>- The role and value of forensic evidence in court</w:t>
            </w:r>
          </w:p>
          <w:p w:rsidR="003F0E1C" w:rsidRPr="00956143" w:rsidRDefault="003F0E1C" w:rsidP="00B1632C">
            <w:pPr>
              <w:spacing w:line="276" w:lineRule="auto"/>
              <w:rPr>
                <w:b/>
                <w:bCs/>
                <w:lang w:val="en-GB"/>
              </w:rPr>
            </w:pPr>
            <w:r w:rsidRPr="00956143">
              <w:rPr>
                <w:b/>
                <w:bCs/>
                <w:lang w:val="en-GB"/>
              </w:rPr>
              <w:t>- Organization of the medico-legal field in Romania</w:t>
            </w:r>
          </w:p>
          <w:p w:rsidR="003F0E1C" w:rsidRPr="00956143" w:rsidRDefault="003F0E1C" w:rsidP="00E154AB">
            <w:pPr>
              <w:spacing w:line="276" w:lineRule="auto"/>
              <w:rPr>
                <w:b/>
                <w:bCs/>
                <w:i/>
                <w:iCs/>
                <w:lang w:val="en-GB"/>
              </w:rPr>
            </w:pPr>
            <w:r w:rsidRPr="00956143">
              <w:rPr>
                <w:b/>
                <w:bCs/>
                <w:lang w:val="en-GB"/>
              </w:rPr>
              <w:t>- Links between legal medicine and law</w:t>
            </w:r>
          </w:p>
        </w:tc>
        <w:tc>
          <w:tcPr>
            <w:tcW w:w="2613" w:type="dxa"/>
            <w:gridSpan w:val="2"/>
          </w:tcPr>
          <w:p w:rsidR="003F0E1C" w:rsidRPr="000E4C80" w:rsidRDefault="003F0E1C" w:rsidP="00B1632C">
            <w:pPr>
              <w:spacing w:line="276" w:lineRule="auto"/>
              <w:jc w:val="center"/>
              <w:rPr>
                <w:sz w:val="18"/>
                <w:szCs w:val="18"/>
              </w:rPr>
            </w:pPr>
            <w:r w:rsidRPr="000E4C80">
              <w:rPr>
                <w:b/>
                <w:bCs/>
                <w:lang w:val="fr-FR"/>
              </w:rPr>
              <w:t>Lecture</w:t>
            </w:r>
          </w:p>
        </w:tc>
        <w:tc>
          <w:tcPr>
            <w:tcW w:w="1723" w:type="dxa"/>
          </w:tcPr>
          <w:p w:rsidR="003F0E1C" w:rsidRPr="000E4C80" w:rsidRDefault="003F0E1C" w:rsidP="00B1632C">
            <w:pPr>
              <w:spacing w:line="276" w:lineRule="auto"/>
              <w:jc w:val="center"/>
              <w:rPr>
                <w:b/>
                <w:bCs/>
                <w:sz w:val="18"/>
                <w:szCs w:val="18"/>
              </w:rPr>
            </w:pPr>
            <w:r w:rsidRPr="000E4C80">
              <w:rPr>
                <w:b/>
                <w:bCs/>
                <w:sz w:val="18"/>
                <w:szCs w:val="18"/>
              </w:rPr>
              <w:t>2h</w:t>
            </w:r>
          </w:p>
        </w:tc>
      </w:tr>
      <w:tr w:rsidR="003F0E1C" w:rsidRPr="000E4C80">
        <w:tc>
          <w:tcPr>
            <w:tcW w:w="6296" w:type="dxa"/>
            <w:gridSpan w:val="2"/>
          </w:tcPr>
          <w:p w:rsidR="003F0E1C" w:rsidRPr="00956143" w:rsidRDefault="003F0E1C" w:rsidP="00D81745">
            <w:pPr>
              <w:spacing w:line="276" w:lineRule="auto"/>
              <w:rPr>
                <w:b/>
                <w:bCs/>
                <w:lang w:val="en-GB"/>
              </w:rPr>
            </w:pPr>
            <w:r w:rsidRPr="00956143">
              <w:rPr>
                <w:b/>
                <w:bCs/>
                <w:lang w:val="en-GB"/>
              </w:rPr>
              <w:t>Lecture 2 - Forensic thanatology</w:t>
            </w:r>
          </w:p>
          <w:p w:rsidR="003F0E1C" w:rsidRPr="00956143" w:rsidRDefault="003F0E1C" w:rsidP="00D81745">
            <w:pPr>
              <w:spacing w:line="276" w:lineRule="auto"/>
              <w:rPr>
                <w:b/>
                <w:bCs/>
                <w:lang w:val="en-GB"/>
              </w:rPr>
            </w:pPr>
            <w:r w:rsidRPr="00956143">
              <w:rPr>
                <w:b/>
                <w:bCs/>
                <w:lang w:val="en-GB"/>
              </w:rPr>
              <w:t>- Defining the stages of death</w:t>
            </w:r>
          </w:p>
          <w:p w:rsidR="003F0E1C" w:rsidRPr="00956143" w:rsidRDefault="003F0E1C" w:rsidP="00D81745">
            <w:pPr>
              <w:spacing w:line="276" w:lineRule="auto"/>
              <w:rPr>
                <w:b/>
                <w:bCs/>
                <w:lang w:val="en-GB"/>
              </w:rPr>
            </w:pPr>
            <w:r w:rsidRPr="00956143">
              <w:rPr>
                <w:b/>
                <w:bCs/>
                <w:lang w:val="en-GB"/>
              </w:rPr>
              <w:t>- Criteria for the diagnosis of death</w:t>
            </w:r>
          </w:p>
          <w:p w:rsidR="003F0E1C" w:rsidRPr="00956143" w:rsidRDefault="003F0E1C" w:rsidP="00D81745">
            <w:pPr>
              <w:spacing w:line="276" w:lineRule="auto"/>
              <w:rPr>
                <w:b/>
                <w:bCs/>
                <w:lang w:val="en-GB"/>
              </w:rPr>
            </w:pPr>
            <w:r w:rsidRPr="00956143">
              <w:rPr>
                <w:b/>
                <w:bCs/>
                <w:lang w:val="en-GB"/>
              </w:rPr>
              <w:t>- Agony; importance for medico-legal evaluation</w:t>
            </w:r>
          </w:p>
          <w:p w:rsidR="003F0E1C" w:rsidRPr="000E4C80" w:rsidRDefault="003F0E1C" w:rsidP="00E154AB">
            <w:pPr>
              <w:spacing w:line="276" w:lineRule="auto"/>
              <w:rPr>
                <w:b/>
                <w:bCs/>
                <w:lang w:val="fr-FR"/>
              </w:rPr>
            </w:pPr>
            <w:r w:rsidRPr="000E4C80">
              <w:rPr>
                <w:b/>
                <w:bCs/>
                <w:lang w:val="fr-FR"/>
              </w:rPr>
              <w:t>- Lethal syndromes</w:t>
            </w:r>
          </w:p>
        </w:tc>
        <w:tc>
          <w:tcPr>
            <w:tcW w:w="2613" w:type="dxa"/>
            <w:gridSpan w:val="2"/>
          </w:tcPr>
          <w:p w:rsidR="003F0E1C" w:rsidRPr="000E4C80" w:rsidRDefault="003F0E1C" w:rsidP="00E154AB">
            <w:pPr>
              <w:spacing w:line="276" w:lineRule="auto"/>
              <w:jc w:val="center"/>
              <w:rPr>
                <w:sz w:val="18"/>
                <w:szCs w:val="18"/>
              </w:rPr>
            </w:pPr>
            <w:r w:rsidRPr="000E4C80">
              <w:rPr>
                <w:b/>
                <w:bCs/>
                <w:lang w:val="fr-FR"/>
              </w:rPr>
              <w:t>Lecture</w:t>
            </w:r>
          </w:p>
        </w:tc>
        <w:tc>
          <w:tcPr>
            <w:tcW w:w="1723" w:type="dxa"/>
          </w:tcPr>
          <w:p w:rsidR="003F0E1C" w:rsidRPr="000E4C80" w:rsidRDefault="003F0E1C" w:rsidP="00E154AB">
            <w:pPr>
              <w:spacing w:line="276" w:lineRule="auto"/>
              <w:jc w:val="center"/>
              <w:rPr>
                <w:b/>
                <w:bCs/>
                <w:sz w:val="18"/>
                <w:szCs w:val="18"/>
              </w:rPr>
            </w:pPr>
            <w:r w:rsidRPr="000E4C80">
              <w:rPr>
                <w:b/>
                <w:bCs/>
                <w:sz w:val="18"/>
                <w:szCs w:val="18"/>
              </w:rPr>
              <w:t>2h</w:t>
            </w:r>
          </w:p>
        </w:tc>
      </w:tr>
      <w:tr w:rsidR="003F0E1C" w:rsidRPr="000E4C80">
        <w:tc>
          <w:tcPr>
            <w:tcW w:w="6296" w:type="dxa"/>
            <w:gridSpan w:val="2"/>
          </w:tcPr>
          <w:p w:rsidR="003F0E1C" w:rsidRPr="00956143" w:rsidRDefault="003F0E1C" w:rsidP="00A543FB">
            <w:pPr>
              <w:spacing w:line="276" w:lineRule="auto"/>
              <w:rPr>
                <w:b/>
                <w:bCs/>
                <w:lang w:val="en-GB"/>
              </w:rPr>
            </w:pPr>
            <w:r w:rsidRPr="00956143">
              <w:rPr>
                <w:b/>
                <w:bCs/>
                <w:lang w:val="en-GB"/>
              </w:rPr>
              <w:t>Lecture 3 - Injuries: definition, classification, evolution, and method and timing of healing, effects on life and health.</w:t>
            </w:r>
          </w:p>
          <w:p w:rsidR="003F0E1C" w:rsidRPr="00956143" w:rsidRDefault="003F0E1C" w:rsidP="00A543FB">
            <w:pPr>
              <w:spacing w:line="276" w:lineRule="auto"/>
              <w:rPr>
                <w:b/>
                <w:bCs/>
                <w:lang w:val="en-GB"/>
              </w:rPr>
            </w:pPr>
            <w:r w:rsidRPr="00956143">
              <w:rPr>
                <w:b/>
                <w:bCs/>
                <w:lang w:val="en-GB"/>
              </w:rPr>
              <w:t>- definition, classification and macroscopic aspects of injuries</w:t>
            </w:r>
          </w:p>
          <w:p w:rsidR="003F0E1C" w:rsidRPr="00956143" w:rsidRDefault="003F0E1C" w:rsidP="00A543FB">
            <w:pPr>
              <w:spacing w:line="276" w:lineRule="auto"/>
              <w:rPr>
                <w:b/>
                <w:bCs/>
                <w:lang w:val="en-GB"/>
              </w:rPr>
            </w:pPr>
            <w:r w:rsidRPr="00956143">
              <w:rPr>
                <w:b/>
                <w:bCs/>
                <w:lang w:val="en-GB"/>
              </w:rPr>
              <w:t>- Description and interpretation of the injuries</w:t>
            </w:r>
          </w:p>
          <w:p w:rsidR="003F0E1C" w:rsidRPr="000E4C80" w:rsidRDefault="003F0E1C" w:rsidP="00E154AB">
            <w:pPr>
              <w:spacing w:line="276" w:lineRule="auto"/>
              <w:rPr>
                <w:b/>
                <w:bCs/>
                <w:lang w:val="fr-FR"/>
              </w:rPr>
            </w:pPr>
            <w:r w:rsidRPr="000E4C80">
              <w:rPr>
                <w:b/>
                <w:bCs/>
                <w:lang w:val="fr-FR"/>
              </w:rPr>
              <w:t>- Abused child syndrome</w:t>
            </w:r>
          </w:p>
        </w:tc>
        <w:tc>
          <w:tcPr>
            <w:tcW w:w="2613" w:type="dxa"/>
            <w:gridSpan w:val="2"/>
          </w:tcPr>
          <w:p w:rsidR="003F0E1C" w:rsidRPr="000E4C80" w:rsidRDefault="003F0E1C" w:rsidP="00E154AB">
            <w:pPr>
              <w:spacing w:line="276" w:lineRule="auto"/>
              <w:jc w:val="center"/>
              <w:rPr>
                <w:sz w:val="18"/>
                <w:szCs w:val="18"/>
              </w:rPr>
            </w:pPr>
            <w:r w:rsidRPr="000E4C80">
              <w:rPr>
                <w:b/>
                <w:bCs/>
                <w:lang w:val="fr-FR"/>
              </w:rPr>
              <w:t>Lecture</w:t>
            </w:r>
          </w:p>
        </w:tc>
        <w:tc>
          <w:tcPr>
            <w:tcW w:w="1723" w:type="dxa"/>
          </w:tcPr>
          <w:p w:rsidR="003F0E1C" w:rsidRPr="000E4C80" w:rsidRDefault="003F0E1C" w:rsidP="00E154AB">
            <w:pPr>
              <w:spacing w:line="276" w:lineRule="auto"/>
              <w:jc w:val="center"/>
              <w:rPr>
                <w:b/>
                <w:bCs/>
                <w:sz w:val="18"/>
                <w:szCs w:val="18"/>
              </w:rPr>
            </w:pPr>
            <w:r w:rsidRPr="000E4C80">
              <w:rPr>
                <w:b/>
                <w:bCs/>
                <w:sz w:val="18"/>
                <w:szCs w:val="18"/>
              </w:rPr>
              <w:t>2h</w:t>
            </w:r>
          </w:p>
        </w:tc>
      </w:tr>
      <w:tr w:rsidR="003F0E1C" w:rsidRPr="000E4C80">
        <w:tc>
          <w:tcPr>
            <w:tcW w:w="6296" w:type="dxa"/>
            <w:gridSpan w:val="2"/>
          </w:tcPr>
          <w:p w:rsidR="003F0E1C" w:rsidRPr="00956143" w:rsidRDefault="003F0E1C" w:rsidP="00A543FB">
            <w:pPr>
              <w:spacing w:line="276" w:lineRule="auto"/>
              <w:rPr>
                <w:b/>
                <w:bCs/>
                <w:lang w:val="en-GB"/>
              </w:rPr>
            </w:pPr>
            <w:r w:rsidRPr="00956143">
              <w:rPr>
                <w:b/>
                <w:bCs/>
                <w:lang w:val="en-GB"/>
              </w:rPr>
              <w:t>Lecture 4 - Death and injury arising from shooting.</w:t>
            </w:r>
          </w:p>
          <w:p w:rsidR="003F0E1C" w:rsidRPr="00956143" w:rsidRDefault="003F0E1C" w:rsidP="00A543FB">
            <w:pPr>
              <w:spacing w:line="276" w:lineRule="auto"/>
              <w:rPr>
                <w:b/>
                <w:bCs/>
                <w:lang w:val="en-GB"/>
              </w:rPr>
            </w:pPr>
            <w:r w:rsidRPr="00956143">
              <w:rPr>
                <w:b/>
                <w:bCs/>
                <w:lang w:val="en-GB"/>
              </w:rPr>
              <w:t>- Ballistics notions.</w:t>
            </w:r>
          </w:p>
          <w:p w:rsidR="003F0E1C" w:rsidRPr="00956143" w:rsidRDefault="003F0E1C" w:rsidP="00A543FB">
            <w:pPr>
              <w:spacing w:line="276" w:lineRule="auto"/>
              <w:rPr>
                <w:b/>
                <w:bCs/>
                <w:lang w:val="en-GB"/>
              </w:rPr>
            </w:pPr>
            <w:r w:rsidRPr="00956143">
              <w:rPr>
                <w:b/>
                <w:bCs/>
                <w:lang w:val="en-GB"/>
              </w:rPr>
              <w:t>- The description of the shotgun wound: the inlet, channel and the outlet of the projectile.</w:t>
            </w:r>
          </w:p>
          <w:p w:rsidR="003F0E1C" w:rsidRPr="00956143" w:rsidRDefault="003F0E1C" w:rsidP="004F65F8">
            <w:pPr>
              <w:spacing w:line="276" w:lineRule="auto"/>
              <w:rPr>
                <w:b/>
                <w:bCs/>
                <w:lang w:val="en-GB"/>
              </w:rPr>
            </w:pPr>
            <w:r w:rsidRPr="00956143">
              <w:rPr>
                <w:b/>
                <w:bCs/>
                <w:lang w:val="en-GB"/>
              </w:rPr>
              <w:t xml:space="preserve">- Medico-legal issues in death and injuries by gunshot </w:t>
            </w:r>
          </w:p>
        </w:tc>
        <w:tc>
          <w:tcPr>
            <w:tcW w:w="2613" w:type="dxa"/>
            <w:gridSpan w:val="2"/>
          </w:tcPr>
          <w:p w:rsidR="003F0E1C" w:rsidRPr="000E4C80" w:rsidRDefault="003F0E1C" w:rsidP="00E154AB">
            <w:pPr>
              <w:spacing w:line="276" w:lineRule="auto"/>
              <w:jc w:val="center"/>
              <w:rPr>
                <w:sz w:val="18"/>
                <w:szCs w:val="18"/>
              </w:rPr>
            </w:pPr>
            <w:r w:rsidRPr="000E4C80">
              <w:rPr>
                <w:b/>
                <w:bCs/>
                <w:lang w:val="fr-FR"/>
              </w:rPr>
              <w:t>Lecture</w:t>
            </w:r>
          </w:p>
        </w:tc>
        <w:tc>
          <w:tcPr>
            <w:tcW w:w="1723" w:type="dxa"/>
          </w:tcPr>
          <w:p w:rsidR="003F0E1C" w:rsidRPr="000E4C80" w:rsidRDefault="003F0E1C" w:rsidP="00E154AB">
            <w:pPr>
              <w:spacing w:line="276" w:lineRule="auto"/>
              <w:jc w:val="center"/>
              <w:rPr>
                <w:b/>
                <w:bCs/>
                <w:sz w:val="18"/>
                <w:szCs w:val="18"/>
              </w:rPr>
            </w:pPr>
            <w:r w:rsidRPr="000E4C80">
              <w:rPr>
                <w:b/>
                <w:bCs/>
                <w:sz w:val="18"/>
                <w:szCs w:val="18"/>
              </w:rPr>
              <w:t>2h</w:t>
            </w:r>
          </w:p>
        </w:tc>
      </w:tr>
      <w:tr w:rsidR="003F0E1C" w:rsidRPr="000E4C80">
        <w:tc>
          <w:tcPr>
            <w:tcW w:w="6296" w:type="dxa"/>
            <w:gridSpan w:val="2"/>
          </w:tcPr>
          <w:p w:rsidR="003F0E1C" w:rsidRPr="00956143" w:rsidRDefault="003F0E1C" w:rsidP="004F65F8">
            <w:pPr>
              <w:spacing w:line="276" w:lineRule="auto"/>
              <w:rPr>
                <w:b/>
                <w:bCs/>
                <w:lang w:val="en-GB"/>
              </w:rPr>
            </w:pPr>
            <w:r w:rsidRPr="00956143">
              <w:rPr>
                <w:b/>
                <w:bCs/>
                <w:lang w:val="en-GB"/>
              </w:rPr>
              <w:t>Lecture 5- Injuries and death by head trauma</w:t>
            </w:r>
          </w:p>
          <w:p w:rsidR="003F0E1C" w:rsidRPr="00956143" w:rsidRDefault="003F0E1C" w:rsidP="006E4751">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xml:space="preserve">- Mechanisms </w:t>
            </w:r>
          </w:p>
          <w:p w:rsidR="003F0E1C" w:rsidRPr="00956143" w:rsidRDefault="003F0E1C" w:rsidP="006E4751">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xml:space="preserve">- Injuries of soft tissue, bones and brain </w:t>
            </w:r>
          </w:p>
          <w:p w:rsidR="003F0E1C" w:rsidRPr="00956143" w:rsidRDefault="003F0E1C" w:rsidP="006E4751">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xml:space="preserve">- </w:t>
            </w:r>
            <w:r w:rsidRPr="00956143">
              <w:rPr>
                <w:b/>
                <w:bCs/>
                <w:lang w:val="en-GB"/>
              </w:rPr>
              <w:t xml:space="preserve">Medico-legal issues </w:t>
            </w:r>
            <w:r w:rsidRPr="00956143">
              <w:rPr>
                <w:rFonts w:ascii="Trebuchet MS" w:hAnsi="Trebuchet MS" w:cs="Trebuchet MS"/>
                <w:b/>
                <w:bCs/>
                <w:lang w:val="en-GB"/>
              </w:rPr>
              <w:t>in head trauma</w:t>
            </w:r>
          </w:p>
        </w:tc>
        <w:tc>
          <w:tcPr>
            <w:tcW w:w="2613" w:type="dxa"/>
            <w:gridSpan w:val="2"/>
          </w:tcPr>
          <w:p w:rsidR="003F0E1C" w:rsidRPr="000E4C80" w:rsidRDefault="003F0E1C" w:rsidP="00E154AB">
            <w:pPr>
              <w:spacing w:line="276" w:lineRule="auto"/>
              <w:jc w:val="center"/>
              <w:rPr>
                <w:sz w:val="18"/>
                <w:szCs w:val="18"/>
              </w:rPr>
            </w:pPr>
            <w:r w:rsidRPr="000E4C80">
              <w:rPr>
                <w:b/>
                <w:bCs/>
                <w:lang w:val="fr-FR"/>
              </w:rPr>
              <w:t>Lecture</w:t>
            </w:r>
          </w:p>
        </w:tc>
        <w:tc>
          <w:tcPr>
            <w:tcW w:w="1723" w:type="dxa"/>
          </w:tcPr>
          <w:p w:rsidR="003F0E1C" w:rsidRPr="000E4C80" w:rsidRDefault="003F0E1C" w:rsidP="00E154AB">
            <w:pPr>
              <w:spacing w:line="276" w:lineRule="auto"/>
              <w:jc w:val="center"/>
              <w:rPr>
                <w:b/>
                <w:bCs/>
                <w:sz w:val="18"/>
                <w:szCs w:val="18"/>
              </w:rPr>
            </w:pPr>
            <w:r w:rsidRPr="000E4C80">
              <w:rPr>
                <w:b/>
                <w:bCs/>
                <w:sz w:val="18"/>
                <w:szCs w:val="18"/>
              </w:rPr>
              <w:t>2h</w:t>
            </w:r>
          </w:p>
        </w:tc>
      </w:tr>
      <w:tr w:rsidR="003F0E1C" w:rsidRPr="000E4C80">
        <w:tc>
          <w:tcPr>
            <w:tcW w:w="6296" w:type="dxa"/>
            <w:gridSpan w:val="2"/>
          </w:tcPr>
          <w:p w:rsidR="003F0E1C" w:rsidRPr="00956143" w:rsidRDefault="003F0E1C" w:rsidP="004F65F8">
            <w:pPr>
              <w:rPr>
                <w:b/>
                <w:bCs/>
                <w:lang w:val="en-GB"/>
              </w:rPr>
            </w:pPr>
            <w:r w:rsidRPr="00956143">
              <w:rPr>
                <w:b/>
                <w:bCs/>
                <w:lang w:val="en-GB"/>
              </w:rPr>
              <w:t>Lecture 6- Injuries and death by traffic accidents</w:t>
            </w:r>
          </w:p>
          <w:p w:rsidR="003F0E1C" w:rsidRPr="00956143" w:rsidRDefault="003F0E1C" w:rsidP="006E4751">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Mechanisms of producing and specific injuries in road, rail and airplane accidents.</w:t>
            </w:r>
          </w:p>
          <w:p w:rsidR="003F0E1C" w:rsidRPr="006E4751" w:rsidRDefault="003F0E1C" w:rsidP="006E4751">
            <w:pPr>
              <w:pStyle w:val="HTMLPreformatted"/>
              <w:shd w:val="clear" w:color="auto" w:fill="FFFFFF"/>
              <w:spacing w:line="276" w:lineRule="auto"/>
              <w:rPr>
                <w:rFonts w:ascii="Trebuchet MS" w:hAnsi="Trebuchet MS" w:cs="Trebuchet MS"/>
                <w:b/>
                <w:bCs/>
                <w:lang w:val="fr-FR"/>
              </w:rPr>
            </w:pPr>
            <w:r>
              <w:rPr>
                <w:rFonts w:ascii="Trebuchet MS" w:hAnsi="Trebuchet MS" w:cs="Trebuchet MS"/>
                <w:b/>
                <w:bCs/>
                <w:lang w:val="fr-FR"/>
              </w:rPr>
              <w:t>- A</w:t>
            </w:r>
            <w:r w:rsidRPr="006E4751">
              <w:rPr>
                <w:rFonts w:ascii="Trebuchet MS" w:hAnsi="Trebuchet MS" w:cs="Trebuchet MS"/>
                <w:b/>
                <w:bCs/>
                <w:lang w:val="fr-FR"/>
              </w:rPr>
              <w:t>lcohol and road accidents</w:t>
            </w:r>
          </w:p>
        </w:tc>
        <w:tc>
          <w:tcPr>
            <w:tcW w:w="2613" w:type="dxa"/>
            <w:gridSpan w:val="2"/>
          </w:tcPr>
          <w:p w:rsidR="003F0E1C" w:rsidRPr="000E4C80" w:rsidRDefault="003F0E1C" w:rsidP="00E154AB">
            <w:pPr>
              <w:spacing w:line="276" w:lineRule="auto"/>
              <w:jc w:val="center"/>
              <w:rPr>
                <w:sz w:val="18"/>
                <w:szCs w:val="18"/>
              </w:rPr>
            </w:pPr>
            <w:r w:rsidRPr="000E4C80">
              <w:rPr>
                <w:b/>
                <w:bCs/>
                <w:lang w:val="fr-FR"/>
              </w:rPr>
              <w:t>Lecture</w:t>
            </w:r>
          </w:p>
        </w:tc>
        <w:tc>
          <w:tcPr>
            <w:tcW w:w="1723" w:type="dxa"/>
          </w:tcPr>
          <w:p w:rsidR="003F0E1C" w:rsidRPr="000E4C80" w:rsidRDefault="003F0E1C" w:rsidP="00E154AB">
            <w:pPr>
              <w:spacing w:line="276" w:lineRule="auto"/>
              <w:jc w:val="center"/>
              <w:rPr>
                <w:b/>
                <w:bCs/>
                <w:sz w:val="18"/>
                <w:szCs w:val="18"/>
              </w:rPr>
            </w:pPr>
            <w:r w:rsidRPr="000E4C80">
              <w:rPr>
                <w:b/>
                <w:bCs/>
                <w:sz w:val="18"/>
                <w:szCs w:val="18"/>
              </w:rPr>
              <w:t>2h</w:t>
            </w:r>
          </w:p>
        </w:tc>
      </w:tr>
      <w:tr w:rsidR="003F0E1C" w:rsidRPr="000E4C80">
        <w:tc>
          <w:tcPr>
            <w:tcW w:w="6296" w:type="dxa"/>
            <w:gridSpan w:val="2"/>
          </w:tcPr>
          <w:p w:rsidR="003F0E1C" w:rsidRPr="00956143" w:rsidRDefault="003F0E1C" w:rsidP="006E4751">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Lecture 7- Injuries and death by mechanical asphyxiation</w:t>
            </w:r>
          </w:p>
          <w:p w:rsidR="003F0E1C" w:rsidRPr="00956143" w:rsidRDefault="003F0E1C" w:rsidP="006E4751">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Definition, classification</w:t>
            </w:r>
          </w:p>
          <w:p w:rsidR="003F0E1C" w:rsidRPr="00956143" w:rsidRDefault="003F0E1C" w:rsidP="006E4751">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General signs of asphyxiation</w:t>
            </w:r>
          </w:p>
          <w:p w:rsidR="003F0E1C" w:rsidRPr="00956143" w:rsidRDefault="003F0E1C" w:rsidP="006E4751">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Specific injuries in hanging, strangulation, choke, ports and airways obstruction, thoraco-abdominal compression, drowning.</w:t>
            </w:r>
          </w:p>
          <w:p w:rsidR="003F0E1C" w:rsidRPr="00956143" w:rsidRDefault="003F0E1C" w:rsidP="006E4751">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Death mechanisms in mechanical asphyxiation</w:t>
            </w:r>
          </w:p>
        </w:tc>
        <w:tc>
          <w:tcPr>
            <w:tcW w:w="2613" w:type="dxa"/>
            <w:gridSpan w:val="2"/>
          </w:tcPr>
          <w:p w:rsidR="003F0E1C" w:rsidRPr="000E4C80" w:rsidRDefault="003F0E1C" w:rsidP="00E154AB">
            <w:pPr>
              <w:spacing w:line="276" w:lineRule="auto"/>
              <w:jc w:val="center"/>
              <w:rPr>
                <w:sz w:val="18"/>
                <w:szCs w:val="18"/>
              </w:rPr>
            </w:pPr>
            <w:r w:rsidRPr="000E4C80">
              <w:rPr>
                <w:b/>
                <w:bCs/>
                <w:lang w:val="fr-FR"/>
              </w:rPr>
              <w:t>Lecture</w:t>
            </w:r>
          </w:p>
        </w:tc>
        <w:tc>
          <w:tcPr>
            <w:tcW w:w="1723" w:type="dxa"/>
          </w:tcPr>
          <w:p w:rsidR="003F0E1C" w:rsidRPr="000E4C80" w:rsidRDefault="003F0E1C" w:rsidP="00E154AB">
            <w:pPr>
              <w:spacing w:line="276" w:lineRule="auto"/>
              <w:jc w:val="center"/>
              <w:rPr>
                <w:b/>
                <w:bCs/>
                <w:sz w:val="18"/>
                <w:szCs w:val="18"/>
              </w:rPr>
            </w:pPr>
            <w:r w:rsidRPr="000E4C80">
              <w:rPr>
                <w:b/>
                <w:bCs/>
                <w:sz w:val="18"/>
                <w:szCs w:val="18"/>
              </w:rPr>
              <w:t>2h</w:t>
            </w:r>
          </w:p>
        </w:tc>
      </w:tr>
      <w:tr w:rsidR="003F0E1C" w:rsidRPr="000E4C80">
        <w:tc>
          <w:tcPr>
            <w:tcW w:w="6296" w:type="dxa"/>
            <w:gridSpan w:val="2"/>
          </w:tcPr>
          <w:p w:rsidR="003F0E1C" w:rsidRPr="00956143" w:rsidRDefault="003F0E1C" w:rsidP="004F65F8">
            <w:pPr>
              <w:rPr>
                <w:b/>
                <w:bCs/>
                <w:lang w:val="en-GB"/>
              </w:rPr>
            </w:pPr>
            <w:r w:rsidRPr="00956143">
              <w:rPr>
                <w:b/>
                <w:bCs/>
                <w:lang w:val="en-GB"/>
              </w:rPr>
              <w:t>Lecture 8- Injuries and death by fall to the same level and falls from height</w:t>
            </w:r>
          </w:p>
          <w:p w:rsidR="003F0E1C" w:rsidRPr="00956143" w:rsidRDefault="003F0E1C" w:rsidP="00DB6243">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xml:space="preserve">-causes and facilitating factors </w:t>
            </w:r>
          </w:p>
          <w:p w:rsidR="003F0E1C" w:rsidRPr="00956143" w:rsidRDefault="003F0E1C" w:rsidP="00DB6243">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fall at the same level: lesional aspects and causes of death</w:t>
            </w:r>
          </w:p>
          <w:p w:rsidR="003F0E1C" w:rsidRPr="00956143" w:rsidRDefault="003F0E1C" w:rsidP="00E741D6">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fall from height: lesional aspects and causes of death</w:t>
            </w:r>
          </w:p>
        </w:tc>
        <w:tc>
          <w:tcPr>
            <w:tcW w:w="2613" w:type="dxa"/>
            <w:gridSpan w:val="2"/>
          </w:tcPr>
          <w:p w:rsidR="003F0E1C" w:rsidRPr="000E4C80" w:rsidRDefault="003F0E1C" w:rsidP="00E154AB">
            <w:pPr>
              <w:spacing w:line="276" w:lineRule="auto"/>
              <w:jc w:val="center"/>
              <w:rPr>
                <w:sz w:val="18"/>
                <w:szCs w:val="18"/>
              </w:rPr>
            </w:pPr>
            <w:r w:rsidRPr="000E4C80">
              <w:rPr>
                <w:b/>
                <w:bCs/>
                <w:lang w:val="fr-FR"/>
              </w:rPr>
              <w:t>Lecture</w:t>
            </w:r>
          </w:p>
        </w:tc>
        <w:tc>
          <w:tcPr>
            <w:tcW w:w="1723" w:type="dxa"/>
          </w:tcPr>
          <w:p w:rsidR="003F0E1C" w:rsidRPr="000E4C80" w:rsidRDefault="003F0E1C" w:rsidP="00E154AB">
            <w:pPr>
              <w:spacing w:line="276" w:lineRule="auto"/>
              <w:jc w:val="center"/>
              <w:rPr>
                <w:b/>
                <w:bCs/>
                <w:sz w:val="18"/>
                <w:szCs w:val="18"/>
              </w:rPr>
            </w:pPr>
            <w:r w:rsidRPr="000E4C80">
              <w:rPr>
                <w:b/>
                <w:bCs/>
                <w:sz w:val="18"/>
                <w:szCs w:val="18"/>
              </w:rPr>
              <w:t>2h</w:t>
            </w:r>
          </w:p>
        </w:tc>
      </w:tr>
      <w:tr w:rsidR="003F0E1C" w:rsidRPr="000E4C80">
        <w:tc>
          <w:tcPr>
            <w:tcW w:w="6296" w:type="dxa"/>
            <w:gridSpan w:val="2"/>
          </w:tcPr>
          <w:p w:rsidR="003F0E1C" w:rsidRPr="00956143" w:rsidRDefault="003F0E1C" w:rsidP="00E741D6">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Lecture 9- Injuries and death by physical factors</w:t>
            </w:r>
          </w:p>
          <w:p w:rsidR="003F0E1C" w:rsidRPr="00956143" w:rsidRDefault="003F0E1C" w:rsidP="00E741D6">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xml:space="preserve">- burns and hyperthermia- injuries, death mechanisms </w:t>
            </w:r>
          </w:p>
          <w:p w:rsidR="003F0E1C" w:rsidRPr="00956143" w:rsidRDefault="003F0E1C" w:rsidP="00E741D6">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frostbite and hypothermia-  injuries, death mechanisms</w:t>
            </w:r>
          </w:p>
          <w:p w:rsidR="003F0E1C" w:rsidRPr="00956143" w:rsidRDefault="003F0E1C" w:rsidP="00FB1BF6">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xml:space="preserve">- electrocution - characteristics of electricity,  injuries, death mechanisms </w:t>
            </w:r>
          </w:p>
          <w:p w:rsidR="003F0E1C" w:rsidRPr="00FB1BF6" w:rsidRDefault="003F0E1C" w:rsidP="00FB1BF6">
            <w:pPr>
              <w:pStyle w:val="HTMLPreformatted"/>
              <w:shd w:val="clear" w:color="auto" w:fill="FFFFFF"/>
              <w:spacing w:line="276" w:lineRule="auto"/>
              <w:rPr>
                <w:rFonts w:ascii="Trebuchet MS" w:hAnsi="Trebuchet MS" w:cs="Trebuchet MS"/>
                <w:b/>
                <w:bCs/>
                <w:lang w:val="fr-FR"/>
              </w:rPr>
            </w:pPr>
            <w:r>
              <w:rPr>
                <w:rFonts w:ascii="Trebuchet MS" w:hAnsi="Trebuchet MS" w:cs="Trebuchet MS"/>
                <w:b/>
                <w:bCs/>
                <w:lang w:val="fr-FR"/>
              </w:rPr>
              <w:lastRenderedPageBreak/>
              <w:t xml:space="preserve">- </w:t>
            </w:r>
            <w:r w:rsidRPr="00FB1BF6">
              <w:rPr>
                <w:rFonts w:ascii="Trebuchet MS" w:hAnsi="Trebuchet MS" w:cs="Trebuchet MS"/>
                <w:b/>
                <w:bCs/>
                <w:lang w:val="fr-FR"/>
              </w:rPr>
              <w:t>lightning</w:t>
            </w:r>
            <w:r w:rsidRPr="00E741D6">
              <w:rPr>
                <w:rFonts w:ascii="Trebuchet MS" w:hAnsi="Trebuchet MS" w:cs="Trebuchet MS"/>
                <w:b/>
                <w:bCs/>
                <w:lang w:val="fr-FR"/>
              </w:rPr>
              <w:t xml:space="preserve"> - </w:t>
            </w:r>
            <w:r>
              <w:rPr>
                <w:rFonts w:ascii="Trebuchet MS" w:hAnsi="Trebuchet MS" w:cs="Trebuchet MS"/>
                <w:b/>
                <w:bCs/>
                <w:lang w:val="fr-FR"/>
              </w:rPr>
              <w:t>injuries, death mechanisms</w:t>
            </w:r>
          </w:p>
        </w:tc>
        <w:tc>
          <w:tcPr>
            <w:tcW w:w="2613" w:type="dxa"/>
            <w:gridSpan w:val="2"/>
          </w:tcPr>
          <w:p w:rsidR="003F0E1C" w:rsidRPr="00FB1BF6" w:rsidRDefault="003F0E1C" w:rsidP="00BB2F28">
            <w:pPr>
              <w:pStyle w:val="HTMLPreformatted"/>
              <w:shd w:val="clear" w:color="auto" w:fill="FFFFFF"/>
              <w:spacing w:line="276" w:lineRule="auto"/>
              <w:jc w:val="center"/>
              <w:rPr>
                <w:rFonts w:ascii="Trebuchet MS" w:hAnsi="Trebuchet MS" w:cs="Trebuchet MS"/>
                <w:b/>
                <w:bCs/>
                <w:lang w:val="fr-FR"/>
              </w:rPr>
            </w:pPr>
            <w:r w:rsidRPr="00FB1BF6">
              <w:rPr>
                <w:rFonts w:ascii="Trebuchet MS" w:hAnsi="Trebuchet MS" w:cs="Trebuchet MS"/>
                <w:b/>
                <w:bCs/>
                <w:lang w:val="fr-FR"/>
              </w:rPr>
              <w:lastRenderedPageBreak/>
              <w:t>Lecture</w:t>
            </w:r>
          </w:p>
        </w:tc>
        <w:tc>
          <w:tcPr>
            <w:tcW w:w="1723" w:type="dxa"/>
          </w:tcPr>
          <w:p w:rsidR="003F0E1C" w:rsidRPr="00FB1BF6" w:rsidRDefault="003F0E1C" w:rsidP="00FB1BF6">
            <w:pPr>
              <w:pStyle w:val="HTMLPreformatted"/>
              <w:shd w:val="clear" w:color="auto" w:fill="FFFFFF"/>
              <w:spacing w:line="276" w:lineRule="auto"/>
              <w:rPr>
                <w:rFonts w:ascii="Trebuchet MS" w:hAnsi="Trebuchet MS" w:cs="Trebuchet MS"/>
                <w:b/>
                <w:bCs/>
                <w:lang w:val="fr-FR"/>
              </w:rPr>
            </w:pPr>
            <w:r w:rsidRPr="00FB1BF6">
              <w:rPr>
                <w:rFonts w:ascii="Trebuchet MS" w:hAnsi="Trebuchet MS" w:cs="Trebuchet MS"/>
                <w:b/>
                <w:bCs/>
                <w:lang w:val="fr-FR"/>
              </w:rPr>
              <w:t>2h</w:t>
            </w:r>
          </w:p>
        </w:tc>
      </w:tr>
      <w:tr w:rsidR="003F0E1C" w:rsidRPr="000E4C80">
        <w:tc>
          <w:tcPr>
            <w:tcW w:w="6296" w:type="dxa"/>
            <w:gridSpan w:val="2"/>
          </w:tcPr>
          <w:p w:rsidR="003F0E1C" w:rsidRPr="00956143" w:rsidRDefault="003F0E1C" w:rsidP="004F65F8">
            <w:pPr>
              <w:rPr>
                <w:b/>
                <w:bCs/>
                <w:lang w:val="en-GB"/>
              </w:rPr>
            </w:pPr>
            <w:r w:rsidRPr="00956143">
              <w:rPr>
                <w:b/>
                <w:bCs/>
                <w:lang w:val="en-GB"/>
              </w:rPr>
              <w:lastRenderedPageBreak/>
              <w:t>Lecture 10- Injuries and death by poisoning.</w:t>
            </w:r>
          </w:p>
          <w:p w:rsidR="003F0E1C" w:rsidRPr="00956143" w:rsidRDefault="003F0E1C" w:rsidP="00917272">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General notions about toxic, poisoning</w:t>
            </w:r>
          </w:p>
          <w:p w:rsidR="003F0E1C" w:rsidRPr="00956143" w:rsidRDefault="003F0E1C" w:rsidP="004F65F8">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Poisoning by CO, methemoglobin substances, caustic /corrosive toxics, ethanol, metha</w:t>
            </w:r>
            <w:r w:rsidR="00956143">
              <w:rPr>
                <w:rFonts w:ascii="Trebuchet MS" w:hAnsi="Trebuchet MS" w:cs="Trebuchet MS"/>
                <w:b/>
                <w:bCs/>
                <w:lang w:val="en-GB"/>
              </w:rPr>
              <w:t>n</w:t>
            </w:r>
            <w:r w:rsidRPr="00956143">
              <w:rPr>
                <w:rFonts w:ascii="Trebuchet MS" w:hAnsi="Trebuchet MS" w:cs="Trebuchet MS"/>
                <w:b/>
                <w:bCs/>
                <w:lang w:val="en-GB"/>
              </w:rPr>
              <w:t>ol, pesticides, illicit drugs - injuries, death mechanisms</w:t>
            </w:r>
          </w:p>
        </w:tc>
        <w:tc>
          <w:tcPr>
            <w:tcW w:w="2613" w:type="dxa"/>
            <w:gridSpan w:val="2"/>
          </w:tcPr>
          <w:p w:rsidR="003F0E1C" w:rsidRPr="000E4C80" w:rsidRDefault="003F0E1C" w:rsidP="00E154AB">
            <w:pPr>
              <w:spacing w:line="276" w:lineRule="auto"/>
              <w:jc w:val="center"/>
              <w:rPr>
                <w:sz w:val="18"/>
                <w:szCs w:val="18"/>
              </w:rPr>
            </w:pPr>
            <w:r w:rsidRPr="000E4C80">
              <w:rPr>
                <w:b/>
                <w:bCs/>
                <w:lang w:val="fr-FR"/>
              </w:rPr>
              <w:t>Lecture</w:t>
            </w:r>
          </w:p>
        </w:tc>
        <w:tc>
          <w:tcPr>
            <w:tcW w:w="1723" w:type="dxa"/>
          </w:tcPr>
          <w:p w:rsidR="003F0E1C" w:rsidRPr="000E4C80" w:rsidRDefault="003F0E1C" w:rsidP="00E154AB">
            <w:pPr>
              <w:spacing w:line="276" w:lineRule="auto"/>
              <w:jc w:val="center"/>
              <w:rPr>
                <w:b/>
                <w:bCs/>
                <w:sz w:val="18"/>
                <w:szCs w:val="18"/>
              </w:rPr>
            </w:pPr>
            <w:r w:rsidRPr="000E4C80">
              <w:rPr>
                <w:b/>
                <w:bCs/>
                <w:sz w:val="18"/>
                <w:szCs w:val="18"/>
              </w:rPr>
              <w:t>2h</w:t>
            </w:r>
          </w:p>
        </w:tc>
      </w:tr>
      <w:tr w:rsidR="003F0E1C" w:rsidRPr="000E4C80">
        <w:tc>
          <w:tcPr>
            <w:tcW w:w="6296" w:type="dxa"/>
            <w:gridSpan w:val="2"/>
          </w:tcPr>
          <w:p w:rsidR="003F0E1C" w:rsidRPr="00956143" w:rsidRDefault="003F0E1C" w:rsidP="004F65F8">
            <w:pPr>
              <w:rPr>
                <w:b/>
                <w:bCs/>
                <w:lang w:val="en-GB"/>
              </w:rPr>
            </w:pPr>
            <w:r w:rsidRPr="00956143">
              <w:rPr>
                <w:b/>
                <w:bCs/>
                <w:lang w:val="en-GB"/>
              </w:rPr>
              <w:t>Lecture 11- Injuries and death by biological factors</w:t>
            </w:r>
          </w:p>
          <w:p w:rsidR="003F0E1C" w:rsidRPr="00956143" w:rsidRDefault="003F0E1C" w:rsidP="004318AE">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stings by bee, wasp, and spiders,</w:t>
            </w:r>
          </w:p>
          <w:p w:rsidR="003F0E1C" w:rsidRPr="00956143" w:rsidRDefault="003F0E1C" w:rsidP="004318AE">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bite by animals (dog, cat, horse, reptiles)</w:t>
            </w:r>
          </w:p>
          <w:p w:rsidR="003F0E1C" w:rsidRPr="004318AE" w:rsidRDefault="003F0E1C" w:rsidP="004318AE">
            <w:pPr>
              <w:pStyle w:val="HTMLPreformatted"/>
              <w:shd w:val="clear" w:color="auto" w:fill="FFFFFF"/>
              <w:spacing w:line="276" w:lineRule="auto"/>
              <w:rPr>
                <w:rFonts w:ascii="Trebuchet MS" w:hAnsi="Trebuchet MS" w:cs="Trebuchet MS"/>
                <w:b/>
                <w:bCs/>
                <w:lang w:val="fr-FR"/>
              </w:rPr>
            </w:pPr>
            <w:r w:rsidRPr="004318AE">
              <w:rPr>
                <w:rFonts w:ascii="Trebuchet MS" w:hAnsi="Trebuchet MS" w:cs="Trebuchet MS"/>
                <w:b/>
                <w:bCs/>
                <w:lang w:val="fr-FR"/>
              </w:rPr>
              <w:t>- mushroom poisoning</w:t>
            </w:r>
          </w:p>
        </w:tc>
        <w:tc>
          <w:tcPr>
            <w:tcW w:w="2613" w:type="dxa"/>
            <w:gridSpan w:val="2"/>
          </w:tcPr>
          <w:p w:rsidR="003F0E1C" w:rsidRPr="000E4C80" w:rsidRDefault="003F0E1C" w:rsidP="00E154AB">
            <w:pPr>
              <w:spacing w:line="276" w:lineRule="auto"/>
              <w:jc w:val="center"/>
              <w:rPr>
                <w:sz w:val="18"/>
                <w:szCs w:val="18"/>
              </w:rPr>
            </w:pPr>
            <w:r w:rsidRPr="000E4C80">
              <w:rPr>
                <w:b/>
                <w:bCs/>
                <w:lang w:val="fr-FR"/>
              </w:rPr>
              <w:t>Lecture</w:t>
            </w:r>
          </w:p>
        </w:tc>
        <w:tc>
          <w:tcPr>
            <w:tcW w:w="1723" w:type="dxa"/>
          </w:tcPr>
          <w:p w:rsidR="003F0E1C" w:rsidRPr="000E4C80" w:rsidRDefault="003F0E1C" w:rsidP="00E154AB">
            <w:pPr>
              <w:spacing w:line="276" w:lineRule="auto"/>
              <w:jc w:val="center"/>
              <w:rPr>
                <w:b/>
                <w:bCs/>
                <w:sz w:val="18"/>
                <w:szCs w:val="18"/>
              </w:rPr>
            </w:pPr>
            <w:r w:rsidRPr="000E4C80">
              <w:rPr>
                <w:b/>
                <w:bCs/>
                <w:sz w:val="18"/>
                <w:szCs w:val="18"/>
              </w:rPr>
              <w:t>2h</w:t>
            </w:r>
          </w:p>
        </w:tc>
      </w:tr>
      <w:tr w:rsidR="003F0E1C" w:rsidRPr="000E4C80">
        <w:tc>
          <w:tcPr>
            <w:tcW w:w="6296" w:type="dxa"/>
            <w:gridSpan w:val="2"/>
          </w:tcPr>
          <w:p w:rsidR="003F0E1C" w:rsidRPr="00956143" w:rsidRDefault="003F0E1C" w:rsidP="004F65F8">
            <w:pPr>
              <w:rPr>
                <w:b/>
                <w:bCs/>
                <w:lang w:val="en-GB"/>
              </w:rPr>
            </w:pPr>
            <w:r w:rsidRPr="00956143">
              <w:rPr>
                <w:b/>
                <w:bCs/>
                <w:lang w:val="en-GB"/>
              </w:rPr>
              <w:t>Lecture 12- Medico-legal expertise in rape, abortion and killing newborn by mother</w:t>
            </w:r>
          </w:p>
          <w:p w:rsidR="003F0E1C" w:rsidRPr="00956143" w:rsidRDefault="003F0E1C" w:rsidP="004318AE">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rape: legal provisions, injuries</w:t>
            </w:r>
          </w:p>
          <w:p w:rsidR="003F0E1C" w:rsidRPr="00956143" w:rsidRDefault="003F0E1C" w:rsidP="004318AE">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abortion: legal provisions, injuries</w:t>
            </w:r>
          </w:p>
          <w:p w:rsidR="003F0E1C" w:rsidRPr="00956143" w:rsidRDefault="003F0E1C" w:rsidP="004F65F8">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killing newborn by the mother: legal provisions, injuries, medico-legal examination of the corpse of the newborn, medico-legal expertise of the mother</w:t>
            </w:r>
          </w:p>
        </w:tc>
        <w:tc>
          <w:tcPr>
            <w:tcW w:w="2613" w:type="dxa"/>
            <w:gridSpan w:val="2"/>
          </w:tcPr>
          <w:p w:rsidR="003F0E1C" w:rsidRPr="000E4C80" w:rsidRDefault="003F0E1C" w:rsidP="00E154AB">
            <w:pPr>
              <w:spacing w:line="276" w:lineRule="auto"/>
              <w:jc w:val="center"/>
              <w:rPr>
                <w:sz w:val="18"/>
                <w:szCs w:val="18"/>
              </w:rPr>
            </w:pPr>
            <w:r w:rsidRPr="000E4C80">
              <w:rPr>
                <w:b/>
                <w:bCs/>
                <w:lang w:val="fr-FR"/>
              </w:rPr>
              <w:t>Lecture</w:t>
            </w:r>
          </w:p>
        </w:tc>
        <w:tc>
          <w:tcPr>
            <w:tcW w:w="1723" w:type="dxa"/>
          </w:tcPr>
          <w:p w:rsidR="003F0E1C" w:rsidRPr="000E4C80" w:rsidRDefault="003F0E1C" w:rsidP="00E154AB">
            <w:pPr>
              <w:spacing w:line="276" w:lineRule="auto"/>
              <w:jc w:val="center"/>
              <w:rPr>
                <w:b/>
                <w:bCs/>
                <w:sz w:val="18"/>
                <w:szCs w:val="18"/>
              </w:rPr>
            </w:pPr>
            <w:r w:rsidRPr="000E4C80">
              <w:rPr>
                <w:b/>
                <w:bCs/>
                <w:sz w:val="18"/>
                <w:szCs w:val="18"/>
              </w:rPr>
              <w:t>2h</w:t>
            </w:r>
          </w:p>
        </w:tc>
      </w:tr>
      <w:tr w:rsidR="003F0E1C" w:rsidRPr="000E4C80">
        <w:tc>
          <w:tcPr>
            <w:tcW w:w="6296" w:type="dxa"/>
            <w:gridSpan w:val="2"/>
          </w:tcPr>
          <w:p w:rsidR="003F0E1C" w:rsidRPr="00956143" w:rsidRDefault="003F0E1C" w:rsidP="004F65F8">
            <w:pPr>
              <w:rPr>
                <w:b/>
                <w:bCs/>
                <w:lang w:val="en-GB"/>
              </w:rPr>
            </w:pPr>
            <w:r w:rsidRPr="00956143">
              <w:rPr>
                <w:b/>
                <w:bCs/>
                <w:lang w:val="en-GB"/>
              </w:rPr>
              <w:t xml:space="preserve">Lecture 13- Sudden death in children and adults </w:t>
            </w:r>
          </w:p>
          <w:p w:rsidR="003F0E1C" w:rsidRPr="00956143" w:rsidRDefault="003F0E1C" w:rsidP="004318AE">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causes of sudden death in adults</w:t>
            </w:r>
          </w:p>
          <w:p w:rsidR="003F0E1C" w:rsidRPr="00956143" w:rsidRDefault="003F0E1C" w:rsidP="004318AE">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causes of sudden death in children</w:t>
            </w:r>
          </w:p>
        </w:tc>
        <w:tc>
          <w:tcPr>
            <w:tcW w:w="2613" w:type="dxa"/>
            <w:gridSpan w:val="2"/>
          </w:tcPr>
          <w:p w:rsidR="003F0E1C" w:rsidRPr="000E4C80" w:rsidRDefault="003F0E1C" w:rsidP="00E154AB">
            <w:pPr>
              <w:spacing w:line="276" w:lineRule="auto"/>
              <w:jc w:val="center"/>
              <w:rPr>
                <w:sz w:val="18"/>
                <w:szCs w:val="18"/>
              </w:rPr>
            </w:pPr>
            <w:r w:rsidRPr="000E4C80">
              <w:rPr>
                <w:b/>
                <w:bCs/>
                <w:lang w:val="fr-FR"/>
              </w:rPr>
              <w:t>Lecture</w:t>
            </w:r>
          </w:p>
        </w:tc>
        <w:tc>
          <w:tcPr>
            <w:tcW w:w="1723" w:type="dxa"/>
          </w:tcPr>
          <w:p w:rsidR="003F0E1C" w:rsidRPr="000E4C80" w:rsidRDefault="003F0E1C" w:rsidP="00E154AB">
            <w:pPr>
              <w:spacing w:line="276" w:lineRule="auto"/>
              <w:jc w:val="center"/>
              <w:rPr>
                <w:b/>
                <w:bCs/>
                <w:sz w:val="18"/>
                <w:szCs w:val="18"/>
              </w:rPr>
            </w:pPr>
            <w:r w:rsidRPr="000E4C80">
              <w:rPr>
                <w:b/>
                <w:bCs/>
                <w:sz w:val="18"/>
                <w:szCs w:val="18"/>
              </w:rPr>
              <w:t>2h</w:t>
            </w:r>
          </w:p>
        </w:tc>
      </w:tr>
      <w:tr w:rsidR="003F0E1C" w:rsidRPr="000E4C80">
        <w:tc>
          <w:tcPr>
            <w:tcW w:w="6296" w:type="dxa"/>
            <w:gridSpan w:val="2"/>
          </w:tcPr>
          <w:p w:rsidR="003F0E1C" w:rsidRPr="00956143" w:rsidRDefault="003F0E1C" w:rsidP="004F65F8">
            <w:pPr>
              <w:rPr>
                <w:b/>
                <w:bCs/>
                <w:lang w:val="en-GB"/>
              </w:rPr>
            </w:pPr>
            <w:r w:rsidRPr="00956143">
              <w:rPr>
                <w:b/>
                <w:bCs/>
                <w:lang w:val="en-GB"/>
              </w:rPr>
              <w:t>Lecture 14- Professional responsibility in medical practice</w:t>
            </w:r>
          </w:p>
          <w:p w:rsidR="003F0E1C" w:rsidRPr="004318AE" w:rsidRDefault="003F0E1C" w:rsidP="004318AE">
            <w:pPr>
              <w:pStyle w:val="HTMLPreformatted"/>
              <w:shd w:val="clear" w:color="auto" w:fill="FFFFFF"/>
              <w:spacing w:line="276" w:lineRule="auto"/>
              <w:rPr>
                <w:rFonts w:ascii="Trebuchet MS" w:hAnsi="Trebuchet MS" w:cs="Trebuchet MS"/>
                <w:b/>
                <w:bCs/>
                <w:lang w:val="fr-FR"/>
              </w:rPr>
            </w:pPr>
            <w:r w:rsidRPr="004318AE">
              <w:rPr>
                <w:rFonts w:ascii="Trebuchet MS" w:hAnsi="Trebuchet MS" w:cs="Trebuchet MS"/>
                <w:b/>
                <w:bCs/>
                <w:lang w:val="fr-FR"/>
              </w:rPr>
              <w:t xml:space="preserve">- </w:t>
            </w:r>
            <w:r>
              <w:rPr>
                <w:rFonts w:ascii="Trebuchet MS" w:hAnsi="Trebuchet MS" w:cs="Trebuchet MS"/>
                <w:b/>
                <w:bCs/>
                <w:lang w:val="fr-FR"/>
              </w:rPr>
              <w:t>malpraxis</w:t>
            </w:r>
          </w:p>
          <w:p w:rsidR="003F0E1C" w:rsidRPr="004318AE" w:rsidRDefault="003F0E1C" w:rsidP="004318AE">
            <w:pPr>
              <w:pStyle w:val="HTMLPreformatted"/>
              <w:shd w:val="clear" w:color="auto" w:fill="FFFFFF"/>
              <w:spacing w:line="276" w:lineRule="auto"/>
              <w:rPr>
                <w:rFonts w:ascii="Trebuchet MS" w:hAnsi="Trebuchet MS" w:cs="Trebuchet MS"/>
                <w:b/>
                <w:bCs/>
                <w:lang w:val="fr-FR"/>
              </w:rPr>
            </w:pPr>
            <w:r w:rsidRPr="004318AE">
              <w:rPr>
                <w:rFonts w:ascii="Trebuchet MS" w:hAnsi="Trebuchet MS" w:cs="Trebuchet MS"/>
                <w:b/>
                <w:bCs/>
                <w:lang w:val="fr-FR"/>
              </w:rPr>
              <w:t>- disciplinary responsibility</w:t>
            </w:r>
          </w:p>
          <w:p w:rsidR="003F0E1C" w:rsidRPr="004318AE" w:rsidRDefault="003F0E1C" w:rsidP="004318AE">
            <w:pPr>
              <w:pStyle w:val="HTMLPreformatted"/>
              <w:shd w:val="clear" w:color="auto" w:fill="FFFFFF"/>
              <w:spacing w:line="276" w:lineRule="auto"/>
              <w:rPr>
                <w:rFonts w:ascii="Trebuchet MS" w:hAnsi="Trebuchet MS" w:cs="Trebuchet MS"/>
                <w:b/>
                <w:bCs/>
                <w:lang w:val="fr-FR"/>
              </w:rPr>
            </w:pPr>
            <w:r w:rsidRPr="004318AE">
              <w:rPr>
                <w:rFonts w:ascii="Trebuchet MS" w:hAnsi="Trebuchet MS" w:cs="Trebuchet MS"/>
                <w:b/>
                <w:bCs/>
                <w:lang w:val="fr-FR"/>
              </w:rPr>
              <w:t>- criminal liability</w:t>
            </w:r>
          </w:p>
        </w:tc>
        <w:tc>
          <w:tcPr>
            <w:tcW w:w="2613" w:type="dxa"/>
            <w:gridSpan w:val="2"/>
          </w:tcPr>
          <w:p w:rsidR="003F0E1C" w:rsidRPr="000E4C80" w:rsidRDefault="003F0E1C" w:rsidP="00E154AB">
            <w:pPr>
              <w:spacing w:line="276" w:lineRule="auto"/>
              <w:jc w:val="center"/>
              <w:rPr>
                <w:sz w:val="18"/>
                <w:szCs w:val="18"/>
              </w:rPr>
            </w:pPr>
            <w:r w:rsidRPr="000E4C80">
              <w:rPr>
                <w:b/>
                <w:bCs/>
                <w:lang w:val="fr-FR"/>
              </w:rPr>
              <w:t>Lecture</w:t>
            </w:r>
          </w:p>
        </w:tc>
        <w:tc>
          <w:tcPr>
            <w:tcW w:w="1723" w:type="dxa"/>
          </w:tcPr>
          <w:p w:rsidR="003F0E1C" w:rsidRPr="000E4C80" w:rsidRDefault="003F0E1C" w:rsidP="00E154AB">
            <w:pPr>
              <w:spacing w:line="276" w:lineRule="auto"/>
              <w:jc w:val="center"/>
              <w:rPr>
                <w:b/>
                <w:bCs/>
                <w:sz w:val="18"/>
                <w:szCs w:val="18"/>
              </w:rPr>
            </w:pPr>
            <w:r w:rsidRPr="000E4C80">
              <w:rPr>
                <w:b/>
                <w:bCs/>
                <w:sz w:val="18"/>
                <w:szCs w:val="18"/>
              </w:rPr>
              <w:t>2h</w:t>
            </w:r>
          </w:p>
        </w:tc>
      </w:tr>
      <w:tr w:rsidR="003F0E1C" w:rsidRPr="000E4C80">
        <w:tc>
          <w:tcPr>
            <w:tcW w:w="10632" w:type="dxa"/>
            <w:gridSpan w:val="5"/>
          </w:tcPr>
          <w:p w:rsidR="003F0E1C" w:rsidRPr="000E4C80" w:rsidRDefault="003F0E1C" w:rsidP="00135259">
            <w:pPr>
              <w:spacing w:line="276" w:lineRule="auto"/>
              <w:rPr>
                <w:b/>
                <w:bCs/>
              </w:rPr>
            </w:pPr>
            <w:r w:rsidRPr="000E4C80">
              <w:rPr>
                <w:b/>
                <w:bCs/>
              </w:rPr>
              <w:t>Bibliography</w:t>
            </w:r>
          </w:p>
          <w:p w:rsidR="003F0E1C" w:rsidRPr="000E4C80" w:rsidRDefault="003F0E1C" w:rsidP="00135259">
            <w:pPr>
              <w:spacing w:line="276" w:lineRule="auto"/>
            </w:pPr>
            <w:r w:rsidRPr="000E4C80">
              <w:t>Bulgaru Iliescu D., Knieling A., Scripcaru C. Forensic Medicine, Ed. Gr.T.Popa Iași, 2015</w:t>
            </w:r>
          </w:p>
          <w:p w:rsidR="003F0E1C" w:rsidRPr="000E4C80" w:rsidRDefault="003F0E1C" w:rsidP="00135259">
            <w:pPr>
              <w:spacing w:line="276" w:lineRule="auto"/>
            </w:pPr>
            <w:r w:rsidRPr="000E4C80">
              <w:t>Ioan B., Bulgaru Iliescu D., Scripcaru C., Knieling A. Forensic Medicine, Ed. Junimea Iași, 2003</w:t>
            </w:r>
          </w:p>
          <w:p w:rsidR="003F0E1C" w:rsidRPr="000E4C80" w:rsidRDefault="003F0E1C" w:rsidP="00135259">
            <w:pPr>
              <w:spacing w:line="276" w:lineRule="auto"/>
            </w:pPr>
            <w:r w:rsidRPr="000E4C80">
              <w:t>Knight B. Forensic Pathology. London: Edward Arnold, 1991</w:t>
            </w:r>
          </w:p>
        </w:tc>
      </w:tr>
      <w:tr w:rsidR="003F0E1C" w:rsidRPr="000E4C80">
        <w:trPr>
          <w:trHeight w:val="485"/>
        </w:trPr>
        <w:tc>
          <w:tcPr>
            <w:tcW w:w="6120" w:type="dxa"/>
          </w:tcPr>
          <w:p w:rsidR="003F0E1C" w:rsidRPr="000E4C80" w:rsidRDefault="003F0E1C" w:rsidP="00E154AB">
            <w:pPr>
              <w:spacing w:line="276" w:lineRule="auto"/>
              <w:rPr>
                <w:b/>
                <w:bCs/>
              </w:rPr>
            </w:pPr>
            <w:r w:rsidRPr="000E4C80">
              <w:rPr>
                <w:b/>
                <w:bCs/>
              </w:rPr>
              <w:t>8.2. Seminar / Laboratory</w:t>
            </w:r>
          </w:p>
        </w:tc>
        <w:tc>
          <w:tcPr>
            <w:tcW w:w="2610" w:type="dxa"/>
            <w:gridSpan w:val="2"/>
          </w:tcPr>
          <w:p w:rsidR="003F0E1C" w:rsidRPr="000E4C80" w:rsidRDefault="003F0E1C" w:rsidP="00E154AB">
            <w:pPr>
              <w:spacing w:line="276" w:lineRule="auto"/>
              <w:rPr>
                <w:b/>
                <w:bCs/>
              </w:rPr>
            </w:pPr>
            <w:r w:rsidRPr="000E4C80">
              <w:rPr>
                <w:b/>
                <w:bCs/>
              </w:rPr>
              <w:t xml:space="preserve">Teaching methods </w:t>
            </w:r>
          </w:p>
        </w:tc>
        <w:tc>
          <w:tcPr>
            <w:tcW w:w="1902" w:type="dxa"/>
            <w:gridSpan w:val="2"/>
          </w:tcPr>
          <w:p w:rsidR="003F0E1C" w:rsidRPr="000E4C80" w:rsidRDefault="003F0E1C" w:rsidP="00E154AB">
            <w:pPr>
              <w:spacing w:line="276" w:lineRule="auto"/>
              <w:rPr>
                <w:b/>
                <w:bCs/>
              </w:rPr>
            </w:pPr>
            <w:r w:rsidRPr="000E4C80">
              <w:rPr>
                <w:b/>
                <w:bCs/>
              </w:rPr>
              <w:t>Comments</w:t>
            </w:r>
          </w:p>
        </w:tc>
      </w:tr>
      <w:tr w:rsidR="003F0E1C" w:rsidRPr="000E4C80">
        <w:tc>
          <w:tcPr>
            <w:tcW w:w="6120" w:type="dxa"/>
          </w:tcPr>
          <w:p w:rsidR="003F0E1C" w:rsidRPr="000E4C80" w:rsidRDefault="003F0E1C" w:rsidP="004318AE">
            <w:pPr>
              <w:jc w:val="both"/>
              <w:rPr>
                <w:sz w:val="22"/>
                <w:szCs w:val="22"/>
              </w:rPr>
            </w:pPr>
            <w:r w:rsidRPr="000E4C80">
              <w:rPr>
                <w:b/>
                <w:bCs/>
                <w:sz w:val="22"/>
                <w:szCs w:val="22"/>
              </w:rPr>
              <w:t>LP I</w:t>
            </w:r>
            <w:r w:rsidRPr="000E4C80">
              <w:rPr>
                <w:sz w:val="22"/>
                <w:szCs w:val="22"/>
              </w:rPr>
              <w:t xml:space="preserve"> </w:t>
            </w:r>
          </w:p>
          <w:p w:rsidR="003F0E1C" w:rsidRPr="00956143" w:rsidRDefault="003F0E1C" w:rsidP="004318AE">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Presentation of the main sectors of the Legal Medicine</w:t>
            </w:r>
          </w:p>
          <w:p w:rsidR="003F0E1C" w:rsidRPr="00956143" w:rsidRDefault="003F0E1C" w:rsidP="004318AE">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a. expertise on corpses – medico-legal necropsy</w:t>
            </w:r>
          </w:p>
          <w:p w:rsidR="003F0E1C" w:rsidRPr="00956143" w:rsidRDefault="003F0E1C" w:rsidP="004318AE">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b. expertise on living person (traumatologic expertise, expertize with a view of postponement of punishment etc.)</w:t>
            </w:r>
          </w:p>
          <w:p w:rsidR="003F0E1C" w:rsidRPr="00956143" w:rsidRDefault="003F0E1C" w:rsidP="004318AE">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lang w:val="en-GB"/>
              </w:rPr>
              <w:t>c. Other types of expertise: toxicology, histopathology, serology, anthropological</w:t>
            </w:r>
            <w:r w:rsidRPr="00956143">
              <w:rPr>
                <w:rFonts w:ascii="Trebuchet MS" w:hAnsi="Trebuchet MS" w:cs="Trebuchet MS"/>
                <w:b/>
                <w:bCs/>
                <w:lang w:val="en-GB"/>
              </w:rPr>
              <w:t>.</w:t>
            </w:r>
          </w:p>
          <w:p w:rsidR="003F0E1C" w:rsidRPr="00956143" w:rsidRDefault="003F0E1C" w:rsidP="00D66135">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Presentation of the main medico-legal  documents</w:t>
            </w:r>
          </w:p>
        </w:tc>
        <w:tc>
          <w:tcPr>
            <w:tcW w:w="2610" w:type="dxa"/>
            <w:gridSpan w:val="2"/>
          </w:tcPr>
          <w:p w:rsidR="003F0E1C" w:rsidRPr="00012B3C" w:rsidRDefault="003F0E1C" w:rsidP="00012B3C">
            <w:pPr>
              <w:pStyle w:val="HTMLPreformatted"/>
              <w:shd w:val="clear" w:color="auto" w:fill="FFFFFF"/>
              <w:spacing w:line="276" w:lineRule="auto"/>
              <w:rPr>
                <w:rFonts w:ascii="Trebuchet MS" w:hAnsi="Trebuchet MS" w:cs="Trebuchet MS"/>
                <w:lang w:val="fr-FR"/>
              </w:rPr>
            </w:pPr>
            <w:r w:rsidRPr="000D089F">
              <w:rPr>
                <w:rFonts w:ascii="Trebuchet MS" w:hAnsi="Trebuchet MS" w:cs="Trebuchet MS"/>
                <w:lang w:val="fr-FR"/>
              </w:rPr>
              <w:t>I</w:t>
            </w:r>
            <w:r w:rsidRPr="00012B3C">
              <w:rPr>
                <w:rFonts w:ascii="Trebuchet MS" w:hAnsi="Trebuchet MS" w:cs="Trebuchet MS"/>
                <w:lang w:val="fr-FR"/>
              </w:rPr>
              <w:t>nteractive lecture</w:t>
            </w:r>
          </w:p>
          <w:p w:rsidR="003F0E1C" w:rsidRPr="00012B3C" w:rsidRDefault="003F0E1C" w:rsidP="00012B3C">
            <w:pPr>
              <w:pStyle w:val="HTMLPreformatted"/>
              <w:shd w:val="clear" w:color="auto" w:fill="FFFFFF"/>
              <w:spacing w:line="276" w:lineRule="auto"/>
              <w:rPr>
                <w:rFonts w:ascii="Trebuchet MS" w:hAnsi="Trebuchet MS" w:cs="Trebuchet MS"/>
                <w:lang w:val="fr-FR"/>
              </w:rPr>
            </w:pPr>
            <w:r>
              <w:rPr>
                <w:rFonts w:ascii="Trebuchet MS" w:hAnsi="Trebuchet MS" w:cs="Trebuchet MS"/>
                <w:lang w:val="fr-FR"/>
              </w:rPr>
              <w:t>Case presentation</w:t>
            </w:r>
          </w:p>
          <w:p w:rsidR="003F0E1C" w:rsidRPr="000D089F" w:rsidRDefault="003F0E1C" w:rsidP="00012B3C">
            <w:pPr>
              <w:pStyle w:val="HTMLPreformatted"/>
              <w:shd w:val="clear" w:color="auto" w:fill="FFFFFF"/>
              <w:spacing w:line="276" w:lineRule="auto"/>
              <w:rPr>
                <w:rFonts w:ascii="Trebuchet MS" w:hAnsi="Trebuchet MS" w:cs="Trebuchet MS"/>
                <w:lang w:val="fr-FR"/>
              </w:rPr>
            </w:pPr>
          </w:p>
        </w:tc>
        <w:tc>
          <w:tcPr>
            <w:tcW w:w="1902" w:type="dxa"/>
            <w:gridSpan w:val="2"/>
          </w:tcPr>
          <w:p w:rsidR="003F0E1C" w:rsidRPr="00956143" w:rsidRDefault="003F0E1C" w:rsidP="00012B3C">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2 hours</w:t>
            </w:r>
          </w:p>
          <w:p w:rsidR="003F0E1C" w:rsidRPr="00956143" w:rsidRDefault="003F0E1C" w:rsidP="00D66135">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 xml:space="preserve">Students will sign a </w:t>
            </w:r>
            <w:r w:rsidRPr="00956143">
              <w:rPr>
                <w:rFonts w:ascii="Trebuchet MS" w:hAnsi="Trebuchet MS" w:cs="Trebuchet MS"/>
                <w:b/>
                <w:bCs/>
                <w:lang w:val="en-GB"/>
              </w:rPr>
              <w:t>confidentiality agreement</w:t>
            </w:r>
            <w:r w:rsidRPr="00956143">
              <w:rPr>
                <w:rFonts w:ascii="Trebuchet MS" w:hAnsi="Trebuchet MS" w:cs="Trebuchet MS"/>
                <w:lang w:val="en-GB"/>
              </w:rPr>
              <w:t xml:space="preserve"> - not to disseminate information on cases presented to them</w:t>
            </w:r>
          </w:p>
        </w:tc>
      </w:tr>
      <w:tr w:rsidR="003F0E1C" w:rsidRPr="000E4C80">
        <w:tc>
          <w:tcPr>
            <w:tcW w:w="6120" w:type="dxa"/>
          </w:tcPr>
          <w:p w:rsidR="003F0E1C" w:rsidRPr="000E4C80" w:rsidRDefault="003F0E1C" w:rsidP="00012B3C">
            <w:pPr>
              <w:jc w:val="both"/>
              <w:rPr>
                <w:sz w:val="22"/>
                <w:szCs w:val="22"/>
              </w:rPr>
            </w:pPr>
            <w:r w:rsidRPr="000E4C80">
              <w:rPr>
                <w:b/>
                <w:bCs/>
                <w:sz w:val="22"/>
                <w:szCs w:val="22"/>
              </w:rPr>
              <w:t>LP II</w:t>
            </w:r>
            <w:r w:rsidRPr="000E4C80">
              <w:rPr>
                <w:sz w:val="22"/>
                <w:szCs w:val="22"/>
              </w:rPr>
              <w:t xml:space="preserve"> </w:t>
            </w:r>
          </w:p>
          <w:p w:rsidR="003F0E1C" w:rsidRPr="00956143" w:rsidRDefault="003F0E1C" w:rsidP="00012B3C">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Forensic autopsy</w:t>
            </w:r>
          </w:p>
          <w:p w:rsidR="003F0E1C" w:rsidRPr="00956143" w:rsidRDefault="003F0E1C" w:rsidP="00012B3C">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b/>
                <w:bCs/>
                <w:lang w:val="en-GB"/>
              </w:rPr>
              <w:t xml:space="preserve">- </w:t>
            </w:r>
            <w:r w:rsidRPr="00956143">
              <w:rPr>
                <w:rFonts w:ascii="Trebuchet MS" w:hAnsi="Trebuchet MS" w:cs="Trebuchet MS"/>
                <w:lang w:val="en-GB"/>
              </w:rPr>
              <w:t>Situations and procedure of requesting</w:t>
            </w:r>
          </w:p>
          <w:p w:rsidR="003F0E1C" w:rsidRPr="00956143" w:rsidRDefault="003F0E1C" w:rsidP="00012B3C">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 Objectives of the forensic autopsy</w:t>
            </w:r>
          </w:p>
          <w:p w:rsidR="003F0E1C" w:rsidRPr="00956143" w:rsidRDefault="003F0E1C" w:rsidP="00012B3C">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 Rules for conducting forensic autopsy</w:t>
            </w:r>
          </w:p>
          <w:p w:rsidR="003F0E1C" w:rsidRPr="00956143" w:rsidRDefault="003F0E1C" w:rsidP="00012B3C">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 Forensic autopsy technique</w:t>
            </w:r>
          </w:p>
          <w:p w:rsidR="003F0E1C" w:rsidRPr="00956143" w:rsidRDefault="003F0E1C" w:rsidP="00012B3C">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 Establishing the certificate confirming death</w:t>
            </w:r>
          </w:p>
          <w:p w:rsidR="003F0E1C" w:rsidRPr="000E4C80" w:rsidRDefault="003F0E1C" w:rsidP="00E154AB">
            <w:pPr>
              <w:spacing w:line="276" w:lineRule="auto"/>
              <w:rPr>
                <w:sz w:val="18"/>
                <w:szCs w:val="18"/>
              </w:rPr>
            </w:pPr>
          </w:p>
        </w:tc>
        <w:tc>
          <w:tcPr>
            <w:tcW w:w="2610" w:type="dxa"/>
            <w:gridSpan w:val="2"/>
          </w:tcPr>
          <w:p w:rsidR="003F0E1C" w:rsidRPr="00956143" w:rsidRDefault="003F0E1C" w:rsidP="000D089F">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 xml:space="preserve">Interactive lecture </w:t>
            </w:r>
          </w:p>
          <w:p w:rsidR="003F0E1C" w:rsidRPr="00956143" w:rsidRDefault="003F0E1C" w:rsidP="000D089F">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Video-presentation of the necropsy technique (the internal video network of IML Iasi).</w:t>
            </w:r>
          </w:p>
          <w:p w:rsidR="003F0E1C" w:rsidRPr="000E4C80" w:rsidRDefault="003F0E1C" w:rsidP="00E154AB">
            <w:pPr>
              <w:spacing w:line="276" w:lineRule="auto"/>
              <w:rPr>
                <w:sz w:val="18"/>
                <w:szCs w:val="18"/>
              </w:rPr>
            </w:pPr>
          </w:p>
        </w:tc>
        <w:tc>
          <w:tcPr>
            <w:tcW w:w="1902" w:type="dxa"/>
            <w:gridSpan w:val="2"/>
          </w:tcPr>
          <w:p w:rsidR="003F0E1C" w:rsidRPr="00956143" w:rsidRDefault="003F0E1C" w:rsidP="000D089F">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2 hours</w:t>
            </w:r>
          </w:p>
          <w:p w:rsidR="003F0E1C" w:rsidRPr="00956143" w:rsidRDefault="003F0E1C" w:rsidP="000D089F">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Before entering the necropsy room, students will be introduced protection rules to be complied with.</w:t>
            </w:r>
          </w:p>
          <w:p w:rsidR="003F0E1C" w:rsidRPr="000E4C80" w:rsidRDefault="003F0E1C" w:rsidP="00E154AB">
            <w:pPr>
              <w:spacing w:line="276" w:lineRule="auto"/>
              <w:rPr>
                <w:sz w:val="18"/>
                <w:szCs w:val="18"/>
              </w:rPr>
            </w:pPr>
          </w:p>
        </w:tc>
      </w:tr>
      <w:tr w:rsidR="003F0E1C" w:rsidRPr="000E4C80">
        <w:tc>
          <w:tcPr>
            <w:tcW w:w="6120" w:type="dxa"/>
          </w:tcPr>
          <w:p w:rsidR="003F0E1C" w:rsidRPr="000E4C80" w:rsidRDefault="003F0E1C" w:rsidP="000D089F">
            <w:pPr>
              <w:jc w:val="both"/>
              <w:rPr>
                <w:sz w:val="22"/>
                <w:szCs w:val="22"/>
              </w:rPr>
            </w:pPr>
            <w:r w:rsidRPr="000E4C80">
              <w:rPr>
                <w:b/>
                <w:bCs/>
                <w:sz w:val="22"/>
                <w:szCs w:val="22"/>
              </w:rPr>
              <w:t>LP III</w:t>
            </w:r>
            <w:r w:rsidRPr="000E4C80">
              <w:rPr>
                <w:sz w:val="22"/>
                <w:szCs w:val="22"/>
              </w:rPr>
              <w:t xml:space="preserve"> </w:t>
            </w:r>
          </w:p>
          <w:p w:rsidR="003F0E1C" w:rsidRPr="00956143" w:rsidRDefault="003F0E1C" w:rsidP="000D089F">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Forensic autopsy different causes of death (I)</w:t>
            </w:r>
          </w:p>
          <w:p w:rsidR="003F0E1C" w:rsidRPr="000E4C80" w:rsidRDefault="003F0E1C" w:rsidP="00E154AB">
            <w:pPr>
              <w:spacing w:line="276" w:lineRule="auto"/>
              <w:rPr>
                <w:sz w:val="18"/>
                <w:szCs w:val="18"/>
              </w:rPr>
            </w:pPr>
          </w:p>
        </w:tc>
        <w:tc>
          <w:tcPr>
            <w:tcW w:w="2610" w:type="dxa"/>
            <w:gridSpan w:val="2"/>
          </w:tcPr>
          <w:p w:rsidR="003F0E1C" w:rsidRPr="00956143" w:rsidRDefault="003F0E1C" w:rsidP="000D089F">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Assisting to a forensic autopsy- in the autopsy room</w:t>
            </w:r>
          </w:p>
          <w:p w:rsidR="003F0E1C" w:rsidRPr="000E4C80" w:rsidRDefault="003F0E1C" w:rsidP="00E154AB">
            <w:pPr>
              <w:spacing w:line="276" w:lineRule="auto"/>
              <w:rPr>
                <w:sz w:val="18"/>
                <w:szCs w:val="18"/>
              </w:rPr>
            </w:pPr>
          </w:p>
        </w:tc>
        <w:tc>
          <w:tcPr>
            <w:tcW w:w="1902" w:type="dxa"/>
            <w:gridSpan w:val="2"/>
          </w:tcPr>
          <w:p w:rsidR="003F0E1C" w:rsidRPr="00956143" w:rsidRDefault="003F0E1C" w:rsidP="00941DEA">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2 hours</w:t>
            </w:r>
          </w:p>
          <w:p w:rsidR="003F0E1C" w:rsidRPr="00956143" w:rsidRDefault="003F0E1C" w:rsidP="002677DD">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Students will wear protective clothing: gown, gloves and mask</w:t>
            </w:r>
          </w:p>
        </w:tc>
      </w:tr>
      <w:tr w:rsidR="003F0E1C" w:rsidRPr="000E4C80">
        <w:tc>
          <w:tcPr>
            <w:tcW w:w="6120" w:type="dxa"/>
          </w:tcPr>
          <w:p w:rsidR="003F0E1C" w:rsidRPr="000E4C80" w:rsidRDefault="003F0E1C" w:rsidP="000D089F">
            <w:pPr>
              <w:jc w:val="both"/>
              <w:rPr>
                <w:sz w:val="22"/>
                <w:szCs w:val="22"/>
              </w:rPr>
            </w:pPr>
            <w:r w:rsidRPr="000E4C80">
              <w:rPr>
                <w:b/>
                <w:bCs/>
                <w:sz w:val="22"/>
                <w:szCs w:val="22"/>
              </w:rPr>
              <w:t>LP IV</w:t>
            </w:r>
            <w:r w:rsidRPr="000E4C80">
              <w:rPr>
                <w:sz w:val="22"/>
                <w:szCs w:val="22"/>
              </w:rPr>
              <w:t xml:space="preserve"> </w:t>
            </w:r>
          </w:p>
          <w:p w:rsidR="003F0E1C" w:rsidRPr="00956143" w:rsidRDefault="003F0E1C" w:rsidP="000D089F">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Forensic autopsy different causes of death (II)</w:t>
            </w:r>
          </w:p>
          <w:p w:rsidR="003F0E1C" w:rsidRPr="000E4C80" w:rsidRDefault="003F0E1C" w:rsidP="00E154AB">
            <w:pPr>
              <w:spacing w:line="276" w:lineRule="auto"/>
              <w:rPr>
                <w:sz w:val="18"/>
                <w:szCs w:val="18"/>
              </w:rPr>
            </w:pPr>
          </w:p>
        </w:tc>
        <w:tc>
          <w:tcPr>
            <w:tcW w:w="2610" w:type="dxa"/>
            <w:gridSpan w:val="2"/>
          </w:tcPr>
          <w:p w:rsidR="003F0E1C" w:rsidRPr="00956143" w:rsidRDefault="003F0E1C" w:rsidP="00D66135">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lastRenderedPageBreak/>
              <w:t xml:space="preserve">Assisting to a forensic autopsy- in the autopsy </w:t>
            </w:r>
            <w:r w:rsidRPr="00956143">
              <w:rPr>
                <w:rFonts w:ascii="Trebuchet MS" w:hAnsi="Trebuchet MS" w:cs="Trebuchet MS"/>
                <w:lang w:val="en-GB"/>
              </w:rPr>
              <w:lastRenderedPageBreak/>
              <w:t>room</w:t>
            </w:r>
          </w:p>
          <w:p w:rsidR="003F0E1C" w:rsidRPr="00956143" w:rsidRDefault="003F0E1C" w:rsidP="000D089F">
            <w:pPr>
              <w:pStyle w:val="HTMLPreformatted"/>
              <w:shd w:val="clear" w:color="auto" w:fill="FFFFFF"/>
              <w:spacing w:line="276" w:lineRule="auto"/>
              <w:rPr>
                <w:rFonts w:ascii="Trebuchet MS" w:hAnsi="Trebuchet MS" w:cs="Trebuchet MS"/>
                <w:lang w:val="en-GB"/>
              </w:rPr>
            </w:pPr>
          </w:p>
          <w:p w:rsidR="003F0E1C" w:rsidRPr="000E4C80" w:rsidRDefault="003F0E1C" w:rsidP="00E154AB">
            <w:pPr>
              <w:spacing w:line="276" w:lineRule="auto"/>
              <w:rPr>
                <w:sz w:val="18"/>
                <w:szCs w:val="18"/>
              </w:rPr>
            </w:pPr>
          </w:p>
        </w:tc>
        <w:tc>
          <w:tcPr>
            <w:tcW w:w="1902" w:type="dxa"/>
            <w:gridSpan w:val="2"/>
          </w:tcPr>
          <w:p w:rsidR="003F0E1C" w:rsidRPr="00956143" w:rsidRDefault="003F0E1C" w:rsidP="00941DEA">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lastRenderedPageBreak/>
              <w:t>2 hours</w:t>
            </w:r>
          </w:p>
          <w:p w:rsidR="003F0E1C" w:rsidRPr="00956143" w:rsidRDefault="003F0E1C" w:rsidP="002677DD">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 xml:space="preserve">Students will </w:t>
            </w:r>
            <w:r w:rsidRPr="00956143">
              <w:rPr>
                <w:rFonts w:ascii="Trebuchet MS" w:hAnsi="Trebuchet MS" w:cs="Trebuchet MS"/>
                <w:lang w:val="en-GB"/>
              </w:rPr>
              <w:lastRenderedPageBreak/>
              <w:t>wear protective clothing: gown, gloves and mask</w:t>
            </w:r>
          </w:p>
        </w:tc>
      </w:tr>
      <w:tr w:rsidR="003F0E1C" w:rsidRPr="000E4C80">
        <w:tc>
          <w:tcPr>
            <w:tcW w:w="6120" w:type="dxa"/>
          </w:tcPr>
          <w:p w:rsidR="003F0E1C" w:rsidRPr="000E4C80" w:rsidRDefault="003F0E1C" w:rsidP="000D089F">
            <w:pPr>
              <w:jc w:val="both"/>
              <w:rPr>
                <w:sz w:val="22"/>
                <w:szCs w:val="22"/>
              </w:rPr>
            </w:pPr>
            <w:r w:rsidRPr="000E4C80">
              <w:rPr>
                <w:b/>
                <w:bCs/>
                <w:sz w:val="22"/>
                <w:szCs w:val="22"/>
              </w:rPr>
              <w:lastRenderedPageBreak/>
              <w:t>LP V</w:t>
            </w:r>
            <w:r w:rsidRPr="000E4C80">
              <w:rPr>
                <w:sz w:val="22"/>
                <w:szCs w:val="22"/>
              </w:rPr>
              <w:t xml:space="preserve"> </w:t>
            </w:r>
          </w:p>
          <w:p w:rsidR="003F0E1C" w:rsidRPr="00956143" w:rsidRDefault="003F0E1C" w:rsidP="000D089F">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Forensic autopsy different causes of death (III)</w:t>
            </w:r>
          </w:p>
          <w:p w:rsidR="003F0E1C" w:rsidRPr="000E4C80" w:rsidRDefault="003F0E1C" w:rsidP="00E154AB">
            <w:pPr>
              <w:spacing w:line="276" w:lineRule="auto"/>
              <w:rPr>
                <w:sz w:val="18"/>
                <w:szCs w:val="18"/>
              </w:rPr>
            </w:pPr>
          </w:p>
        </w:tc>
        <w:tc>
          <w:tcPr>
            <w:tcW w:w="2610" w:type="dxa"/>
            <w:gridSpan w:val="2"/>
          </w:tcPr>
          <w:p w:rsidR="003F0E1C" w:rsidRPr="00956143" w:rsidRDefault="003F0E1C" w:rsidP="00D66135">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Assisting to a forensic autopsy- in the autopsy room</w:t>
            </w:r>
          </w:p>
          <w:p w:rsidR="003F0E1C" w:rsidRPr="00956143" w:rsidRDefault="003F0E1C" w:rsidP="000D089F">
            <w:pPr>
              <w:pStyle w:val="HTMLPreformatted"/>
              <w:shd w:val="clear" w:color="auto" w:fill="FFFFFF"/>
              <w:spacing w:line="276" w:lineRule="auto"/>
              <w:rPr>
                <w:rFonts w:ascii="Trebuchet MS" w:hAnsi="Trebuchet MS" w:cs="Trebuchet MS"/>
                <w:lang w:val="en-GB"/>
              </w:rPr>
            </w:pPr>
          </w:p>
          <w:p w:rsidR="003F0E1C" w:rsidRPr="000E4C80" w:rsidRDefault="003F0E1C" w:rsidP="00E154AB">
            <w:pPr>
              <w:spacing w:line="276" w:lineRule="auto"/>
              <w:rPr>
                <w:sz w:val="18"/>
                <w:szCs w:val="18"/>
              </w:rPr>
            </w:pPr>
          </w:p>
        </w:tc>
        <w:tc>
          <w:tcPr>
            <w:tcW w:w="1902" w:type="dxa"/>
            <w:gridSpan w:val="2"/>
          </w:tcPr>
          <w:p w:rsidR="003F0E1C" w:rsidRPr="00956143" w:rsidRDefault="003F0E1C" w:rsidP="00941DEA">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2 hours</w:t>
            </w:r>
          </w:p>
          <w:p w:rsidR="003F0E1C" w:rsidRPr="00956143" w:rsidRDefault="003F0E1C" w:rsidP="002677DD">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Students will wear protective clothing: gown, gloves and mask</w:t>
            </w:r>
          </w:p>
        </w:tc>
      </w:tr>
      <w:tr w:rsidR="003F0E1C" w:rsidRPr="000E4C80">
        <w:tc>
          <w:tcPr>
            <w:tcW w:w="6120" w:type="dxa"/>
          </w:tcPr>
          <w:p w:rsidR="003F0E1C" w:rsidRPr="000E4C80" w:rsidRDefault="003F0E1C" w:rsidP="000D089F">
            <w:pPr>
              <w:jc w:val="both"/>
              <w:rPr>
                <w:sz w:val="22"/>
                <w:szCs w:val="22"/>
              </w:rPr>
            </w:pPr>
            <w:r w:rsidRPr="000E4C80">
              <w:rPr>
                <w:b/>
                <w:bCs/>
                <w:sz w:val="22"/>
                <w:szCs w:val="22"/>
              </w:rPr>
              <w:t>LP VI</w:t>
            </w:r>
            <w:r w:rsidRPr="000E4C80">
              <w:rPr>
                <w:sz w:val="22"/>
                <w:szCs w:val="22"/>
              </w:rPr>
              <w:t xml:space="preserve"> </w:t>
            </w:r>
          </w:p>
          <w:p w:rsidR="003F0E1C" w:rsidRPr="00956143" w:rsidRDefault="003F0E1C" w:rsidP="000D089F">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Forensic autopsy different causes of death (IV)</w:t>
            </w:r>
          </w:p>
          <w:p w:rsidR="003F0E1C" w:rsidRPr="000E4C80" w:rsidRDefault="003F0E1C" w:rsidP="00E154AB">
            <w:pPr>
              <w:spacing w:line="276" w:lineRule="auto"/>
              <w:rPr>
                <w:sz w:val="18"/>
                <w:szCs w:val="18"/>
              </w:rPr>
            </w:pPr>
          </w:p>
        </w:tc>
        <w:tc>
          <w:tcPr>
            <w:tcW w:w="2610" w:type="dxa"/>
            <w:gridSpan w:val="2"/>
          </w:tcPr>
          <w:p w:rsidR="003F0E1C" w:rsidRPr="00956143" w:rsidRDefault="003F0E1C" w:rsidP="00D66135">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Assisting to a forensic autopsy- in the autopsy room</w:t>
            </w:r>
          </w:p>
          <w:p w:rsidR="003F0E1C" w:rsidRPr="00956143" w:rsidRDefault="003F0E1C" w:rsidP="000D089F">
            <w:pPr>
              <w:pStyle w:val="HTMLPreformatted"/>
              <w:shd w:val="clear" w:color="auto" w:fill="FFFFFF"/>
              <w:spacing w:line="276" w:lineRule="auto"/>
              <w:rPr>
                <w:rFonts w:ascii="Trebuchet MS" w:hAnsi="Trebuchet MS" w:cs="Trebuchet MS"/>
                <w:lang w:val="en-GB"/>
              </w:rPr>
            </w:pPr>
          </w:p>
          <w:p w:rsidR="003F0E1C" w:rsidRPr="000E4C80" w:rsidRDefault="003F0E1C" w:rsidP="00E154AB">
            <w:pPr>
              <w:spacing w:line="276" w:lineRule="auto"/>
              <w:rPr>
                <w:sz w:val="18"/>
                <w:szCs w:val="18"/>
              </w:rPr>
            </w:pPr>
          </w:p>
        </w:tc>
        <w:tc>
          <w:tcPr>
            <w:tcW w:w="1902" w:type="dxa"/>
            <w:gridSpan w:val="2"/>
          </w:tcPr>
          <w:p w:rsidR="003F0E1C" w:rsidRPr="00956143" w:rsidRDefault="003F0E1C" w:rsidP="00941DEA">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2 hours</w:t>
            </w:r>
          </w:p>
          <w:p w:rsidR="003F0E1C" w:rsidRPr="00956143" w:rsidRDefault="003F0E1C" w:rsidP="002677DD">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Students will wear protective clothing: gown, gloves and mask</w:t>
            </w:r>
          </w:p>
        </w:tc>
      </w:tr>
      <w:tr w:rsidR="003F0E1C" w:rsidRPr="000E4C80">
        <w:tc>
          <w:tcPr>
            <w:tcW w:w="6120" w:type="dxa"/>
          </w:tcPr>
          <w:p w:rsidR="003F0E1C" w:rsidRPr="000E4C80" w:rsidRDefault="003F0E1C" w:rsidP="000D089F">
            <w:pPr>
              <w:jc w:val="both"/>
              <w:rPr>
                <w:sz w:val="22"/>
                <w:szCs w:val="22"/>
              </w:rPr>
            </w:pPr>
            <w:r w:rsidRPr="000E4C80">
              <w:rPr>
                <w:b/>
                <w:bCs/>
                <w:sz w:val="22"/>
                <w:szCs w:val="22"/>
              </w:rPr>
              <w:t>LP VII</w:t>
            </w:r>
            <w:r w:rsidRPr="000E4C80">
              <w:rPr>
                <w:sz w:val="22"/>
                <w:szCs w:val="22"/>
              </w:rPr>
              <w:t xml:space="preserve"> </w:t>
            </w:r>
          </w:p>
          <w:p w:rsidR="003F0E1C" w:rsidRPr="00956143" w:rsidRDefault="003F0E1C" w:rsidP="000D089F">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Forensic autopsy different causes of death (V)</w:t>
            </w:r>
          </w:p>
          <w:p w:rsidR="003F0E1C" w:rsidRPr="000E4C80" w:rsidRDefault="003F0E1C" w:rsidP="00E154AB">
            <w:pPr>
              <w:spacing w:line="276" w:lineRule="auto"/>
              <w:rPr>
                <w:sz w:val="18"/>
                <w:szCs w:val="18"/>
              </w:rPr>
            </w:pPr>
          </w:p>
        </w:tc>
        <w:tc>
          <w:tcPr>
            <w:tcW w:w="2610" w:type="dxa"/>
            <w:gridSpan w:val="2"/>
          </w:tcPr>
          <w:p w:rsidR="003F0E1C" w:rsidRPr="00956143" w:rsidRDefault="003F0E1C" w:rsidP="00D66135">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Assisting to a forensic autopsy- in the autopsy room</w:t>
            </w:r>
          </w:p>
          <w:p w:rsidR="003F0E1C" w:rsidRPr="00956143" w:rsidRDefault="003F0E1C" w:rsidP="000D089F">
            <w:pPr>
              <w:pStyle w:val="HTMLPreformatted"/>
              <w:shd w:val="clear" w:color="auto" w:fill="FFFFFF"/>
              <w:spacing w:line="276" w:lineRule="auto"/>
              <w:rPr>
                <w:rFonts w:ascii="Trebuchet MS" w:hAnsi="Trebuchet MS" w:cs="Trebuchet MS"/>
                <w:lang w:val="en-GB"/>
              </w:rPr>
            </w:pPr>
          </w:p>
          <w:p w:rsidR="003F0E1C" w:rsidRPr="000E4C80" w:rsidRDefault="003F0E1C" w:rsidP="00E154AB">
            <w:pPr>
              <w:spacing w:line="276" w:lineRule="auto"/>
              <w:rPr>
                <w:sz w:val="18"/>
                <w:szCs w:val="18"/>
              </w:rPr>
            </w:pPr>
          </w:p>
        </w:tc>
        <w:tc>
          <w:tcPr>
            <w:tcW w:w="1902" w:type="dxa"/>
            <w:gridSpan w:val="2"/>
          </w:tcPr>
          <w:p w:rsidR="003F0E1C" w:rsidRPr="00956143" w:rsidRDefault="003F0E1C" w:rsidP="00941DEA">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2 hours</w:t>
            </w:r>
          </w:p>
          <w:p w:rsidR="003F0E1C" w:rsidRPr="00956143" w:rsidRDefault="003F0E1C" w:rsidP="002677DD">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Students will wear protective clothing: gown, gloves and mask</w:t>
            </w:r>
          </w:p>
        </w:tc>
      </w:tr>
      <w:tr w:rsidR="003F0E1C" w:rsidRPr="000E4C80">
        <w:tc>
          <w:tcPr>
            <w:tcW w:w="6120" w:type="dxa"/>
          </w:tcPr>
          <w:p w:rsidR="003F0E1C" w:rsidRPr="00956143" w:rsidRDefault="003F0E1C" w:rsidP="002677DD">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xml:space="preserve">LP VIII </w:t>
            </w:r>
          </w:p>
          <w:p w:rsidR="003F0E1C" w:rsidRPr="00956143" w:rsidRDefault="003F0E1C" w:rsidP="002677DD">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The manner of description and interpretation of injuries to living person</w:t>
            </w:r>
          </w:p>
          <w:p w:rsidR="003F0E1C" w:rsidRPr="00956143" w:rsidRDefault="003F0E1C" w:rsidP="002677DD">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Assessing the gravity of traumatic injuries</w:t>
            </w:r>
          </w:p>
          <w:p w:rsidR="003F0E1C" w:rsidRPr="00956143" w:rsidRDefault="003F0E1C" w:rsidP="002677DD">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Medico-legal certificate</w:t>
            </w:r>
          </w:p>
          <w:p w:rsidR="003F0E1C" w:rsidRPr="00956143" w:rsidRDefault="003F0E1C" w:rsidP="002677DD">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Forensic traumatological expertise</w:t>
            </w:r>
          </w:p>
        </w:tc>
        <w:tc>
          <w:tcPr>
            <w:tcW w:w="2610" w:type="dxa"/>
            <w:gridSpan w:val="2"/>
          </w:tcPr>
          <w:p w:rsidR="003F0E1C" w:rsidRPr="002677DD" w:rsidRDefault="003F0E1C" w:rsidP="00941DEA">
            <w:pPr>
              <w:pStyle w:val="HTMLPreformatted"/>
              <w:shd w:val="clear" w:color="auto" w:fill="FFFFFF"/>
              <w:spacing w:line="276" w:lineRule="auto"/>
              <w:rPr>
                <w:rFonts w:ascii="Trebuchet MS" w:hAnsi="Trebuchet MS" w:cs="Trebuchet MS"/>
                <w:lang w:val="fr-FR"/>
              </w:rPr>
            </w:pPr>
            <w:r>
              <w:rPr>
                <w:rFonts w:ascii="Trebuchet MS" w:hAnsi="Trebuchet MS" w:cs="Trebuchet MS"/>
                <w:lang w:val="fr-FR"/>
              </w:rPr>
              <w:t>I</w:t>
            </w:r>
            <w:r w:rsidRPr="002677DD">
              <w:rPr>
                <w:rFonts w:ascii="Trebuchet MS" w:hAnsi="Trebuchet MS" w:cs="Trebuchet MS"/>
                <w:lang w:val="fr-FR"/>
              </w:rPr>
              <w:t>nteractive lecture</w:t>
            </w:r>
          </w:p>
          <w:p w:rsidR="003F0E1C" w:rsidRPr="00941DEA" w:rsidRDefault="003F0E1C" w:rsidP="00941DEA">
            <w:pPr>
              <w:pStyle w:val="HTMLPreformatted"/>
              <w:shd w:val="clear" w:color="auto" w:fill="FFFFFF"/>
              <w:spacing w:line="276" w:lineRule="auto"/>
              <w:rPr>
                <w:rFonts w:ascii="Trebuchet MS" w:hAnsi="Trebuchet MS" w:cs="Trebuchet MS"/>
                <w:lang w:val="fr-FR"/>
              </w:rPr>
            </w:pPr>
            <w:r>
              <w:rPr>
                <w:rFonts w:ascii="Trebuchet MS" w:hAnsi="Trebuchet MS" w:cs="Trebuchet MS"/>
                <w:lang w:val="fr-FR"/>
              </w:rPr>
              <w:t>I</w:t>
            </w:r>
            <w:r w:rsidRPr="00941DEA">
              <w:rPr>
                <w:rFonts w:ascii="Trebuchet MS" w:hAnsi="Trebuchet MS" w:cs="Trebuchet MS"/>
                <w:lang w:val="fr-FR"/>
              </w:rPr>
              <w:t xml:space="preserve">llustration </w:t>
            </w:r>
            <w:r>
              <w:rPr>
                <w:rFonts w:ascii="Trebuchet MS" w:hAnsi="Trebuchet MS" w:cs="Trebuchet MS"/>
                <w:lang w:val="fr-FR"/>
              </w:rPr>
              <w:t>photoes/slides</w:t>
            </w:r>
          </w:p>
          <w:p w:rsidR="003F0E1C" w:rsidRPr="000E4C80" w:rsidRDefault="003F0E1C" w:rsidP="00E154AB">
            <w:pPr>
              <w:spacing w:line="276" w:lineRule="auto"/>
              <w:rPr>
                <w:sz w:val="18"/>
                <w:szCs w:val="18"/>
              </w:rPr>
            </w:pPr>
          </w:p>
        </w:tc>
        <w:tc>
          <w:tcPr>
            <w:tcW w:w="1902" w:type="dxa"/>
            <w:gridSpan w:val="2"/>
          </w:tcPr>
          <w:p w:rsidR="003F0E1C" w:rsidRPr="000D089F" w:rsidRDefault="003F0E1C" w:rsidP="00941DEA">
            <w:pPr>
              <w:pStyle w:val="HTMLPreformatted"/>
              <w:shd w:val="clear" w:color="auto" w:fill="FFFFFF"/>
              <w:spacing w:line="276" w:lineRule="auto"/>
              <w:rPr>
                <w:rFonts w:ascii="Trebuchet MS" w:hAnsi="Trebuchet MS" w:cs="Trebuchet MS"/>
                <w:lang w:val="fr-FR"/>
              </w:rPr>
            </w:pPr>
            <w:r w:rsidRPr="000D089F">
              <w:rPr>
                <w:rFonts w:ascii="Trebuchet MS" w:hAnsi="Trebuchet MS" w:cs="Trebuchet MS"/>
                <w:lang w:val="fr-FR"/>
              </w:rPr>
              <w:t>2 hours</w:t>
            </w:r>
          </w:p>
          <w:p w:rsidR="003F0E1C" w:rsidRPr="000E4C80" w:rsidRDefault="003F0E1C" w:rsidP="00E154AB">
            <w:pPr>
              <w:spacing w:line="276" w:lineRule="auto"/>
              <w:rPr>
                <w:sz w:val="18"/>
                <w:szCs w:val="18"/>
              </w:rPr>
            </w:pPr>
          </w:p>
        </w:tc>
      </w:tr>
      <w:tr w:rsidR="003F0E1C" w:rsidRPr="000E4C80">
        <w:tc>
          <w:tcPr>
            <w:tcW w:w="6120" w:type="dxa"/>
          </w:tcPr>
          <w:p w:rsidR="003F0E1C" w:rsidRPr="00956143" w:rsidRDefault="003F0E1C" w:rsidP="00B564E8">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xml:space="preserve">LP IX </w:t>
            </w:r>
          </w:p>
          <w:p w:rsidR="003F0E1C" w:rsidRPr="00956143" w:rsidRDefault="003F0E1C" w:rsidP="00B564E8">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Examination of injured living person (I)</w:t>
            </w:r>
          </w:p>
          <w:p w:rsidR="003F0E1C" w:rsidRPr="00956143" w:rsidRDefault="003F0E1C" w:rsidP="00B564E8">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 xml:space="preserve">Description of the injuries </w:t>
            </w:r>
          </w:p>
          <w:p w:rsidR="003F0E1C" w:rsidRPr="00956143" w:rsidRDefault="003F0E1C" w:rsidP="00B564E8">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Establishing the mechanism of producing the injuries</w:t>
            </w:r>
          </w:p>
          <w:p w:rsidR="003F0E1C" w:rsidRPr="00D66135" w:rsidRDefault="003F0E1C" w:rsidP="00B564E8">
            <w:pPr>
              <w:pStyle w:val="HTMLPreformatted"/>
              <w:shd w:val="clear" w:color="auto" w:fill="FFFFFF"/>
              <w:spacing w:line="276" w:lineRule="auto"/>
              <w:rPr>
                <w:rFonts w:ascii="Trebuchet MS" w:hAnsi="Trebuchet MS" w:cs="Trebuchet MS"/>
                <w:lang w:val="fr-FR"/>
              </w:rPr>
            </w:pPr>
            <w:r w:rsidRPr="00D66135">
              <w:rPr>
                <w:rFonts w:ascii="Trebuchet MS" w:hAnsi="Trebuchet MS" w:cs="Trebuchet MS"/>
                <w:lang w:val="fr-FR"/>
              </w:rPr>
              <w:t>Trauma severity assessment</w:t>
            </w:r>
          </w:p>
          <w:p w:rsidR="003F0E1C" w:rsidRPr="000E4C80" w:rsidRDefault="003F0E1C" w:rsidP="00E154AB">
            <w:pPr>
              <w:spacing w:line="276" w:lineRule="auto"/>
              <w:rPr>
                <w:sz w:val="18"/>
                <w:szCs w:val="18"/>
              </w:rPr>
            </w:pPr>
          </w:p>
        </w:tc>
        <w:tc>
          <w:tcPr>
            <w:tcW w:w="2610" w:type="dxa"/>
            <w:gridSpan w:val="2"/>
          </w:tcPr>
          <w:p w:rsidR="003F0E1C" w:rsidRPr="00956143" w:rsidRDefault="003F0E1C" w:rsidP="00AF7698">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Examination of traumatized person</w:t>
            </w:r>
          </w:p>
          <w:p w:rsidR="003F0E1C" w:rsidRPr="00956143" w:rsidRDefault="003F0E1C" w:rsidP="00AF7698">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Illustration based forensic documents (medical certificate, forensic expertise)</w:t>
            </w:r>
          </w:p>
          <w:p w:rsidR="003F0E1C" w:rsidRPr="000E4C80" w:rsidRDefault="003F0E1C" w:rsidP="00E154AB">
            <w:pPr>
              <w:spacing w:line="276" w:lineRule="auto"/>
              <w:rPr>
                <w:sz w:val="18"/>
                <w:szCs w:val="18"/>
              </w:rPr>
            </w:pPr>
          </w:p>
        </w:tc>
        <w:tc>
          <w:tcPr>
            <w:tcW w:w="1902" w:type="dxa"/>
            <w:gridSpan w:val="2"/>
          </w:tcPr>
          <w:p w:rsidR="003F0E1C" w:rsidRPr="00956143" w:rsidRDefault="003F0E1C" w:rsidP="00AF7698">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2 hours</w:t>
            </w:r>
          </w:p>
          <w:p w:rsidR="003F0E1C" w:rsidRPr="00956143" w:rsidRDefault="003F0E1C" w:rsidP="00D66135">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Examination of traumatized people will be made only with their written informed consent</w:t>
            </w:r>
          </w:p>
        </w:tc>
      </w:tr>
      <w:tr w:rsidR="003F0E1C" w:rsidRPr="000E4C80">
        <w:tc>
          <w:tcPr>
            <w:tcW w:w="6120" w:type="dxa"/>
          </w:tcPr>
          <w:p w:rsidR="003F0E1C" w:rsidRPr="00956143" w:rsidRDefault="003F0E1C" w:rsidP="00AF7698">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xml:space="preserve">LP X </w:t>
            </w:r>
          </w:p>
          <w:p w:rsidR="003F0E1C" w:rsidRPr="00956143" w:rsidRDefault="003F0E1C" w:rsidP="00AF7698">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Examination of injured living person (II)</w:t>
            </w:r>
          </w:p>
          <w:p w:rsidR="003F0E1C" w:rsidRPr="00956143" w:rsidRDefault="003F0E1C" w:rsidP="00D66135">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 xml:space="preserve">Description of the injuries </w:t>
            </w:r>
          </w:p>
          <w:p w:rsidR="003F0E1C" w:rsidRPr="00956143" w:rsidRDefault="003F0E1C" w:rsidP="00D66135">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Establishing the mechanism of producing the injuries</w:t>
            </w:r>
          </w:p>
          <w:p w:rsidR="003F0E1C" w:rsidRPr="00D66135" w:rsidRDefault="003F0E1C" w:rsidP="00D66135">
            <w:pPr>
              <w:pStyle w:val="HTMLPreformatted"/>
              <w:shd w:val="clear" w:color="auto" w:fill="FFFFFF"/>
              <w:spacing w:line="276" w:lineRule="auto"/>
              <w:rPr>
                <w:rFonts w:ascii="Trebuchet MS" w:hAnsi="Trebuchet MS" w:cs="Trebuchet MS"/>
                <w:lang w:val="fr-FR"/>
              </w:rPr>
            </w:pPr>
            <w:r w:rsidRPr="00D66135">
              <w:rPr>
                <w:rFonts w:ascii="Trebuchet MS" w:hAnsi="Trebuchet MS" w:cs="Trebuchet MS"/>
                <w:lang w:val="fr-FR"/>
              </w:rPr>
              <w:t>Trauma severity assessment</w:t>
            </w:r>
          </w:p>
          <w:p w:rsidR="003F0E1C" w:rsidRPr="000E4C80" w:rsidRDefault="003F0E1C" w:rsidP="00AF7698">
            <w:pPr>
              <w:spacing w:line="276" w:lineRule="auto"/>
              <w:rPr>
                <w:sz w:val="18"/>
                <w:szCs w:val="18"/>
              </w:rPr>
            </w:pPr>
          </w:p>
        </w:tc>
        <w:tc>
          <w:tcPr>
            <w:tcW w:w="2610" w:type="dxa"/>
            <w:gridSpan w:val="2"/>
          </w:tcPr>
          <w:p w:rsidR="003F0E1C" w:rsidRPr="00956143" w:rsidRDefault="003F0E1C" w:rsidP="00D66135">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Examination of traumatized person</w:t>
            </w:r>
          </w:p>
          <w:p w:rsidR="003F0E1C" w:rsidRPr="00956143" w:rsidRDefault="003F0E1C" w:rsidP="00D66135">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Illustration based forensic documents (medical certificate, forensic expertise)</w:t>
            </w:r>
          </w:p>
          <w:p w:rsidR="003F0E1C" w:rsidRPr="000E4C80" w:rsidRDefault="003F0E1C" w:rsidP="00AF7698">
            <w:pPr>
              <w:spacing w:line="276" w:lineRule="auto"/>
              <w:rPr>
                <w:sz w:val="18"/>
                <w:szCs w:val="18"/>
              </w:rPr>
            </w:pPr>
          </w:p>
        </w:tc>
        <w:tc>
          <w:tcPr>
            <w:tcW w:w="1902" w:type="dxa"/>
            <w:gridSpan w:val="2"/>
          </w:tcPr>
          <w:p w:rsidR="003F0E1C" w:rsidRPr="00956143" w:rsidRDefault="003F0E1C" w:rsidP="00AF7698">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2 hours</w:t>
            </w:r>
          </w:p>
          <w:p w:rsidR="003F0E1C" w:rsidRPr="00956143" w:rsidRDefault="003F0E1C" w:rsidP="00AF7698">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Examination of traumatized people will be made only with their written informed consent</w:t>
            </w:r>
          </w:p>
        </w:tc>
      </w:tr>
      <w:tr w:rsidR="003F0E1C" w:rsidRPr="000E4C80">
        <w:tc>
          <w:tcPr>
            <w:tcW w:w="6120" w:type="dxa"/>
          </w:tcPr>
          <w:p w:rsidR="003F0E1C" w:rsidRPr="00956143" w:rsidRDefault="003F0E1C" w:rsidP="00AF7698">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LP XI</w:t>
            </w:r>
          </w:p>
          <w:p w:rsidR="003F0E1C" w:rsidRPr="00956143" w:rsidRDefault="003F0E1C" w:rsidP="00AF7698">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Examination of injured living person (III)</w:t>
            </w:r>
          </w:p>
          <w:p w:rsidR="003F0E1C" w:rsidRPr="00956143" w:rsidRDefault="003F0E1C" w:rsidP="00AF7698">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 xml:space="preserve">Description of the violence lesions </w:t>
            </w:r>
          </w:p>
          <w:p w:rsidR="003F0E1C" w:rsidRPr="00956143" w:rsidRDefault="003F0E1C" w:rsidP="00AF7698">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Opinions regarding the mechanism production of injuries</w:t>
            </w:r>
          </w:p>
          <w:p w:rsidR="003F0E1C" w:rsidRPr="00941DEA" w:rsidRDefault="003F0E1C" w:rsidP="00AF7698">
            <w:pPr>
              <w:pStyle w:val="HTMLPreformatted"/>
              <w:shd w:val="clear" w:color="auto" w:fill="FFFFFF"/>
              <w:spacing w:line="276" w:lineRule="auto"/>
              <w:rPr>
                <w:rFonts w:ascii="Trebuchet MS" w:hAnsi="Trebuchet MS" w:cs="Trebuchet MS"/>
                <w:b/>
                <w:bCs/>
                <w:lang w:val="fr-FR"/>
              </w:rPr>
            </w:pPr>
            <w:r w:rsidRPr="00941DEA">
              <w:rPr>
                <w:rFonts w:ascii="Trebuchet MS" w:hAnsi="Trebuchet MS" w:cs="Trebuchet MS"/>
                <w:b/>
                <w:bCs/>
                <w:lang w:val="fr-FR"/>
              </w:rPr>
              <w:t>Trauma severity assessment</w:t>
            </w:r>
          </w:p>
          <w:p w:rsidR="003F0E1C" w:rsidRPr="000E4C80" w:rsidRDefault="003F0E1C" w:rsidP="00AF7698">
            <w:pPr>
              <w:spacing w:line="276" w:lineRule="auto"/>
              <w:rPr>
                <w:sz w:val="18"/>
                <w:szCs w:val="18"/>
              </w:rPr>
            </w:pPr>
          </w:p>
        </w:tc>
        <w:tc>
          <w:tcPr>
            <w:tcW w:w="2610" w:type="dxa"/>
            <w:gridSpan w:val="2"/>
          </w:tcPr>
          <w:p w:rsidR="003F0E1C" w:rsidRPr="00956143" w:rsidRDefault="003F0E1C" w:rsidP="00AF7698">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Examination of traumatized person</w:t>
            </w:r>
          </w:p>
          <w:p w:rsidR="003F0E1C" w:rsidRPr="00956143" w:rsidRDefault="003F0E1C" w:rsidP="00AF7698">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Illustration based forensic documents (medical certificate, forensic expertise)</w:t>
            </w:r>
          </w:p>
          <w:p w:rsidR="003F0E1C" w:rsidRPr="000E4C80" w:rsidRDefault="003F0E1C" w:rsidP="00AF7698">
            <w:pPr>
              <w:spacing w:line="276" w:lineRule="auto"/>
              <w:rPr>
                <w:sz w:val="18"/>
                <w:szCs w:val="18"/>
              </w:rPr>
            </w:pPr>
          </w:p>
        </w:tc>
        <w:tc>
          <w:tcPr>
            <w:tcW w:w="1902" w:type="dxa"/>
            <w:gridSpan w:val="2"/>
          </w:tcPr>
          <w:p w:rsidR="003F0E1C" w:rsidRPr="00956143" w:rsidRDefault="003F0E1C" w:rsidP="00AF7698">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2 hours</w:t>
            </w:r>
          </w:p>
          <w:p w:rsidR="003F0E1C" w:rsidRPr="00956143" w:rsidRDefault="003F0E1C" w:rsidP="00AF7698">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Examination of traumatized people will be made only with their written informed consent</w:t>
            </w:r>
          </w:p>
        </w:tc>
      </w:tr>
      <w:tr w:rsidR="003F0E1C" w:rsidRPr="000E4C80">
        <w:tc>
          <w:tcPr>
            <w:tcW w:w="6120" w:type="dxa"/>
          </w:tcPr>
          <w:p w:rsidR="003F0E1C" w:rsidRPr="00956143" w:rsidRDefault="003F0E1C" w:rsidP="001701A4">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LP XII</w:t>
            </w:r>
          </w:p>
          <w:p w:rsidR="003F0E1C" w:rsidRPr="001701A4" w:rsidRDefault="003F0E1C" w:rsidP="001701A4">
            <w:pPr>
              <w:pStyle w:val="HTMLPreformatted"/>
              <w:shd w:val="clear" w:color="auto" w:fill="FFFFFF"/>
              <w:spacing w:line="276" w:lineRule="auto"/>
              <w:rPr>
                <w:rFonts w:cs="Times New Roman"/>
                <w:b/>
                <w:bCs/>
                <w:sz w:val="18"/>
                <w:szCs w:val="18"/>
              </w:rPr>
            </w:pPr>
            <w:r w:rsidRPr="00956143">
              <w:rPr>
                <w:rFonts w:ascii="Trebuchet MS" w:hAnsi="Trebuchet MS" w:cs="Trebuchet MS"/>
                <w:b/>
                <w:bCs/>
                <w:lang w:val="en-GB"/>
              </w:rPr>
              <w:t>Psychiatric expertise in civil and criminal cases</w:t>
            </w:r>
          </w:p>
        </w:tc>
        <w:tc>
          <w:tcPr>
            <w:tcW w:w="2610" w:type="dxa"/>
            <w:gridSpan w:val="2"/>
          </w:tcPr>
          <w:p w:rsidR="003F0E1C" w:rsidRPr="00956143" w:rsidRDefault="003F0E1C" w:rsidP="001701A4">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Demo case:</w:t>
            </w:r>
          </w:p>
          <w:p w:rsidR="003F0E1C" w:rsidRPr="00956143" w:rsidRDefault="003F0E1C" w:rsidP="001701A4">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 images/photos illustrating the connection between various psychiatric disorders and antisocial acts</w:t>
            </w:r>
          </w:p>
          <w:p w:rsidR="003F0E1C" w:rsidRPr="001701A4" w:rsidRDefault="003F0E1C" w:rsidP="001701A4">
            <w:pPr>
              <w:pStyle w:val="HTMLPreformatted"/>
              <w:shd w:val="clear" w:color="auto" w:fill="FFFFFF"/>
              <w:spacing w:line="276" w:lineRule="auto"/>
              <w:rPr>
                <w:rFonts w:ascii="Trebuchet MS" w:hAnsi="Trebuchet MS" w:cs="Trebuchet MS"/>
                <w:lang w:val="fr-FR"/>
              </w:rPr>
            </w:pPr>
            <w:r w:rsidRPr="001701A4">
              <w:rPr>
                <w:rFonts w:ascii="Trebuchet MS" w:hAnsi="Trebuchet MS" w:cs="Trebuchet MS"/>
                <w:lang w:val="fr-FR"/>
              </w:rPr>
              <w:t xml:space="preserve">- Cases </w:t>
            </w:r>
            <w:r w:rsidRPr="00467DD9">
              <w:rPr>
                <w:rFonts w:ascii="Trebuchet MS" w:hAnsi="Trebuchet MS" w:cs="Trebuchet MS"/>
                <w:lang w:val="fr-FR"/>
              </w:rPr>
              <w:t>from</w:t>
            </w:r>
            <w:r w:rsidRPr="001701A4">
              <w:rPr>
                <w:rFonts w:ascii="Trebuchet MS" w:hAnsi="Trebuchet MS" w:cs="Trebuchet MS"/>
                <w:lang w:val="fr-FR"/>
              </w:rPr>
              <w:t xml:space="preserve"> IML Iaşi</w:t>
            </w:r>
            <w:r w:rsidRPr="00467DD9">
              <w:rPr>
                <w:rFonts w:ascii="Trebuchet MS" w:hAnsi="Trebuchet MS" w:cs="Trebuchet MS"/>
                <w:lang w:val="fr-FR"/>
              </w:rPr>
              <w:t xml:space="preserve"> </w:t>
            </w:r>
            <w:r w:rsidRPr="001701A4">
              <w:rPr>
                <w:rFonts w:ascii="Trebuchet MS" w:hAnsi="Trebuchet MS" w:cs="Trebuchet MS"/>
                <w:lang w:val="fr-FR"/>
              </w:rPr>
              <w:t xml:space="preserve">archive </w:t>
            </w:r>
          </w:p>
          <w:p w:rsidR="003F0E1C" w:rsidRPr="000E4C80" w:rsidRDefault="003F0E1C" w:rsidP="00AF7698">
            <w:pPr>
              <w:spacing w:line="276" w:lineRule="auto"/>
              <w:rPr>
                <w:lang w:val="fr-FR"/>
              </w:rPr>
            </w:pPr>
          </w:p>
        </w:tc>
        <w:tc>
          <w:tcPr>
            <w:tcW w:w="1902" w:type="dxa"/>
            <w:gridSpan w:val="2"/>
          </w:tcPr>
          <w:p w:rsidR="003F0E1C" w:rsidRPr="000D089F" w:rsidRDefault="003F0E1C" w:rsidP="001701A4">
            <w:pPr>
              <w:pStyle w:val="HTMLPreformatted"/>
              <w:shd w:val="clear" w:color="auto" w:fill="FFFFFF"/>
              <w:spacing w:line="276" w:lineRule="auto"/>
              <w:rPr>
                <w:rFonts w:ascii="Trebuchet MS" w:hAnsi="Trebuchet MS" w:cs="Trebuchet MS"/>
                <w:lang w:val="fr-FR"/>
              </w:rPr>
            </w:pPr>
            <w:r w:rsidRPr="000D089F">
              <w:rPr>
                <w:rFonts w:ascii="Trebuchet MS" w:hAnsi="Trebuchet MS" w:cs="Trebuchet MS"/>
                <w:lang w:val="fr-FR"/>
              </w:rPr>
              <w:lastRenderedPageBreak/>
              <w:t>2 hours</w:t>
            </w:r>
          </w:p>
          <w:p w:rsidR="003F0E1C" w:rsidRPr="000E4C80" w:rsidRDefault="003F0E1C" w:rsidP="00AF7698">
            <w:pPr>
              <w:spacing w:line="276" w:lineRule="auto"/>
              <w:rPr>
                <w:b/>
                <w:bCs/>
                <w:sz w:val="18"/>
                <w:szCs w:val="18"/>
              </w:rPr>
            </w:pPr>
          </w:p>
        </w:tc>
      </w:tr>
      <w:tr w:rsidR="003F0E1C" w:rsidRPr="000E4C80">
        <w:tc>
          <w:tcPr>
            <w:tcW w:w="6120" w:type="dxa"/>
          </w:tcPr>
          <w:p w:rsidR="003F0E1C" w:rsidRPr="002677DD" w:rsidRDefault="003F0E1C" w:rsidP="001701A4">
            <w:pPr>
              <w:pStyle w:val="HTMLPreformatted"/>
              <w:shd w:val="clear" w:color="auto" w:fill="FFFFFF"/>
              <w:spacing w:line="276" w:lineRule="auto"/>
              <w:rPr>
                <w:rFonts w:ascii="Trebuchet MS" w:hAnsi="Trebuchet MS" w:cs="Trebuchet MS"/>
                <w:b/>
                <w:bCs/>
                <w:lang w:val="fr-FR"/>
              </w:rPr>
            </w:pPr>
            <w:r>
              <w:rPr>
                <w:rFonts w:ascii="Trebuchet MS" w:hAnsi="Trebuchet MS" w:cs="Trebuchet MS"/>
                <w:b/>
                <w:bCs/>
                <w:lang w:val="fr-FR"/>
              </w:rPr>
              <w:lastRenderedPageBreak/>
              <w:t>LP XIII</w:t>
            </w:r>
          </w:p>
          <w:p w:rsidR="003F0E1C" w:rsidRPr="001701A4" w:rsidRDefault="003F0E1C" w:rsidP="001701A4">
            <w:pPr>
              <w:pStyle w:val="HTMLPreformatted"/>
              <w:shd w:val="clear" w:color="auto" w:fill="FFFFFF"/>
              <w:spacing w:line="276" w:lineRule="auto"/>
              <w:rPr>
                <w:rFonts w:ascii="Trebuchet MS" w:hAnsi="Trebuchet MS" w:cs="Trebuchet MS"/>
                <w:b/>
                <w:bCs/>
                <w:lang w:val="fr-FR"/>
              </w:rPr>
            </w:pPr>
            <w:r>
              <w:rPr>
                <w:rFonts w:ascii="Trebuchet MS" w:hAnsi="Trebuchet MS" w:cs="Trebuchet MS"/>
                <w:b/>
                <w:bCs/>
                <w:lang w:val="fr-FR"/>
              </w:rPr>
              <w:t>Forensic Serology</w:t>
            </w:r>
          </w:p>
          <w:p w:rsidR="003F0E1C" w:rsidRPr="001701A4" w:rsidRDefault="003F0E1C" w:rsidP="00D66135">
            <w:pPr>
              <w:pStyle w:val="HTMLPreformatted"/>
              <w:shd w:val="clear" w:color="auto" w:fill="FFFFFF"/>
              <w:spacing w:line="276" w:lineRule="auto"/>
              <w:rPr>
                <w:rFonts w:ascii="Trebuchet MS" w:hAnsi="Trebuchet MS" w:cs="Trebuchet MS"/>
                <w:b/>
                <w:bCs/>
                <w:lang w:val="fr-FR"/>
              </w:rPr>
            </w:pPr>
          </w:p>
        </w:tc>
        <w:tc>
          <w:tcPr>
            <w:tcW w:w="2610" w:type="dxa"/>
            <w:gridSpan w:val="2"/>
          </w:tcPr>
          <w:p w:rsidR="003F0E1C" w:rsidRPr="00956143" w:rsidRDefault="003F0E1C" w:rsidP="00467DD9">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Practical demonstration:</w:t>
            </w:r>
          </w:p>
          <w:p w:rsidR="003F0E1C" w:rsidRPr="00956143" w:rsidRDefault="003F0E1C" w:rsidP="00D66135">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-Determining a group of blood in living person and corpes</w:t>
            </w:r>
          </w:p>
          <w:p w:rsidR="003F0E1C" w:rsidRPr="00956143" w:rsidRDefault="003F0E1C" w:rsidP="00D66135">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 Methods of identification of biological products (blood, semen, amniotic fluid, etc.), corpus delicti</w:t>
            </w:r>
          </w:p>
          <w:p w:rsidR="003F0E1C" w:rsidRPr="00956143" w:rsidRDefault="003F0E1C" w:rsidP="00D66135">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 Examination of the hair on optical microscope</w:t>
            </w:r>
          </w:p>
          <w:p w:rsidR="003F0E1C" w:rsidRPr="00956143" w:rsidRDefault="003F0E1C" w:rsidP="00D66135">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 vaginal smear in cases of rape – determining of the sperm</w:t>
            </w:r>
          </w:p>
        </w:tc>
        <w:tc>
          <w:tcPr>
            <w:tcW w:w="1902" w:type="dxa"/>
            <w:gridSpan w:val="2"/>
          </w:tcPr>
          <w:p w:rsidR="003F0E1C" w:rsidRPr="00956143" w:rsidRDefault="003F0E1C" w:rsidP="00467DD9">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2 hours</w:t>
            </w:r>
          </w:p>
          <w:p w:rsidR="003F0E1C" w:rsidRPr="00956143" w:rsidRDefault="003F0E1C" w:rsidP="001701A4">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Before going to the serology lab, students will be trained on the rules of behavior and protection which must comply</w:t>
            </w:r>
          </w:p>
        </w:tc>
      </w:tr>
      <w:tr w:rsidR="003F0E1C" w:rsidRPr="000E4C80">
        <w:tc>
          <w:tcPr>
            <w:tcW w:w="6120" w:type="dxa"/>
          </w:tcPr>
          <w:p w:rsidR="003F0E1C" w:rsidRPr="00956143" w:rsidRDefault="003F0E1C" w:rsidP="001701A4">
            <w:pPr>
              <w:pStyle w:val="HTMLPreformatted"/>
              <w:shd w:val="clear" w:color="auto" w:fill="FFFFFF"/>
              <w:spacing w:line="276" w:lineRule="auto"/>
              <w:rPr>
                <w:rFonts w:ascii="Trebuchet MS" w:hAnsi="Trebuchet MS" w:cs="Trebuchet MS"/>
                <w:b/>
                <w:bCs/>
                <w:lang w:val="en-GB"/>
              </w:rPr>
            </w:pPr>
            <w:r w:rsidRPr="00956143">
              <w:rPr>
                <w:rFonts w:ascii="Trebuchet MS" w:hAnsi="Trebuchet MS" w:cs="Trebuchet MS"/>
                <w:b/>
                <w:bCs/>
                <w:lang w:val="en-GB"/>
              </w:rPr>
              <w:t>LP XIV</w:t>
            </w:r>
          </w:p>
          <w:p w:rsidR="003F0E1C" w:rsidRPr="00956143" w:rsidRDefault="003F0E1C" w:rsidP="00467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lang w:val="en-GB"/>
              </w:rPr>
            </w:pPr>
            <w:r w:rsidRPr="00956143">
              <w:rPr>
                <w:b/>
                <w:bCs/>
                <w:lang w:val="en-GB"/>
              </w:rPr>
              <w:t>Histopathological examination in forensic practice</w:t>
            </w:r>
          </w:p>
          <w:p w:rsidR="003F0E1C" w:rsidRPr="000E4C80" w:rsidRDefault="003F0E1C" w:rsidP="00467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lang w:val="fr-FR"/>
              </w:rPr>
            </w:pPr>
            <w:r w:rsidRPr="000E4C80">
              <w:rPr>
                <w:b/>
                <w:bCs/>
                <w:lang w:val="fr-FR"/>
              </w:rPr>
              <w:t>Forensic toxicology</w:t>
            </w:r>
          </w:p>
          <w:p w:rsidR="003F0E1C" w:rsidRPr="000E4C80" w:rsidRDefault="003F0E1C" w:rsidP="00AF7698">
            <w:pPr>
              <w:spacing w:line="276" w:lineRule="auto"/>
              <w:rPr>
                <w:b/>
                <w:bCs/>
                <w:lang w:val="fr-FR"/>
              </w:rPr>
            </w:pPr>
          </w:p>
        </w:tc>
        <w:tc>
          <w:tcPr>
            <w:tcW w:w="2610" w:type="dxa"/>
            <w:gridSpan w:val="2"/>
          </w:tcPr>
          <w:p w:rsidR="003F0E1C" w:rsidRPr="00956143" w:rsidRDefault="003F0E1C" w:rsidP="00467DD9">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Practical demonstration:</w:t>
            </w:r>
          </w:p>
          <w:p w:rsidR="003F0E1C" w:rsidRPr="00956143" w:rsidRDefault="003F0E1C" w:rsidP="00467DD9">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 Microscopic aspects in various causes of violent death</w:t>
            </w:r>
          </w:p>
          <w:p w:rsidR="003F0E1C" w:rsidRPr="00956143" w:rsidRDefault="003F0E1C" w:rsidP="00467DD9">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 Ethanol intoxication in drivers : clinical examination, examination sheet, BAC determination</w:t>
            </w:r>
          </w:p>
          <w:p w:rsidR="003F0E1C" w:rsidRPr="00956143" w:rsidRDefault="003F0E1C" w:rsidP="00467DD9">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 determination of toxics in samples harvested from the coprses and living persons</w:t>
            </w:r>
          </w:p>
          <w:p w:rsidR="003F0E1C" w:rsidRPr="00956143" w:rsidRDefault="003F0E1C" w:rsidP="00467DD9">
            <w:pPr>
              <w:pStyle w:val="HTMLPreformatted"/>
              <w:shd w:val="clear" w:color="auto" w:fill="FFFFFF"/>
              <w:spacing w:line="276" w:lineRule="auto"/>
              <w:rPr>
                <w:rFonts w:ascii="Trebuchet MS" w:hAnsi="Trebuchet MS" w:cs="Trebuchet MS"/>
                <w:lang w:val="en-GB"/>
              </w:rPr>
            </w:pPr>
          </w:p>
        </w:tc>
        <w:tc>
          <w:tcPr>
            <w:tcW w:w="1902" w:type="dxa"/>
            <w:gridSpan w:val="2"/>
          </w:tcPr>
          <w:p w:rsidR="003F0E1C" w:rsidRPr="00956143" w:rsidRDefault="003F0E1C" w:rsidP="00467DD9">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2 hours</w:t>
            </w:r>
          </w:p>
          <w:p w:rsidR="003F0E1C" w:rsidRPr="00956143" w:rsidRDefault="003F0E1C" w:rsidP="00467DD9">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Before going to histopathology and toxicology labs, students will be trained on the rules of behavior and protection which must comply</w:t>
            </w:r>
          </w:p>
        </w:tc>
      </w:tr>
      <w:tr w:rsidR="003F0E1C" w:rsidRPr="000E4C80">
        <w:tc>
          <w:tcPr>
            <w:tcW w:w="10632" w:type="dxa"/>
            <w:gridSpan w:val="5"/>
          </w:tcPr>
          <w:p w:rsidR="003F0E1C" w:rsidRPr="000E4C80" w:rsidRDefault="003F0E1C" w:rsidP="00625897">
            <w:pPr>
              <w:spacing w:line="276" w:lineRule="auto"/>
              <w:rPr>
                <w:b/>
                <w:bCs/>
              </w:rPr>
            </w:pPr>
            <w:r w:rsidRPr="000E4C80">
              <w:rPr>
                <w:b/>
                <w:bCs/>
              </w:rPr>
              <w:t>Bibliography</w:t>
            </w:r>
          </w:p>
          <w:p w:rsidR="003F0E1C" w:rsidRPr="000E4C80" w:rsidRDefault="003F0E1C" w:rsidP="00A52DFA">
            <w:pPr>
              <w:spacing w:line="276" w:lineRule="auto"/>
            </w:pPr>
            <w:r w:rsidRPr="000E4C80">
              <w:t>Ioan B., Scripcaru C., Bulgaru Iliescu D. Forensic Medicine. Practical works for students, Ed. Junimea Iași, 2000</w:t>
            </w:r>
          </w:p>
        </w:tc>
      </w:tr>
    </w:tbl>
    <w:p w:rsidR="003F0E1C" w:rsidRPr="00DD2BC5" w:rsidRDefault="003F0E1C" w:rsidP="00135259">
      <w:pPr>
        <w:spacing w:line="276" w:lineRule="auto"/>
        <w:rPr>
          <w:sz w:val="18"/>
          <w:szCs w:val="18"/>
          <w:lang w:val="es-ES_tradnl"/>
        </w:rPr>
      </w:pPr>
    </w:p>
    <w:p w:rsidR="003F0E1C" w:rsidRPr="00DD2BC5" w:rsidRDefault="003F0E1C" w:rsidP="00135259">
      <w:pPr>
        <w:numPr>
          <w:ilvl w:val="0"/>
          <w:numId w:val="4"/>
        </w:numPr>
        <w:spacing w:line="276" w:lineRule="auto"/>
        <w:jc w:val="both"/>
        <w:rPr>
          <w:rStyle w:val="ln2tpunct"/>
          <w:b/>
          <w:bCs/>
          <w:sz w:val="24"/>
          <w:szCs w:val="24"/>
          <w:lang w:val="es-ES_tradnl"/>
        </w:rPr>
      </w:pPr>
      <w:r>
        <w:rPr>
          <w:rStyle w:val="ln2tpunct"/>
          <w:b/>
          <w:bCs/>
          <w:sz w:val="24"/>
          <w:szCs w:val="24"/>
          <w:lang w:val="es-ES_tradnl"/>
        </w:rPr>
        <w:t>Correlations between the contents of the discipline and the expectations of the epistemic community, of profesional associations and of employers in the field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3F0E1C" w:rsidRPr="000E4C80">
        <w:tc>
          <w:tcPr>
            <w:tcW w:w="10632" w:type="dxa"/>
          </w:tcPr>
          <w:p w:rsidR="003F0E1C" w:rsidRPr="00956143" w:rsidRDefault="003F0E1C" w:rsidP="00625897">
            <w:pPr>
              <w:pStyle w:val="HTMLPreformatted"/>
              <w:shd w:val="clear" w:color="auto" w:fill="FFFFFF"/>
              <w:spacing w:line="276" w:lineRule="auto"/>
              <w:rPr>
                <w:rFonts w:ascii="Trebuchet MS" w:hAnsi="Trebuchet MS" w:cs="Trebuchet MS"/>
                <w:lang w:val="en-GB"/>
              </w:rPr>
            </w:pPr>
            <w:r w:rsidRPr="00956143">
              <w:rPr>
                <w:rFonts w:ascii="Trebuchet MS" w:hAnsi="Trebuchet MS" w:cs="Trebuchet MS"/>
                <w:lang w:val="en-GB"/>
              </w:rPr>
              <w:t>Knowledge and skills are set as objectives mentioned as such in teaching and curricula reviewed annually. After analysis within the discipline, they are discussed and approved at the Bureau of Curriculum, to harmonize with other disciplines. Throughout the period evaluated systematically possible direct correlation between content and expectations of the academic community, representatives of the community, professional associations and employers. As a primary goal, discipline aims to give students the best prerequisites towards successful employment immediately after graduation in residency programs in Romania and other EU countries.</w:t>
            </w:r>
          </w:p>
        </w:tc>
      </w:tr>
    </w:tbl>
    <w:p w:rsidR="003F0E1C" w:rsidRPr="00DD2BC5" w:rsidRDefault="003F0E1C" w:rsidP="00135259">
      <w:pPr>
        <w:spacing w:line="276" w:lineRule="auto"/>
        <w:jc w:val="both"/>
        <w:rPr>
          <w:b/>
          <w:bCs/>
          <w:sz w:val="24"/>
          <w:szCs w:val="24"/>
          <w:lang w:val="es-ES_tradnl"/>
        </w:rPr>
      </w:pPr>
    </w:p>
    <w:p w:rsidR="003F0E1C" w:rsidRPr="00DD2BC5" w:rsidRDefault="003F0E1C" w:rsidP="00135259">
      <w:pPr>
        <w:numPr>
          <w:ilvl w:val="0"/>
          <w:numId w:val="4"/>
        </w:numPr>
        <w:spacing w:line="276" w:lineRule="auto"/>
        <w:jc w:val="both"/>
        <w:rPr>
          <w:b/>
          <w:bCs/>
          <w:sz w:val="24"/>
          <w:szCs w:val="24"/>
        </w:rPr>
      </w:pPr>
      <w:r w:rsidRPr="00DD2BC5">
        <w:rPr>
          <w:b/>
          <w:bCs/>
          <w:sz w:val="24"/>
          <w:szCs w:val="24"/>
        </w:rPr>
        <w:t>Evalua</w:t>
      </w:r>
      <w:r>
        <w:rPr>
          <w:b/>
          <w:bCs/>
          <w:sz w:val="24"/>
          <w:szCs w:val="24"/>
        </w:rPr>
        <w:t>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1"/>
        <w:gridCol w:w="3398"/>
        <w:gridCol w:w="2019"/>
        <w:gridCol w:w="1658"/>
      </w:tblGrid>
      <w:tr w:rsidR="003F0E1C" w:rsidRPr="000E4C80">
        <w:trPr>
          <w:trHeight w:val="585"/>
        </w:trPr>
        <w:tc>
          <w:tcPr>
            <w:tcW w:w="3178" w:type="dxa"/>
          </w:tcPr>
          <w:p w:rsidR="003F0E1C" w:rsidRPr="000E4C80" w:rsidRDefault="003F0E1C" w:rsidP="00E154AB">
            <w:pPr>
              <w:spacing w:line="276" w:lineRule="auto"/>
              <w:jc w:val="both"/>
              <w:rPr>
                <w:b/>
                <w:bCs/>
              </w:rPr>
            </w:pPr>
            <w:r w:rsidRPr="000E4C80">
              <w:rPr>
                <w:b/>
                <w:bCs/>
              </w:rPr>
              <w:t xml:space="preserve">Type of activity </w:t>
            </w:r>
          </w:p>
        </w:tc>
        <w:tc>
          <w:tcPr>
            <w:tcW w:w="3648" w:type="dxa"/>
          </w:tcPr>
          <w:p w:rsidR="003F0E1C" w:rsidRPr="000E4C80" w:rsidRDefault="003F0E1C" w:rsidP="00E154AB">
            <w:pPr>
              <w:spacing w:line="276" w:lineRule="auto"/>
              <w:jc w:val="both"/>
              <w:rPr>
                <w:b/>
                <w:bCs/>
              </w:rPr>
            </w:pPr>
            <w:r w:rsidRPr="000E4C80">
              <w:rPr>
                <w:b/>
                <w:bCs/>
              </w:rPr>
              <w:t xml:space="preserve">10.1. Evaluation criteria: </w:t>
            </w:r>
          </w:p>
        </w:tc>
        <w:tc>
          <w:tcPr>
            <w:tcW w:w="2100" w:type="dxa"/>
          </w:tcPr>
          <w:p w:rsidR="003F0E1C" w:rsidRPr="000E4C80" w:rsidRDefault="003F0E1C" w:rsidP="00E154AB">
            <w:pPr>
              <w:spacing w:line="276" w:lineRule="auto"/>
              <w:jc w:val="both"/>
              <w:rPr>
                <w:b/>
                <w:bCs/>
              </w:rPr>
            </w:pPr>
            <w:r w:rsidRPr="000E4C80">
              <w:rPr>
                <w:b/>
                <w:bCs/>
              </w:rPr>
              <w:t>10.2. Methods of evaluation</w:t>
            </w:r>
          </w:p>
        </w:tc>
        <w:tc>
          <w:tcPr>
            <w:tcW w:w="1706" w:type="dxa"/>
          </w:tcPr>
          <w:p w:rsidR="003F0E1C" w:rsidRPr="000E4C80" w:rsidRDefault="003F0E1C" w:rsidP="00E154AB">
            <w:pPr>
              <w:spacing w:line="276" w:lineRule="auto"/>
              <w:jc w:val="both"/>
              <w:rPr>
                <w:b/>
                <w:bCs/>
              </w:rPr>
            </w:pPr>
            <w:r w:rsidRPr="000E4C80">
              <w:rPr>
                <w:b/>
                <w:bCs/>
              </w:rPr>
              <w:t>10.3. Percentage of final grade</w:t>
            </w:r>
          </w:p>
        </w:tc>
      </w:tr>
      <w:tr w:rsidR="003F0E1C" w:rsidRPr="000E4C80">
        <w:tc>
          <w:tcPr>
            <w:tcW w:w="3178" w:type="dxa"/>
          </w:tcPr>
          <w:p w:rsidR="003F0E1C" w:rsidRPr="000E4C80" w:rsidRDefault="003F0E1C" w:rsidP="00E154AB">
            <w:pPr>
              <w:spacing w:line="276" w:lineRule="auto"/>
              <w:jc w:val="both"/>
              <w:rPr>
                <w:b/>
                <w:bCs/>
              </w:rPr>
            </w:pPr>
            <w:r w:rsidRPr="000E4C80">
              <w:rPr>
                <w:b/>
                <w:bCs/>
              </w:rPr>
              <w:t>10.4. Lecture</w:t>
            </w:r>
          </w:p>
        </w:tc>
        <w:tc>
          <w:tcPr>
            <w:tcW w:w="3648" w:type="dxa"/>
          </w:tcPr>
          <w:p w:rsidR="003F0E1C" w:rsidRPr="000E4C80" w:rsidRDefault="003F0E1C" w:rsidP="00E154AB">
            <w:pPr>
              <w:spacing w:line="276" w:lineRule="auto"/>
              <w:rPr>
                <w:lang w:val="it-IT"/>
              </w:rPr>
            </w:pPr>
            <w:r w:rsidRPr="000E4C80">
              <w:rPr>
                <w:lang w:val="it-IT"/>
              </w:rPr>
              <w:t>Grade for multiple choice test</w:t>
            </w:r>
          </w:p>
        </w:tc>
        <w:tc>
          <w:tcPr>
            <w:tcW w:w="2100" w:type="dxa"/>
          </w:tcPr>
          <w:p w:rsidR="003F0E1C" w:rsidRPr="000E4C80" w:rsidRDefault="003F0E1C" w:rsidP="00E154AB">
            <w:pPr>
              <w:spacing w:line="276" w:lineRule="auto"/>
              <w:jc w:val="both"/>
            </w:pPr>
            <w:r w:rsidRPr="000E4C80">
              <w:t>standardized multiple choice test</w:t>
            </w:r>
          </w:p>
        </w:tc>
        <w:tc>
          <w:tcPr>
            <w:tcW w:w="1706" w:type="dxa"/>
          </w:tcPr>
          <w:p w:rsidR="003F0E1C" w:rsidRPr="000E4C80" w:rsidRDefault="003F0E1C" w:rsidP="00E154AB">
            <w:pPr>
              <w:spacing w:line="276" w:lineRule="auto"/>
              <w:jc w:val="center"/>
            </w:pPr>
            <w:r w:rsidRPr="000E4C80">
              <w:t>50%</w:t>
            </w:r>
          </w:p>
        </w:tc>
      </w:tr>
      <w:tr w:rsidR="003F0E1C" w:rsidRPr="000E4C80">
        <w:tc>
          <w:tcPr>
            <w:tcW w:w="3178" w:type="dxa"/>
            <w:vMerge w:val="restart"/>
          </w:tcPr>
          <w:p w:rsidR="003F0E1C" w:rsidRPr="000E4C80" w:rsidRDefault="003F0E1C" w:rsidP="00E154AB">
            <w:pPr>
              <w:spacing w:line="276" w:lineRule="auto"/>
              <w:jc w:val="both"/>
              <w:rPr>
                <w:b/>
                <w:bCs/>
              </w:rPr>
            </w:pPr>
            <w:r w:rsidRPr="000E4C80">
              <w:rPr>
                <w:b/>
                <w:bCs/>
              </w:rPr>
              <w:t>10.5. Seminar / Laboratory</w:t>
            </w:r>
          </w:p>
        </w:tc>
        <w:tc>
          <w:tcPr>
            <w:tcW w:w="3648" w:type="dxa"/>
          </w:tcPr>
          <w:p w:rsidR="003F0E1C" w:rsidRPr="000E4C80" w:rsidRDefault="003F0E1C" w:rsidP="00E154AB">
            <w:pPr>
              <w:spacing w:line="276" w:lineRule="auto"/>
              <w:rPr>
                <w:lang w:val="es-ES_tradnl"/>
              </w:rPr>
            </w:pPr>
            <w:r w:rsidRPr="000E4C80">
              <w:rPr>
                <w:lang w:val="es-ES_tradnl"/>
              </w:rPr>
              <w:t>Average grade of ongoing examinations</w:t>
            </w:r>
          </w:p>
        </w:tc>
        <w:tc>
          <w:tcPr>
            <w:tcW w:w="2100" w:type="dxa"/>
          </w:tcPr>
          <w:p w:rsidR="003F0E1C" w:rsidRPr="000E4C80" w:rsidRDefault="003F0E1C" w:rsidP="00E154AB">
            <w:pPr>
              <w:spacing w:line="276" w:lineRule="auto"/>
              <w:jc w:val="both"/>
            </w:pPr>
            <w:r w:rsidRPr="000E4C80">
              <w:t>ongoing evaluation</w:t>
            </w:r>
          </w:p>
        </w:tc>
        <w:tc>
          <w:tcPr>
            <w:tcW w:w="1706" w:type="dxa"/>
          </w:tcPr>
          <w:p w:rsidR="003F0E1C" w:rsidRPr="000E4C80" w:rsidRDefault="003F0E1C" w:rsidP="00E154AB">
            <w:pPr>
              <w:spacing w:line="276" w:lineRule="auto"/>
              <w:jc w:val="center"/>
            </w:pPr>
            <w:r w:rsidRPr="000E4C80">
              <w:t>10%</w:t>
            </w:r>
          </w:p>
        </w:tc>
      </w:tr>
      <w:tr w:rsidR="003F0E1C" w:rsidRPr="000E4C80">
        <w:tc>
          <w:tcPr>
            <w:tcW w:w="3178" w:type="dxa"/>
            <w:vMerge/>
          </w:tcPr>
          <w:p w:rsidR="003F0E1C" w:rsidRPr="000E4C80" w:rsidRDefault="003F0E1C" w:rsidP="00E154AB">
            <w:pPr>
              <w:spacing w:line="276" w:lineRule="auto"/>
              <w:jc w:val="both"/>
              <w:rPr>
                <w:b/>
                <w:bCs/>
              </w:rPr>
            </w:pPr>
          </w:p>
        </w:tc>
        <w:tc>
          <w:tcPr>
            <w:tcW w:w="3648" w:type="dxa"/>
          </w:tcPr>
          <w:p w:rsidR="003F0E1C" w:rsidRPr="000E4C80" w:rsidRDefault="003F0E1C" w:rsidP="00E154AB">
            <w:pPr>
              <w:spacing w:line="276" w:lineRule="auto"/>
              <w:rPr>
                <w:lang w:val="es-ES_tradnl"/>
              </w:rPr>
            </w:pPr>
            <w:r w:rsidRPr="000E4C80">
              <w:rPr>
                <w:lang w:val="es-ES_tradnl"/>
              </w:rPr>
              <w:t>Grade for practical examination</w:t>
            </w:r>
          </w:p>
        </w:tc>
        <w:tc>
          <w:tcPr>
            <w:tcW w:w="2100" w:type="dxa"/>
          </w:tcPr>
          <w:p w:rsidR="003F0E1C" w:rsidRPr="000E4C80" w:rsidRDefault="003F0E1C" w:rsidP="00E154AB">
            <w:pPr>
              <w:spacing w:line="276" w:lineRule="auto"/>
              <w:jc w:val="both"/>
            </w:pPr>
            <w:r w:rsidRPr="000E4C80">
              <w:t>practical exam</w:t>
            </w:r>
          </w:p>
        </w:tc>
        <w:tc>
          <w:tcPr>
            <w:tcW w:w="1706" w:type="dxa"/>
          </w:tcPr>
          <w:p w:rsidR="003F0E1C" w:rsidRPr="000E4C80" w:rsidRDefault="003F0E1C" w:rsidP="00E154AB">
            <w:pPr>
              <w:spacing w:line="276" w:lineRule="auto"/>
              <w:jc w:val="center"/>
            </w:pPr>
            <w:r w:rsidRPr="000E4C80">
              <w:t>40%</w:t>
            </w:r>
          </w:p>
        </w:tc>
      </w:tr>
      <w:tr w:rsidR="003F0E1C" w:rsidRPr="000E4C80">
        <w:tc>
          <w:tcPr>
            <w:tcW w:w="10632" w:type="dxa"/>
            <w:gridSpan w:val="4"/>
          </w:tcPr>
          <w:p w:rsidR="003F0E1C" w:rsidRPr="000E4C80" w:rsidRDefault="003F0E1C" w:rsidP="00E154AB">
            <w:pPr>
              <w:spacing w:line="276" w:lineRule="auto"/>
              <w:jc w:val="both"/>
              <w:rPr>
                <w:b/>
                <w:bCs/>
                <w:lang w:val="it-IT"/>
              </w:rPr>
            </w:pPr>
            <w:r w:rsidRPr="000E4C80">
              <w:rPr>
                <w:b/>
                <w:bCs/>
                <w:lang w:val="it-IT"/>
              </w:rPr>
              <w:t>Minimum standard of performance: at least grade 5 to pass the discipline</w:t>
            </w:r>
          </w:p>
        </w:tc>
      </w:tr>
    </w:tbl>
    <w:p w:rsidR="003F0E1C" w:rsidRPr="00DD2BC5" w:rsidRDefault="003F0E1C" w:rsidP="00135259">
      <w:pPr>
        <w:spacing w:line="276" w:lineRule="auto"/>
        <w:jc w:val="both"/>
        <w:rPr>
          <w:b/>
          <w:bCs/>
          <w:sz w:val="24"/>
          <w:szCs w:val="24"/>
        </w:rPr>
      </w:pPr>
    </w:p>
    <w:p w:rsidR="003F0E1C" w:rsidRDefault="003F0E1C" w:rsidP="00135259">
      <w:pPr>
        <w:spacing w:line="276" w:lineRule="auto"/>
        <w:jc w:val="both"/>
        <w:rPr>
          <w:b/>
          <w:bCs/>
          <w:lang w:val="pt-BR"/>
        </w:rPr>
      </w:pPr>
      <w:r w:rsidRPr="00DD2BC5">
        <w:rPr>
          <w:b/>
          <w:bCs/>
          <w:lang w:val="pt-BR"/>
        </w:rPr>
        <w:t>Dat</w:t>
      </w:r>
      <w:r>
        <w:rPr>
          <w:b/>
          <w:bCs/>
          <w:lang w:val="pt-BR"/>
        </w:rPr>
        <w:t>e</w:t>
      </w:r>
      <w:r w:rsidRPr="00DD2BC5">
        <w:rPr>
          <w:b/>
          <w:bCs/>
          <w:lang w:val="pt-BR"/>
        </w:rPr>
        <w:t>:</w:t>
      </w:r>
      <w:r w:rsidRPr="00DD2BC5">
        <w:rPr>
          <w:b/>
          <w:bCs/>
          <w:lang w:val="pt-BR"/>
        </w:rPr>
        <w:tab/>
      </w:r>
    </w:p>
    <w:p w:rsidR="003F0E1C" w:rsidRDefault="003F0E1C" w:rsidP="00135259">
      <w:pPr>
        <w:spacing w:line="276" w:lineRule="auto"/>
        <w:jc w:val="both"/>
        <w:rPr>
          <w:b/>
          <w:bCs/>
          <w:lang w:val="pt-BR"/>
        </w:rPr>
      </w:pPr>
      <w:r>
        <w:rPr>
          <w:b/>
          <w:bCs/>
          <w:lang w:val="pt-BR"/>
        </w:rPr>
        <w:t>1.10.201</w:t>
      </w:r>
      <w:r w:rsidR="00956143">
        <w:rPr>
          <w:b/>
          <w:bCs/>
          <w:lang w:val="pt-BR"/>
        </w:rPr>
        <w:t>9</w:t>
      </w:r>
      <w:bookmarkStart w:id="0" w:name="_GoBack"/>
      <w:bookmarkEnd w:id="0"/>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Pr>
          <w:b/>
          <w:bCs/>
          <w:lang w:val="pt-BR"/>
        </w:rPr>
        <w:t xml:space="preserve">Signature of Didactic Co-ordinator   </w:t>
      </w:r>
    </w:p>
    <w:p w:rsidR="003F0E1C" w:rsidRDefault="003F0E1C" w:rsidP="00625897">
      <w:pPr>
        <w:spacing w:line="276" w:lineRule="auto"/>
        <w:ind w:left="4248" w:firstLine="708"/>
        <w:jc w:val="both"/>
        <w:rPr>
          <w:b/>
          <w:bCs/>
          <w:lang w:val="pt-BR"/>
        </w:rPr>
      </w:pPr>
      <w:r w:rsidRPr="007446FC">
        <w:rPr>
          <w:b/>
          <w:bCs/>
          <w:sz w:val="22"/>
          <w:szCs w:val="22"/>
          <w:lang w:val="pt-BR"/>
        </w:rPr>
        <w:t>Prof. Dr. Ioan Beatrice Gabriela</w:t>
      </w:r>
    </w:p>
    <w:p w:rsidR="003F0E1C" w:rsidRDefault="003F0E1C" w:rsidP="00135259">
      <w:pPr>
        <w:spacing w:line="276" w:lineRule="auto"/>
        <w:jc w:val="both"/>
        <w:rPr>
          <w:b/>
          <w:bCs/>
          <w:lang w:val="pt-BR"/>
        </w:rPr>
      </w:pPr>
    </w:p>
    <w:p w:rsidR="003F0E1C" w:rsidRDefault="003F0E1C" w:rsidP="00135259">
      <w:pPr>
        <w:spacing w:line="276" w:lineRule="auto"/>
        <w:jc w:val="both"/>
        <w:rPr>
          <w:b/>
          <w:bCs/>
          <w:lang w:val="pt-BR"/>
        </w:rPr>
      </w:pPr>
    </w:p>
    <w:p w:rsidR="003F0E1C" w:rsidRDefault="003F0E1C" w:rsidP="00135259">
      <w:pPr>
        <w:spacing w:line="276" w:lineRule="auto"/>
        <w:jc w:val="both"/>
        <w:rPr>
          <w:b/>
          <w:bCs/>
          <w:lang w:val="pt-BR"/>
        </w:rPr>
      </w:pP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t>S</w:t>
      </w:r>
      <w:r>
        <w:rPr>
          <w:b/>
          <w:bCs/>
          <w:lang w:val="pt-BR"/>
        </w:rPr>
        <w:t xml:space="preserve">ignature of Department Director </w:t>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Pr>
          <w:b/>
          <w:bCs/>
          <w:lang w:val="pt-BR"/>
        </w:rPr>
        <w:tab/>
      </w:r>
      <w:r>
        <w:rPr>
          <w:b/>
          <w:bCs/>
          <w:lang w:val="pt-BR"/>
        </w:rPr>
        <w:tab/>
      </w:r>
      <w:r w:rsidRPr="007446FC">
        <w:rPr>
          <w:b/>
          <w:bCs/>
          <w:sz w:val="22"/>
          <w:szCs w:val="22"/>
          <w:lang w:val="pt-BR"/>
        </w:rPr>
        <w:t>Prof. Dr. Gheucă Solovăstru Laura</w:t>
      </w:r>
      <w:r w:rsidRPr="00BC3F1D">
        <w:rPr>
          <w:b/>
          <w:bCs/>
          <w:color w:val="FF0000"/>
          <w:lang w:val="pt-BR"/>
        </w:rPr>
        <w:tab/>
      </w:r>
      <w:r>
        <w:rPr>
          <w:b/>
          <w:bCs/>
          <w:lang w:val="pt-BR"/>
        </w:rPr>
        <w:t xml:space="preserve"> </w:t>
      </w:r>
    </w:p>
    <w:p w:rsidR="003F0E1C" w:rsidRPr="00DD2BC5" w:rsidRDefault="003F0E1C" w:rsidP="00135259">
      <w:pPr>
        <w:spacing w:line="276" w:lineRule="auto"/>
        <w:jc w:val="both"/>
        <w:rPr>
          <w:b/>
          <w:bCs/>
          <w:lang w:val="pt-BR"/>
        </w:rPr>
      </w:pP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p>
    <w:p w:rsidR="003F0E1C" w:rsidRPr="00135259" w:rsidRDefault="003F0E1C" w:rsidP="00135259"/>
    <w:sectPr w:rsidR="003F0E1C" w:rsidRPr="00135259" w:rsidSect="00A314B1">
      <w:footerReference w:type="default" r:id="rId7"/>
      <w:headerReference w:type="first" r:id="rId8"/>
      <w:footerReference w:type="first" r:id="rId9"/>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9F6" w:rsidRDefault="005469F6" w:rsidP="003620AC">
      <w:pPr>
        <w:spacing w:line="240" w:lineRule="auto"/>
      </w:pPr>
      <w:r>
        <w:separator/>
      </w:r>
    </w:p>
  </w:endnote>
  <w:endnote w:type="continuationSeparator" w:id="0">
    <w:p w:rsidR="005469F6" w:rsidRDefault="005469F6"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1C" w:rsidRDefault="005469F6">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6;visibility:visible;mso-position-horizontal-relative:page;mso-position-vertical-relative:page;v-text-anchor:bottom" filled="f" stroked="f" strokeweight=".5pt">
          <v:path arrowok="t"/>
          <v:textbox inset="0,0,0,0">
            <w:txbxContent>
              <w:p w:rsidR="003F0E1C" w:rsidRDefault="003F0E1C" w:rsidP="00A314B1">
                <w:pPr>
                  <w:pStyle w:val="ContactUMF"/>
                  <w:jc w:val="right"/>
                </w:pPr>
                <w:r>
                  <w:t xml:space="preserve">pagina </w:t>
                </w:r>
                <w:r w:rsidRPr="000E4C80">
                  <w:rPr>
                    <w:color w:val="7F7F7F"/>
                  </w:rPr>
                  <w:fldChar w:fldCharType="begin"/>
                </w:r>
                <w:r w:rsidRPr="000E4C80">
                  <w:rPr>
                    <w:color w:val="7F7F7F"/>
                  </w:rPr>
                  <w:instrText xml:space="preserve"> PAGE   \* MERGEFORMAT </w:instrText>
                </w:r>
                <w:r w:rsidRPr="000E4C80">
                  <w:rPr>
                    <w:color w:val="7F7F7F"/>
                  </w:rPr>
                  <w:fldChar w:fldCharType="separate"/>
                </w:r>
                <w:r w:rsidR="00956143">
                  <w:rPr>
                    <w:noProof/>
                    <w:color w:val="7F7F7F"/>
                  </w:rPr>
                  <w:t>7</w:t>
                </w:r>
                <w:r w:rsidRPr="000E4C80">
                  <w:rPr>
                    <w:color w:val="7F7F7F"/>
                  </w:rPr>
                  <w:fldChar w:fldCharType="end"/>
                </w:r>
                <w:r>
                  <w:t xml:space="preserve"> din </w:t>
                </w:r>
                <w:r w:rsidR="005469F6">
                  <w:fldChar w:fldCharType="begin"/>
                </w:r>
                <w:r w:rsidR="005469F6">
                  <w:instrText xml:space="preserve"> NUMPAGES   \* MERGEFORMAT </w:instrText>
                </w:r>
                <w:r w:rsidR="005469F6">
                  <w:fldChar w:fldCharType="separate"/>
                </w:r>
                <w:r w:rsidR="00956143">
                  <w:rPr>
                    <w:noProof/>
                  </w:rPr>
                  <w:t>7</w:t>
                </w:r>
                <w:r w:rsidR="005469F6">
                  <w:rPr>
                    <w:noProof/>
                  </w:rPr>
                  <w:fldChar w:fldCharType="end"/>
                </w:r>
              </w:p>
            </w:txbxContent>
          </v:textbox>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1C" w:rsidRDefault="005469F6">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9;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4;visibility:visible;mso-position-horizontal-relative:page;mso-position-vertical-relative:page;v-text-anchor:bottom" filled="f" stroked="f" strokeweight=".5pt">
          <v:path arrowok="t"/>
          <v:textbox inset="0,0,0,0">
            <w:txbxContent>
              <w:p w:rsidR="003F0E1C" w:rsidRDefault="003F0E1C" w:rsidP="00416344">
                <w:pPr>
                  <w:pStyle w:val="ContactUMF"/>
                  <w:jc w:val="right"/>
                </w:pPr>
                <w:r>
                  <w:t xml:space="preserve">pagina </w:t>
                </w:r>
                <w:r w:rsidRPr="000E4C80">
                  <w:rPr>
                    <w:color w:val="7F7F7F"/>
                  </w:rPr>
                  <w:fldChar w:fldCharType="begin"/>
                </w:r>
                <w:r w:rsidRPr="000E4C80">
                  <w:rPr>
                    <w:color w:val="7F7F7F"/>
                  </w:rPr>
                  <w:instrText xml:space="preserve"> PAGE   \* MERGEFORMAT </w:instrText>
                </w:r>
                <w:r w:rsidRPr="000E4C80">
                  <w:rPr>
                    <w:color w:val="7F7F7F"/>
                  </w:rPr>
                  <w:fldChar w:fldCharType="separate"/>
                </w:r>
                <w:r w:rsidR="00956143">
                  <w:rPr>
                    <w:noProof/>
                    <w:color w:val="7F7F7F"/>
                  </w:rPr>
                  <w:t>1</w:t>
                </w:r>
                <w:r w:rsidRPr="000E4C80">
                  <w:rPr>
                    <w:color w:val="7F7F7F"/>
                  </w:rPr>
                  <w:fldChar w:fldCharType="end"/>
                </w:r>
                <w:r>
                  <w:t xml:space="preserve"> din </w:t>
                </w:r>
                <w:r w:rsidR="005469F6">
                  <w:fldChar w:fldCharType="begin"/>
                </w:r>
                <w:r w:rsidR="005469F6">
                  <w:instrText xml:space="preserve"> NUMPAGES   \* MERGEFORMAT </w:instrText>
                </w:r>
                <w:r w:rsidR="005469F6">
                  <w:fldChar w:fldCharType="separate"/>
                </w:r>
                <w:r w:rsidR="00956143">
                  <w:rPr>
                    <w:noProof/>
                  </w:rPr>
                  <w:t>7</w:t>
                </w:r>
                <w:r w:rsidR="005469F6">
                  <w:rPr>
                    <w:noProof/>
                  </w:rPr>
                  <w:fldChar w:fldCharType="end"/>
                </w:r>
              </w:p>
            </w:txbxContent>
          </v:textbox>
          <w10:wrap anchorx="page" anchory="page"/>
          <w10:anchorlock/>
        </v:shape>
      </w:pict>
    </w:r>
    <w:r>
      <w:rPr>
        <w:noProof/>
        <w:lang w:val="en-US"/>
      </w:rPr>
      <w:pict>
        <v:rect id="Dreptunghi 12" o:spid="_x0000_s2056" style="position:absolute;margin-left:-1.35pt;margin-top:-100.95pt;width:498.75pt;height:11.05pt;z-index:2;visibility:visible;mso-wrap-distance-top:14.2pt;mso-wrap-distance-bottom:85.05pt;v-text-anchor:middle" stroked="f" strokeweight="2pt">
          <v:path arrowok="t"/>
          <w10:wrap type="topAndBottom"/>
          <w10:anchorlock/>
        </v:rect>
      </w:pict>
    </w:r>
    <w:r>
      <w:rPr>
        <w:noProof/>
        <w:lang w:val="en-US"/>
      </w:rPr>
      <w:pict>
        <v:shape id="Casetă text 14" o:spid="_x0000_s2057" type="#_x0000_t202" style="position:absolute;margin-left:195.4pt;margin-top:726.85pt;width:221.6pt;height:46.75pt;z-index:3;visibility:visible;mso-position-horizontal-relative:page;mso-position-vertical-relative:page" filled="f" stroked="f" strokeweight=".5pt">
          <v:path arrowok="t"/>
          <v:textbox inset="0,0,0,0">
            <w:txbxContent>
              <w:p w:rsidR="003F0E1C" w:rsidRDefault="003F0E1C" w:rsidP="00A85CED">
                <w:pPr>
                  <w:pStyle w:val="ContactUMF"/>
                  <w:rPr>
                    <w:b/>
                    <w:bCs/>
                  </w:rPr>
                </w:pPr>
                <w:r>
                  <w:rPr>
                    <w:b/>
                    <w:bCs/>
                  </w:rPr>
                  <w:t>FACULTATEA DE MEDICINĂ</w:t>
                </w:r>
              </w:p>
              <w:p w:rsidR="003F0E1C" w:rsidRDefault="003F0E1C" w:rsidP="004838BF">
                <w:pPr>
                  <w:pStyle w:val="ContactUMF"/>
                </w:pPr>
                <w:r>
                  <w:t>+40 232 301 615 tel / +40 232 301633 fax</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9F6" w:rsidRDefault="005469F6" w:rsidP="003620AC">
      <w:pPr>
        <w:spacing w:line="240" w:lineRule="auto"/>
      </w:pPr>
      <w:r>
        <w:separator/>
      </w:r>
    </w:p>
  </w:footnote>
  <w:footnote w:type="continuationSeparator" w:id="0">
    <w:p w:rsidR="005469F6" w:rsidRDefault="005469F6"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1C" w:rsidRDefault="005469F6">
    <w:pPr>
      <w:pStyle w:val="Header"/>
    </w:pPr>
    <w:r>
      <w:rPr>
        <w:noProof/>
        <w:lang w:val="en-US"/>
      </w:rPr>
      <w:pict>
        <v:rect id="Dreptunghi 13" o:spid="_x0000_s2050" style="position:absolute;margin-left:75.7pt;margin-top:169.05pt;width:474.5pt;height:8.75pt;z-index:7;visibility:visible;mso-wrap-distance-top:141.75pt;mso-wrap-distance-bottom:14.2pt;mso-position-horizontal-relative:page;mso-position-vertical-relative:page;v-text-anchor:middle" stroked="f" strokeweight="2pt">
          <v:path arrowok="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5;visibility:visible;mso-position-horizontal-relative:page;mso-position-vertical-relative:page;v-text-anchor:bottom" filled="f" stroked="f" strokeweight=".5pt">
          <v:path arrowok="t"/>
          <v:textbox inset="0,0,0,0">
            <w:txbxContent>
              <w:p w:rsidR="003F0E1C" w:rsidRPr="000F6B2B" w:rsidRDefault="003F0E1C" w:rsidP="000F6B2B">
                <w:pPr>
                  <w:pStyle w:val="ContactUMF"/>
                </w:pPr>
                <w:r w:rsidRPr="000F6B2B">
                  <w:t xml:space="preserve">MINISTERUL EDUCAȚIEI </w:t>
                </w:r>
                <w:r>
                  <w:t xml:space="preserve">NAȚIONALE </w:t>
                </w:r>
                <w:r w:rsidRPr="000F6B2B">
                  <w:t>ȘI CERCETĂRII ȘTIINȚIFICE</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1;visibility:visible;mso-position-horizontal-relative:page;mso-position-vertical-relative:page" filled="f" stroked="f" strokeweight=".5pt">
          <v:path arrowok="t"/>
          <v:textbox inset="0,0,0,0">
            <w:txbxContent>
              <w:p w:rsidR="003F0E1C" w:rsidRPr="000F6B2B" w:rsidRDefault="003F0E1C" w:rsidP="000F6B2B">
                <w:pPr>
                  <w:pStyle w:val="ContactUMF"/>
                </w:pPr>
                <w:r w:rsidRPr="000F6B2B">
                  <w:t>Str. Universității nr.16, 700115, Iași, România</w:t>
                </w:r>
              </w:p>
              <w:p w:rsidR="003F0E1C" w:rsidRPr="000F6B2B" w:rsidRDefault="003F0E1C"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8;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doNotTrackMove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0AC"/>
    <w:rsid w:val="00012B3C"/>
    <w:rsid w:val="00017AEA"/>
    <w:rsid w:val="00054291"/>
    <w:rsid w:val="00091F15"/>
    <w:rsid w:val="000D089F"/>
    <w:rsid w:val="000E03C3"/>
    <w:rsid w:val="000E4C80"/>
    <w:rsid w:val="000F6B2B"/>
    <w:rsid w:val="00135259"/>
    <w:rsid w:val="001701A4"/>
    <w:rsid w:val="00171AC8"/>
    <w:rsid w:val="00193145"/>
    <w:rsid w:val="002165F1"/>
    <w:rsid w:val="00243745"/>
    <w:rsid w:val="002677DD"/>
    <w:rsid w:val="00294FE2"/>
    <w:rsid w:val="002A017F"/>
    <w:rsid w:val="002D3939"/>
    <w:rsid w:val="002F4CE9"/>
    <w:rsid w:val="002F6941"/>
    <w:rsid w:val="003001C8"/>
    <w:rsid w:val="003620AC"/>
    <w:rsid w:val="003C4B48"/>
    <w:rsid w:val="003C4D7F"/>
    <w:rsid w:val="003E50F5"/>
    <w:rsid w:val="003F0E1C"/>
    <w:rsid w:val="003F30FC"/>
    <w:rsid w:val="003F757F"/>
    <w:rsid w:val="00416344"/>
    <w:rsid w:val="004318AE"/>
    <w:rsid w:val="00440601"/>
    <w:rsid w:val="00455179"/>
    <w:rsid w:val="00467DD9"/>
    <w:rsid w:val="004838BF"/>
    <w:rsid w:val="0049528C"/>
    <w:rsid w:val="00495EB6"/>
    <w:rsid w:val="004C5EF6"/>
    <w:rsid w:val="004F10B6"/>
    <w:rsid w:val="004F1E5B"/>
    <w:rsid w:val="004F65F8"/>
    <w:rsid w:val="00515E80"/>
    <w:rsid w:val="005469F6"/>
    <w:rsid w:val="0055506D"/>
    <w:rsid w:val="005650A3"/>
    <w:rsid w:val="005650C7"/>
    <w:rsid w:val="00567187"/>
    <w:rsid w:val="0057272D"/>
    <w:rsid w:val="00577576"/>
    <w:rsid w:val="005D1148"/>
    <w:rsid w:val="005E5618"/>
    <w:rsid w:val="005F0B70"/>
    <w:rsid w:val="006040A1"/>
    <w:rsid w:val="00625897"/>
    <w:rsid w:val="00652E98"/>
    <w:rsid w:val="00653586"/>
    <w:rsid w:val="00656F82"/>
    <w:rsid w:val="00662B94"/>
    <w:rsid w:val="006934BE"/>
    <w:rsid w:val="00694FBF"/>
    <w:rsid w:val="006B39AC"/>
    <w:rsid w:val="006E4751"/>
    <w:rsid w:val="007151AC"/>
    <w:rsid w:val="007446FC"/>
    <w:rsid w:val="007579B1"/>
    <w:rsid w:val="0078171F"/>
    <w:rsid w:val="00786670"/>
    <w:rsid w:val="007D3A3F"/>
    <w:rsid w:val="00881DB3"/>
    <w:rsid w:val="00895764"/>
    <w:rsid w:val="008C278B"/>
    <w:rsid w:val="008D49BA"/>
    <w:rsid w:val="00917272"/>
    <w:rsid w:val="00941DEA"/>
    <w:rsid w:val="00954CB3"/>
    <w:rsid w:val="00956143"/>
    <w:rsid w:val="00973D0F"/>
    <w:rsid w:val="00990FC7"/>
    <w:rsid w:val="009C3227"/>
    <w:rsid w:val="009D0FEF"/>
    <w:rsid w:val="009E7357"/>
    <w:rsid w:val="00A21162"/>
    <w:rsid w:val="00A302EC"/>
    <w:rsid w:val="00A314B1"/>
    <w:rsid w:val="00A45962"/>
    <w:rsid w:val="00A52DFA"/>
    <w:rsid w:val="00A543FB"/>
    <w:rsid w:val="00A7511A"/>
    <w:rsid w:val="00A85CED"/>
    <w:rsid w:val="00AC0143"/>
    <w:rsid w:val="00AC0DE9"/>
    <w:rsid w:val="00AF7698"/>
    <w:rsid w:val="00B1632C"/>
    <w:rsid w:val="00B564E8"/>
    <w:rsid w:val="00B953D9"/>
    <w:rsid w:val="00BB08CD"/>
    <w:rsid w:val="00BB2F28"/>
    <w:rsid w:val="00BC3F1D"/>
    <w:rsid w:val="00C062FD"/>
    <w:rsid w:val="00C104F8"/>
    <w:rsid w:val="00C21CDD"/>
    <w:rsid w:val="00C37DCE"/>
    <w:rsid w:val="00C77790"/>
    <w:rsid w:val="00CA74B5"/>
    <w:rsid w:val="00CB7F7E"/>
    <w:rsid w:val="00CC03B3"/>
    <w:rsid w:val="00CF63BB"/>
    <w:rsid w:val="00D204D1"/>
    <w:rsid w:val="00D34D63"/>
    <w:rsid w:val="00D66135"/>
    <w:rsid w:val="00D72560"/>
    <w:rsid w:val="00D81745"/>
    <w:rsid w:val="00DB6243"/>
    <w:rsid w:val="00DC2B2B"/>
    <w:rsid w:val="00DC7399"/>
    <w:rsid w:val="00DD2BC5"/>
    <w:rsid w:val="00E154AB"/>
    <w:rsid w:val="00E741D6"/>
    <w:rsid w:val="00E846BB"/>
    <w:rsid w:val="00EB0691"/>
    <w:rsid w:val="00EB5461"/>
    <w:rsid w:val="00ED758B"/>
    <w:rsid w:val="00F52CEB"/>
    <w:rsid w:val="00F722E0"/>
    <w:rsid w:val="00FB1BF6"/>
    <w:rsid w:val="00FE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A7AE3DFF-CB5A-4925-AF74-91134D2F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C8"/>
    <w:pPr>
      <w:spacing w:line="300" w:lineRule="exact"/>
    </w:pPr>
    <w:rPr>
      <w:rFonts w:cs="Trebuchet MS"/>
      <w:lang w:val="ro-RO" w:eastAsia="en-US"/>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hAnsi="UMF Sans" w:cs="UMF Sans"/>
      <w:b/>
      <w:bCs/>
      <w:sz w:val="32"/>
      <w:szCs w:val="32"/>
    </w:rPr>
  </w:style>
  <w:style w:type="character" w:customStyle="1" w:styleId="Heading2Char">
    <w:name w:val="Heading 2 Char"/>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lang w:val="ro-RO" w:eastAsia="en-US"/>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link w:val="Subtitle"/>
    <w:uiPriority w:val="99"/>
    <w:locked/>
    <w:rsid w:val="00973D0F"/>
    <w:rPr>
      <w:rFonts w:eastAsia="Times New Roman"/>
      <w:b/>
      <w:bCs/>
      <w:color w:val="808080"/>
      <w:spacing w:val="15"/>
      <w:sz w:val="20"/>
      <w:szCs w:val="20"/>
    </w:rPr>
  </w:style>
  <w:style w:type="character" w:styleId="SubtleEmphasis">
    <w:name w:val="Subtle Emphasis"/>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cs="Trebuchet MS"/>
      <w:i/>
      <w:iCs/>
      <w:color w:val="000000"/>
      <w:sz w:val="20"/>
      <w:szCs w:val="20"/>
    </w:rPr>
  </w:style>
  <w:style w:type="character" w:styleId="SubtleReference">
    <w:name w:val="Subtle Reference"/>
    <w:uiPriority w:val="99"/>
    <w:qFormat/>
    <w:rsid w:val="00973D0F"/>
    <w:rPr>
      <w:smallCaps/>
      <w:color w:val="000000"/>
    </w:rPr>
  </w:style>
  <w:style w:type="character" w:styleId="IntenseReference">
    <w:name w:val="Intense Reference"/>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 w:type="paragraph" w:styleId="HTMLPreformatted">
    <w:name w:val="HTML Preformatted"/>
    <w:basedOn w:val="Normal"/>
    <w:link w:val="HTMLPreformattedChar"/>
    <w:uiPriority w:val="99"/>
    <w:rsid w:val="003E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val="en-US"/>
    </w:rPr>
  </w:style>
  <w:style w:type="character" w:customStyle="1" w:styleId="HTMLPreformattedChar">
    <w:name w:val="HTML Preformatted Char"/>
    <w:link w:val="HTMLPreformatted"/>
    <w:uiPriority w:val="99"/>
    <w:locked/>
    <w:rsid w:val="003E50F5"/>
    <w:rPr>
      <w:rFonts w:ascii="Courier New" w:hAnsi="Courier New" w:cs="Courier New"/>
      <w:sz w:val="20"/>
      <w:szCs w:val="20"/>
      <w:lang w:val="en-US"/>
    </w:rPr>
  </w:style>
  <w:style w:type="paragraph" w:styleId="Title">
    <w:name w:val="Title"/>
    <w:basedOn w:val="Normal"/>
    <w:link w:val="TitleChar"/>
    <w:uiPriority w:val="99"/>
    <w:qFormat/>
    <w:rsid w:val="000E03C3"/>
    <w:pPr>
      <w:spacing w:line="240" w:lineRule="auto"/>
      <w:jc w:val="center"/>
    </w:pPr>
    <w:rPr>
      <w:rFonts w:ascii="Times New Roman" w:eastAsia="Times New Roman" w:hAnsi="Times New Roman" w:cs="Times New Roman"/>
      <w:b/>
      <w:bCs/>
      <w:sz w:val="24"/>
      <w:szCs w:val="24"/>
    </w:rPr>
  </w:style>
  <w:style w:type="character" w:customStyle="1" w:styleId="TitleChar">
    <w:name w:val="Title Char"/>
    <w:link w:val="Title"/>
    <w:uiPriority w:val="99"/>
    <w:locked/>
    <w:rsid w:val="000E03C3"/>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875938">
      <w:marLeft w:val="0"/>
      <w:marRight w:val="0"/>
      <w:marTop w:val="0"/>
      <w:marBottom w:val="0"/>
      <w:divBdr>
        <w:top w:val="none" w:sz="0" w:space="0" w:color="auto"/>
        <w:left w:val="none" w:sz="0" w:space="0" w:color="auto"/>
        <w:bottom w:val="none" w:sz="0" w:space="0" w:color="auto"/>
        <w:right w:val="none" w:sz="0" w:space="0" w:color="auto"/>
      </w:divBdr>
    </w:div>
    <w:div w:id="1189875939">
      <w:marLeft w:val="0"/>
      <w:marRight w:val="0"/>
      <w:marTop w:val="0"/>
      <w:marBottom w:val="0"/>
      <w:divBdr>
        <w:top w:val="none" w:sz="0" w:space="0" w:color="auto"/>
        <w:left w:val="none" w:sz="0" w:space="0" w:color="auto"/>
        <w:bottom w:val="none" w:sz="0" w:space="0" w:color="auto"/>
        <w:right w:val="none" w:sz="0" w:space="0" w:color="auto"/>
      </w:divBdr>
      <w:divsChild>
        <w:div w:id="1189875944">
          <w:marLeft w:val="0"/>
          <w:marRight w:val="0"/>
          <w:marTop w:val="0"/>
          <w:marBottom w:val="0"/>
          <w:divBdr>
            <w:top w:val="none" w:sz="0" w:space="0" w:color="auto"/>
            <w:left w:val="none" w:sz="0" w:space="0" w:color="auto"/>
            <w:bottom w:val="none" w:sz="0" w:space="0" w:color="auto"/>
            <w:right w:val="none" w:sz="0" w:space="0" w:color="auto"/>
          </w:divBdr>
          <w:divsChild>
            <w:div w:id="1189875981">
              <w:marLeft w:val="0"/>
              <w:marRight w:val="0"/>
              <w:marTop w:val="0"/>
              <w:marBottom w:val="0"/>
              <w:divBdr>
                <w:top w:val="none" w:sz="0" w:space="0" w:color="auto"/>
                <w:left w:val="none" w:sz="0" w:space="0" w:color="auto"/>
                <w:bottom w:val="none" w:sz="0" w:space="0" w:color="auto"/>
                <w:right w:val="none" w:sz="0" w:space="0" w:color="auto"/>
              </w:divBdr>
              <w:divsChild>
                <w:div w:id="11898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942">
      <w:marLeft w:val="0"/>
      <w:marRight w:val="0"/>
      <w:marTop w:val="0"/>
      <w:marBottom w:val="0"/>
      <w:divBdr>
        <w:top w:val="none" w:sz="0" w:space="0" w:color="auto"/>
        <w:left w:val="none" w:sz="0" w:space="0" w:color="auto"/>
        <w:bottom w:val="none" w:sz="0" w:space="0" w:color="auto"/>
        <w:right w:val="none" w:sz="0" w:space="0" w:color="auto"/>
      </w:divBdr>
    </w:div>
    <w:div w:id="1189875943">
      <w:marLeft w:val="0"/>
      <w:marRight w:val="0"/>
      <w:marTop w:val="0"/>
      <w:marBottom w:val="0"/>
      <w:divBdr>
        <w:top w:val="none" w:sz="0" w:space="0" w:color="auto"/>
        <w:left w:val="none" w:sz="0" w:space="0" w:color="auto"/>
        <w:bottom w:val="none" w:sz="0" w:space="0" w:color="auto"/>
        <w:right w:val="none" w:sz="0" w:space="0" w:color="auto"/>
      </w:divBdr>
      <w:divsChild>
        <w:div w:id="1189875951">
          <w:marLeft w:val="0"/>
          <w:marRight w:val="0"/>
          <w:marTop w:val="0"/>
          <w:marBottom w:val="0"/>
          <w:divBdr>
            <w:top w:val="none" w:sz="0" w:space="0" w:color="auto"/>
            <w:left w:val="none" w:sz="0" w:space="0" w:color="auto"/>
            <w:bottom w:val="none" w:sz="0" w:space="0" w:color="auto"/>
            <w:right w:val="none" w:sz="0" w:space="0" w:color="auto"/>
          </w:divBdr>
          <w:divsChild>
            <w:div w:id="1189875969">
              <w:marLeft w:val="0"/>
              <w:marRight w:val="0"/>
              <w:marTop w:val="0"/>
              <w:marBottom w:val="0"/>
              <w:divBdr>
                <w:top w:val="none" w:sz="0" w:space="0" w:color="auto"/>
                <w:left w:val="none" w:sz="0" w:space="0" w:color="auto"/>
                <w:bottom w:val="none" w:sz="0" w:space="0" w:color="auto"/>
                <w:right w:val="none" w:sz="0" w:space="0" w:color="auto"/>
              </w:divBdr>
              <w:divsChild>
                <w:div w:id="11898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946">
      <w:marLeft w:val="0"/>
      <w:marRight w:val="0"/>
      <w:marTop w:val="0"/>
      <w:marBottom w:val="0"/>
      <w:divBdr>
        <w:top w:val="none" w:sz="0" w:space="0" w:color="auto"/>
        <w:left w:val="none" w:sz="0" w:space="0" w:color="auto"/>
        <w:bottom w:val="none" w:sz="0" w:space="0" w:color="auto"/>
        <w:right w:val="none" w:sz="0" w:space="0" w:color="auto"/>
      </w:divBdr>
    </w:div>
    <w:div w:id="1189875947">
      <w:marLeft w:val="0"/>
      <w:marRight w:val="0"/>
      <w:marTop w:val="0"/>
      <w:marBottom w:val="0"/>
      <w:divBdr>
        <w:top w:val="none" w:sz="0" w:space="0" w:color="auto"/>
        <w:left w:val="none" w:sz="0" w:space="0" w:color="auto"/>
        <w:bottom w:val="none" w:sz="0" w:space="0" w:color="auto"/>
        <w:right w:val="none" w:sz="0" w:space="0" w:color="auto"/>
      </w:divBdr>
    </w:div>
    <w:div w:id="1189875948">
      <w:marLeft w:val="0"/>
      <w:marRight w:val="0"/>
      <w:marTop w:val="0"/>
      <w:marBottom w:val="0"/>
      <w:divBdr>
        <w:top w:val="none" w:sz="0" w:space="0" w:color="auto"/>
        <w:left w:val="none" w:sz="0" w:space="0" w:color="auto"/>
        <w:bottom w:val="none" w:sz="0" w:space="0" w:color="auto"/>
        <w:right w:val="none" w:sz="0" w:space="0" w:color="auto"/>
      </w:divBdr>
    </w:div>
    <w:div w:id="1189875950">
      <w:marLeft w:val="0"/>
      <w:marRight w:val="0"/>
      <w:marTop w:val="0"/>
      <w:marBottom w:val="0"/>
      <w:divBdr>
        <w:top w:val="none" w:sz="0" w:space="0" w:color="auto"/>
        <w:left w:val="none" w:sz="0" w:space="0" w:color="auto"/>
        <w:bottom w:val="none" w:sz="0" w:space="0" w:color="auto"/>
        <w:right w:val="none" w:sz="0" w:space="0" w:color="auto"/>
      </w:divBdr>
    </w:div>
    <w:div w:id="1189875952">
      <w:marLeft w:val="0"/>
      <w:marRight w:val="0"/>
      <w:marTop w:val="0"/>
      <w:marBottom w:val="0"/>
      <w:divBdr>
        <w:top w:val="none" w:sz="0" w:space="0" w:color="auto"/>
        <w:left w:val="none" w:sz="0" w:space="0" w:color="auto"/>
        <w:bottom w:val="none" w:sz="0" w:space="0" w:color="auto"/>
        <w:right w:val="none" w:sz="0" w:space="0" w:color="auto"/>
      </w:divBdr>
    </w:div>
    <w:div w:id="1189875953">
      <w:marLeft w:val="0"/>
      <w:marRight w:val="0"/>
      <w:marTop w:val="0"/>
      <w:marBottom w:val="0"/>
      <w:divBdr>
        <w:top w:val="none" w:sz="0" w:space="0" w:color="auto"/>
        <w:left w:val="none" w:sz="0" w:space="0" w:color="auto"/>
        <w:bottom w:val="none" w:sz="0" w:space="0" w:color="auto"/>
        <w:right w:val="none" w:sz="0" w:space="0" w:color="auto"/>
      </w:divBdr>
    </w:div>
    <w:div w:id="1189875954">
      <w:marLeft w:val="0"/>
      <w:marRight w:val="0"/>
      <w:marTop w:val="0"/>
      <w:marBottom w:val="0"/>
      <w:divBdr>
        <w:top w:val="none" w:sz="0" w:space="0" w:color="auto"/>
        <w:left w:val="none" w:sz="0" w:space="0" w:color="auto"/>
        <w:bottom w:val="none" w:sz="0" w:space="0" w:color="auto"/>
        <w:right w:val="none" w:sz="0" w:space="0" w:color="auto"/>
      </w:divBdr>
    </w:div>
    <w:div w:id="1189875955">
      <w:marLeft w:val="0"/>
      <w:marRight w:val="0"/>
      <w:marTop w:val="0"/>
      <w:marBottom w:val="0"/>
      <w:divBdr>
        <w:top w:val="none" w:sz="0" w:space="0" w:color="auto"/>
        <w:left w:val="none" w:sz="0" w:space="0" w:color="auto"/>
        <w:bottom w:val="none" w:sz="0" w:space="0" w:color="auto"/>
        <w:right w:val="none" w:sz="0" w:space="0" w:color="auto"/>
      </w:divBdr>
    </w:div>
    <w:div w:id="1189875956">
      <w:marLeft w:val="0"/>
      <w:marRight w:val="0"/>
      <w:marTop w:val="0"/>
      <w:marBottom w:val="0"/>
      <w:divBdr>
        <w:top w:val="none" w:sz="0" w:space="0" w:color="auto"/>
        <w:left w:val="none" w:sz="0" w:space="0" w:color="auto"/>
        <w:bottom w:val="none" w:sz="0" w:space="0" w:color="auto"/>
        <w:right w:val="none" w:sz="0" w:space="0" w:color="auto"/>
      </w:divBdr>
    </w:div>
    <w:div w:id="1189875958">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 w:id="1189875961">
      <w:marLeft w:val="0"/>
      <w:marRight w:val="0"/>
      <w:marTop w:val="0"/>
      <w:marBottom w:val="0"/>
      <w:divBdr>
        <w:top w:val="none" w:sz="0" w:space="0" w:color="auto"/>
        <w:left w:val="none" w:sz="0" w:space="0" w:color="auto"/>
        <w:bottom w:val="none" w:sz="0" w:space="0" w:color="auto"/>
        <w:right w:val="none" w:sz="0" w:space="0" w:color="auto"/>
      </w:divBdr>
    </w:div>
    <w:div w:id="1189875962">
      <w:marLeft w:val="0"/>
      <w:marRight w:val="0"/>
      <w:marTop w:val="0"/>
      <w:marBottom w:val="0"/>
      <w:divBdr>
        <w:top w:val="none" w:sz="0" w:space="0" w:color="auto"/>
        <w:left w:val="none" w:sz="0" w:space="0" w:color="auto"/>
        <w:bottom w:val="none" w:sz="0" w:space="0" w:color="auto"/>
        <w:right w:val="none" w:sz="0" w:space="0" w:color="auto"/>
      </w:divBdr>
    </w:div>
    <w:div w:id="1189875963">
      <w:marLeft w:val="0"/>
      <w:marRight w:val="0"/>
      <w:marTop w:val="0"/>
      <w:marBottom w:val="0"/>
      <w:divBdr>
        <w:top w:val="none" w:sz="0" w:space="0" w:color="auto"/>
        <w:left w:val="none" w:sz="0" w:space="0" w:color="auto"/>
        <w:bottom w:val="none" w:sz="0" w:space="0" w:color="auto"/>
        <w:right w:val="none" w:sz="0" w:space="0" w:color="auto"/>
      </w:divBdr>
    </w:div>
    <w:div w:id="1189875964">
      <w:marLeft w:val="0"/>
      <w:marRight w:val="0"/>
      <w:marTop w:val="0"/>
      <w:marBottom w:val="0"/>
      <w:divBdr>
        <w:top w:val="none" w:sz="0" w:space="0" w:color="auto"/>
        <w:left w:val="none" w:sz="0" w:space="0" w:color="auto"/>
        <w:bottom w:val="none" w:sz="0" w:space="0" w:color="auto"/>
        <w:right w:val="none" w:sz="0" w:space="0" w:color="auto"/>
      </w:divBdr>
    </w:div>
    <w:div w:id="1189875965">
      <w:marLeft w:val="0"/>
      <w:marRight w:val="0"/>
      <w:marTop w:val="0"/>
      <w:marBottom w:val="0"/>
      <w:divBdr>
        <w:top w:val="none" w:sz="0" w:space="0" w:color="auto"/>
        <w:left w:val="none" w:sz="0" w:space="0" w:color="auto"/>
        <w:bottom w:val="none" w:sz="0" w:space="0" w:color="auto"/>
        <w:right w:val="none" w:sz="0" w:space="0" w:color="auto"/>
      </w:divBdr>
    </w:div>
    <w:div w:id="1189875967">
      <w:marLeft w:val="0"/>
      <w:marRight w:val="0"/>
      <w:marTop w:val="0"/>
      <w:marBottom w:val="0"/>
      <w:divBdr>
        <w:top w:val="none" w:sz="0" w:space="0" w:color="auto"/>
        <w:left w:val="none" w:sz="0" w:space="0" w:color="auto"/>
        <w:bottom w:val="none" w:sz="0" w:space="0" w:color="auto"/>
        <w:right w:val="none" w:sz="0" w:space="0" w:color="auto"/>
      </w:divBdr>
    </w:div>
    <w:div w:id="1189875968">
      <w:marLeft w:val="0"/>
      <w:marRight w:val="0"/>
      <w:marTop w:val="0"/>
      <w:marBottom w:val="0"/>
      <w:divBdr>
        <w:top w:val="none" w:sz="0" w:space="0" w:color="auto"/>
        <w:left w:val="none" w:sz="0" w:space="0" w:color="auto"/>
        <w:bottom w:val="none" w:sz="0" w:space="0" w:color="auto"/>
        <w:right w:val="none" w:sz="0" w:space="0" w:color="auto"/>
      </w:divBdr>
    </w:div>
    <w:div w:id="1189875970">
      <w:marLeft w:val="0"/>
      <w:marRight w:val="0"/>
      <w:marTop w:val="0"/>
      <w:marBottom w:val="0"/>
      <w:divBdr>
        <w:top w:val="none" w:sz="0" w:space="0" w:color="auto"/>
        <w:left w:val="none" w:sz="0" w:space="0" w:color="auto"/>
        <w:bottom w:val="none" w:sz="0" w:space="0" w:color="auto"/>
        <w:right w:val="none" w:sz="0" w:space="0" w:color="auto"/>
      </w:divBdr>
    </w:div>
    <w:div w:id="1189875971">
      <w:marLeft w:val="0"/>
      <w:marRight w:val="0"/>
      <w:marTop w:val="0"/>
      <w:marBottom w:val="0"/>
      <w:divBdr>
        <w:top w:val="none" w:sz="0" w:space="0" w:color="auto"/>
        <w:left w:val="none" w:sz="0" w:space="0" w:color="auto"/>
        <w:bottom w:val="none" w:sz="0" w:space="0" w:color="auto"/>
        <w:right w:val="none" w:sz="0" w:space="0" w:color="auto"/>
      </w:divBdr>
    </w:div>
    <w:div w:id="1189875972">
      <w:marLeft w:val="0"/>
      <w:marRight w:val="0"/>
      <w:marTop w:val="0"/>
      <w:marBottom w:val="0"/>
      <w:divBdr>
        <w:top w:val="none" w:sz="0" w:space="0" w:color="auto"/>
        <w:left w:val="none" w:sz="0" w:space="0" w:color="auto"/>
        <w:bottom w:val="none" w:sz="0" w:space="0" w:color="auto"/>
        <w:right w:val="none" w:sz="0" w:space="0" w:color="auto"/>
      </w:divBdr>
      <w:divsChild>
        <w:div w:id="1189875945">
          <w:marLeft w:val="0"/>
          <w:marRight w:val="0"/>
          <w:marTop w:val="0"/>
          <w:marBottom w:val="0"/>
          <w:divBdr>
            <w:top w:val="none" w:sz="0" w:space="0" w:color="auto"/>
            <w:left w:val="none" w:sz="0" w:space="0" w:color="auto"/>
            <w:bottom w:val="none" w:sz="0" w:space="0" w:color="auto"/>
            <w:right w:val="none" w:sz="0" w:space="0" w:color="auto"/>
          </w:divBdr>
          <w:divsChild>
            <w:div w:id="1189875979">
              <w:marLeft w:val="0"/>
              <w:marRight w:val="0"/>
              <w:marTop w:val="0"/>
              <w:marBottom w:val="0"/>
              <w:divBdr>
                <w:top w:val="none" w:sz="0" w:space="0" w:color="auto"/>
                <w:left w:val="none" w:sz="0" w:space="0" w:color="auto"/>
                <w:bottom w:val="none" w:sz="0" w:space="0" w:color="auto"/>
                <w:right w:val="none" w:sz="0" w:space="0" w:color="auto"/>
              </w:divBdr>
              <w:divsChild>
                <w:div w:id="11898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973">
      <w:marLeft w:val="0"/>
      <w:marRight w:val="0"/>
      <w:marTop w:val="0"/>
      <w:marBottom w:val="0"/>
      <w:divBdr>
        <w:top w:val="none" w:sz="0" w:space="0" w:color="auto"/>
        <w:left w:val="none" w:sz="0" w:space="0" w:color="auto"/>
        <w:bottom w:val="none" w:sz="0" w:space="0" w:color="auto"/>
        <w:right w:val="none" w:sz="0" w:space="0" w:color="auto"/>
      </w:divBdr>
    </w:div>
    <w:div w:id="1189875977">
      <w:marLeft w:val="0"/>
      <w:marRight w:val="0"/>
      <w:marTop w:val="0"/>
      <w:marBottom w:val="0"/>
      <w:divBdr>
        <w:top w:val="none" w:sz="0" w:space="0" w:color="auto"/>
        <w:left w:val="none" w:sz="0" w:space="0" w:color="auto"/>
        <w:bottom w:val="none" w:sz="0" w:space="0" w:color="auto"/>
        <w:right w:val="none" w:sz="0" w:space="0" w:color="auto"/>
      </w:divBdr>
      <w:divsChild>
        <w:div w:id="1189875941">
          <w:marLeft w:val="0"/>
          <w:marRight w:val="0"/>
          <w:marTop w:val="0"/>
          <w:marBottom w:val="0"/>
          <w:divBdr>
            <w:top w:val="none" w:sz="0" w:space="0" w:color="auto"/>
            <w:left w:val="none" w:sz="0" w:space="0" w:color="auto"/>
            <w:bottom w:val="none" w:sz="0" w:space="0" w:color="auto"/>
            <w:right w:val="none" w:sz="0" w:space="0" w:color="auto"/>
          </w:divBdr>
          <w:divsChild>
            <w:div w:id="1189875976">
              <w:marLeft w:val="0"/>
              <w:marRight w:val="0"/>
              <w:marTop w:val="0"/>
              <w:marBottom w:val="0"/>
              <w:divBdr>
                <w:top w:val="none" w:sz="0" w:space="0" w:color="auto"/>
                <w:left w:val="none" w:sz="0" w:space="0" w:color="auto"/>
                <w:bottom w:val="none" w:sz="0" w:space="0" w:color="auto"/>
                <w:right w:val="none" w:sz="0" w:space="0" w:color="auto"/>
              </w:divBdr>
              <w:divsChild>
                <w:div w:id="11898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978">
      <w:marLeft w:val="0"/>
      <w:marRight w:val="0"/>
      <w:marTop w:val="0"/>
      <w:marBottom w:val="0"/>
      <w:divBdr>
        <w:top w:val="none" w:sz="0" w:space="0" w:color="auto"/>
        <w:left w:val="none" w:sz="0" w:space="0" w:color="auto"/>
        <w:bottom w:val="none" w:sz="0" w:space="0" w:color="auto"/>
        <w:right w:val="none" w:sz="0" w:space="0" w:color="auto"/>
      </w:divBdr>
    </w:div>
    <w:div w:id="1189875980">
      <w:marLeft w:val="0"/>
      <w:marRight w:val="0"/>
      <w:marTop w:val="0"/>
      <w:marBottom w:val="0"/>
      <w:divBdr>
        <w:top w:val="none" w:sz="0" w:space="0" w:color="auto"/>
        <w:left w:val="none" w:sz="0" w:space="0" w:color="auto"/>
        <w:bottom w:val="none" w:sz="0" w:space="0" w:color="auto"/>
        <w:right w:val="none" w:sz="0" w:space="0" w:color="auto"/>
      </w:divBdr>
    </w:div>
    <w:div w:id="1189875982">
      <w:marLeft w:val="0"/>
      <w:marRight w:val="0"/>
      <w:marTop w:val="0"/>
      <w:marBottom w:val="0"/>
      <w:divBdr>
        <w:top w:val="none" w:sz="0" w:space="0" w:color="auto"/>
        <w:left w:val="none" w:sz="0" w:space="0" w:color="auto"/>
        <w:bottom w:val="none" w:sz="0" w:space="0" w:color="auto"/>
        <w:right w:val="none" w:sz="0" w:space="0" w:color="auto"/>
      </w:divBdr>
    </w:div>
    <w:div w:id="1189875983">
      <w:marLeft w:val="0"/>
      <w:marRight w:val="0"/>
      <w:marTop w:val="0"/>
      <w:marBottom w:val="0"/>
      <w:divBdr>
        <w:top w:val="none" w:sz="0" w:space="0" w:color="auto"/>
        <w:left w:val="none" w:sz="0" w:space="0" w:color="auto"/>
        <w:bottom w:val="none" w:sz="0" w:space="0" w:color="auto"/>
        <w:right w:val="none" w:sz="0" w:space="0" w:color="auto"/>
      </w:divBdr>
    </w:div>
    <w:div w:id="1189875984">
      <w:marLeft w:val="0"/>
      <w:marRight w:val="0"/>
      <w:marTop w:val="0"/>
      <w:marBottom w:val="0"/>
      <w:divBdr>
        <w:top w:val="none" w:sz="0" w:space="0" w:color="auto"/>
        <w:left w:val="none" w:sz="0" w:space="0" w:color="auto"/>
        <w:bottom w:val="none" w:sz="0" w:space="0" w:color="auto"/>
        <w:right w:val="none" w:sz="0" w:space="0" w:color="auto"/>
      </w:divBdr>
    </w:div>
    <w:div w:id="1189875986">
      <w:marLeft w:val="0"/>
      <w:marRight w:val="0"/>
      <w:marTop w:val="0"/>
      <w:marBottom w:val="0"/>
      <w:divBdr>
        <w:top w:val="none" w:sz="0" w:space="0" w:color="auto"/>
        <w:left w:val="none" w:sz="0" w:space="0" w:color="auto"/>
        <w:bottom w:val="none" w:sz="0" w:space="0" w:color="auto"/>
        <w:right w:val="none" w:sz="0" w:space="0" w:color="auto"/>
      </w:divBdr>
    </w:div>
    <w:div w:id="1189875987">
      <w:marLeft w:val="0"/>
      <w:marRight w:val="0"/>
      <w:marTop w:val="0"/>
      <w:marBottom w:val="0"/>
      <w:divBdr>
        <w:top w:val="none" w:sz="0" w:space="0" w:color="auto"/>
        <w:left w:val="none" w:sz="0" w:space="0" w:color="auto"/>
        <w:bottom w:val="none" w:sz="0" w:space="0" w:color="auto"/>
        <w:right w:val="none" w:sz="0" w:space="0" w:color="auto"/>
      </w:divBdr>
      <w:divsChild>
        <w:div w:id="1189875985">
          <w:marLeft w:val="0"/>
          <w:marRight w:val="0"/>
          <w:marTop w:val="0"/>
          <w:marBottom w:val="0"/>
          <w:divBdr>
            <w:top w:val="none" w:sz="0" w:space="0" w:color="auto"/>
            <w:left w:val="none" w:sz="0" w:space="0" w:color="auto"/>
            <w:bottom w:val="none" w:sz="0" w:space="0" w:color="auto"/>
            <w:right w:val="none" w:sz="0" w:space="0" w:color="auto"/>
          </w:divBdr>
          <w:divsChild>
            <w:div w:id="1189875974">
              <w:marLeft w:val="0"/>
              <w:marRight w:val="0"/>
              <w:marTop w:val="0"/>
              <w:marBottom w:val="0"/>
              <w:divBdr>
                <w:top w:val="none" w:sz="0" w:space="0" w:color="auto"/>
                <w:left w:val="none" w:sz="0" w:space="0" w:color="auto"/>
                <w:bottom w:val="none" w:sz="0" w:space="0" w:color="auto"/>
                <w:right w:val="none" w:sz="0" w:space="0" w:color="auto"/>
              </w:divBdr>
              <w:divsChild>
                <w:div w:id="11898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988">
      <w:marLeft w:val="0"/>
      <w:marRight w:val="0"/>
      <w:marTop w:val="0"/>
      <w:marBottom w:val="0"/>
      <w:divBdr>
        <w:top w:val="none" w:sz="0" w:space="0" w:color="auto"/>
        <w:left w:val="none" w:sz="0" w:space="0" w:color="auto"/>
        <w:bottom w:val="none" w:sz="0" w:space="0" w:color="auto"/>
        <w:right w:val="none" w:sz="0" w:space="0" w:color="auto"/>
      </w:divBdr>
    </w:div>
    <w:div w:id="1189875990">
      <w:marLeft w:val="0"/>
      <w:marRight w:val="0"/>
      <w:marTop w:val="0"/>
      <w:marBottom w:val="0"/>
      <w:divBdr>
        <w:top w:val="none" w:sz="0" w:space="0" w:color="auto"/>
        <w:left w:val="none" w:sz="0" w:space="0" w:color="auto"/>
        <w:bottom w:val="none" w:sz="0" w:space="0" w:color="auto"/>
        <w:right w:val="none" w:sz="0" w:space="0" w:color="auto"/>
      </w:divBdr>
    </w:div>
    <w:div w:id="1189875991">
      <w:marLeft w:val="0"/>
      <w:marRight w:val="0"/>
      <w:marTop w:val="0"/>
      <w:marBottom w:val="0"/>
      <w:divBdr>
        <w:top w:val="none" w:sz="0" w:space="0" w:color="auto"/>
        <w:left w:val="none" w:sz="0" w:space="0" w:color="auto"/>
        <w:bottom w:val="none" w:sz="0" w:space="0" w:color="auto"/>
        <w:right w:val="none" w:sz="0" w:space="0" w:color="auto"/>
      </w:divBdr>
    </w:div>
    <w:div w:id="1189875992">
      <w:marLeft w:val="0"/>
      <w:marRight w:val="0"/>
      <w:marTop w:val="0"/>
      <w:marBottom w:val="0"/>
      <w:divBdr>
        <w:top w:val="none" w:sz="0" w:space="0" w:color="auto"/>
        <w:left w:val="none" w:sz="0" w:space="0" w:color="auto"/>
        <w:bottom w:val="none" w:sz="0" w:space="0" w:color="auto"/>
        <w:right w:val="none" w:sz="0" w:space="0" w:color="auto"/>
      </w:divBdr>
    </w:div>
    <w:div w:id="1189875993">
      <w:marLeft w:val="0"/>
      <w:marRight w:val="0"/>
      <w:marTop w:val="0"/>
      <w:marBottom w:val="0"/>
      <w:divBdr>
        <w:top w:val="none" w:sz="0" w:space="0" w:color="auto"/>
        <w:left w:val="none" w:sz="0" w:space="0" w:color="auto"/>
        <w:bottom w:val="none" w:sz="0" w:space="0" w:color="auto"/>
        <w:right w:val="none" w:sz="0" w:space="0" w:color="auto"/>
      </w:divBdr>
    </w:div>
    <w:div w:id="1189875994">
      <w:marLeft w:val="0"/>
      <w:marRight w:val="0"/>
      <w:marTop w:val="0"/>
      <w:marBottom w:val="0"/>
      <w:divBdr>
        <w:top w:val="none" w:sz="0" w:space="0" w:color="auto"/>
        <w:left w:val="none" w:sz="0" w:space="0" w:color="auto"/>
        <w:bottom w:val="none" w:sz="0" w:space="0" w:color="auto"/>
        <w:right w:val="none" w:sz="0" w:space="0" w:color="auto"/>
      </w:divBdr>
      <w:divsChild>
        <w:div w:id="1189875966">
          <w:marLeft w:val="0"/>
          <w:marRight w:val="0"/>
          <w:marTop w:val="0"/>
          <w:marBottom w:val="0"/>
          <w:divBdr>
            <w:top w:val="none" w:sz="0" w:space="0" w:color="auto"/>
            <w:left w:val="none" w:sz="0" w:space="0" w:color="auto"/>
            <w:bottom w:val="none" w:sz="0" w:space="0" w:color="auto"/>
            <w:right w:val="none" w:sz="0" w:space="0" w:color="auto"/>
          </w:divBdr>
          <w:divsChild>
            <w:div w:id="1189875940">
              <w:marLeft w:val="0"/>
              <w:marRight w:val="0"/>
              <w:marTop w:val="0"/>
              <w:marBottom w:val="0"/>
              <w:divBdr>
                <w:top w:val="none" w:sz="0" w:space="0" w:color="auto"/>
                <w:left w:val="none" w:sz="0" w:space="0" w:color="auto"/>
                <w:bottom w:val="none" w:sz="0" w:space="0" w:color="auto"/>
                <w:right w:val="none" w:sz="0" w:space="0" w:color="auto"/>
              </w:divBdr>
              <w:divsChild>
                <w:div w:id="11898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995">
      <w:marLeft w:val="0"/>
      <w:marRight w:val="0"/>
      <w:marTop w:val="0"/>
      <w:marBottom w:val="0"/>
      <w:divBdr>
        <w:top w:val="none" w:sz="0" w:space="0" w:color="auto"/>
        <w:left w:val="none" w:sz="0" w:space="0" w:color="auto"/>
        <w:bottom w:val="none" w:sz="0" w:space="0" w:color="auto"/>
        <w:right w:val="none" w:sz="0" w:space="0" w:color="auto"/>
      </w:divBdr>
    </w:div>
    <w:div w:id="1189875996">
      <w:marLeft w:val="0"/>
      <w:marRight w:val="0"/>
      <w:marTop w:val="0"/>
      <w:marBottom w:val="0"/>
      <w:divBdr>
        <w:top w:val="none" w:sz="0" w:space="0" w:color="auto"/>
        <w:left w:val="none" w:sz="0" w:space="0" w:color="auto"/>
        <w:bottom w:val="none" w:sz="0" w:space="0" w:color="auto"/>
        <w:right w:val="none" w:sz="0" w:space="0" w:color="auto"/>
      </w:divBdr>
    </w:div>
    <w:div w:id="1189875998">
      <w:marLeft w:val="0"/>
      <w:marRight w:val="0"/>
      <w:marTop w:val="0"/>
      <w:marBottom w:val="0"/>
      <w:divBdr>
        <w:top w:val="none" w:sz="0" w:space="0" w:color="auto"/>
        <w:left w:val="none" w:sz="0" w:space="0" w:color="auto"/>
        <w:bottom w:val="none" w:sz="0" w:space="0" w:color="auto"/>
        <w:right w:val="none" w:sz="0" w:space="0" w:color="auto"/>
      </w:divBdr>
    </w:div>
    <w:div w:id="1189875999">
      <w:marLeft w:val="0"/>
      <w:marRight w:val="0"/>
      <w:marTop w:val="0"/>
      <w:marBottom w:val="0"/>
      <w:divBdr>
        <w:top w:val="none" w:sz="0" w:space="0" w:color="auto"/>
        <w:left w:val="none" w:sz="0" w:space="0" w:color="auto"/>
        <w:bottom w:val="none" w:sz="0" w:space="0" w:color="auto"/>
        <w:right w:val="none" w:sz="0" w:space="0" w:color="auto"/>
      </w:divBdr>
    </w:div>
    <w:div w:id="1189876000">
      <w:marLeft w:val="0"/>
      <w:marRight w:val="0"/>
      <w:marTop w:val="0"/>
      <w:marBottom w:val="0"/>
      <w:divBdr>
        <w:top w:val="none" w:sz="0" w:space="0" w:color="auto"/>
        <w:left w:val="none" w:sz="0" w:space="0" w:color="auto"/>
        <w:bottom w:val="none" w:sz="0" w:space="0" w:color="auto"/>
        <w:right w:val="none" w:sz="0" w:space="0" w:color="auto"/>
      </w:divBdr>
    </w:div>
    <w:div w:id="1189876001">
      <w:marLeft w:val="0"/>
      <w:marRight w:val="0"/>
      <w:marTop w:val="0"/>
      <w:marBottom w:val="0"/>
      <w:divBdr>
        <w:top w:val="none" w:sz="0" w:space="0" w:color="auto"/>
        <w:left w:val="none" w:sz="0" w:space="0" w:color="auto"/>
        <w:bottom w:val="none" w:sz="0" w:space="0" w:color="auto"/>
        <w:right w:val="none" w:sz="0" w:space="0" w:color="auto"/>
      </w:divBdr>
    </w:div>
    <w:div w:id="1189876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MACCJ7WAEWV6-711768695-233</_dlc_DocId>
    <_dlc_DocIdUrl xmlns="4c155583-69f9-458b-843e-56574a4bdc09">
      <Url>https://www.umfiasi.ro/ro/academic/facultati/medicina-generala/_layouts/15/DocIdRedir.aspx?ID=MACCJ7WAEWV6-711768695-233</Url>
      <Description>MACCJ7WAEWV6-711768695-233</Description>
    </_dlc_DocIdUrl>
  </documentManagement>
</p:properties>
</file>

<file path=customXml/itemProps1.xml><?xml version="1.0" encoding="utf-8"?>
<ds:datastoreItem xmlns:ds="http://schemas.openxmlformats.org/officeDocument/2006/customXml" ds:itemID="{FD6C7A1E-59D1-4028-AEFF-B4C47E1D7247}"/>
</file>

<file path=customXml/itemProps2.xml><?xml version="1.0" encoding="utf-8"?>
<ds:datastoreItem xmlns:ds="http://schemas.openxmlformats.org/officeDocument/2006/customXml" ds:itemID="{7DC73FD8-9061-4780-9C6E-8FFB7C4EF4C5}"/>
</file>

<file path=customXml/itemProps3.xml><?xml version="1.0" encoding="utf-8"?>
<ds:datastoreItem xmlns:ds="http://schemas.openxmlformats.org/officeDocument/2006/customXml" ds:itemID="{6B9534E1-8DCE-4A54-A192-B5724A8DBC37}"/>
</file>

<file path=customXml/itemProps4.xml><?xml version="1.0" encoding="utf-8"?>
<ds:datastoreItem xmlns:ds="http://schemas.openxmlformats.org/officeDocument/2006/customXml" ds:itemID="{B775AE18-1AF8-4F92-926E-AD287B6EEC3E}"/>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Antet UMF, Rectorat</vt:lpstr>
    </vt:vector>
  </TitlesOfParts>
  <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Genetica Iasi</cp:lastModifiedBy>
  <cp:revision>2</cp:revision>
  <cp:lastPrinted>2016-11-16T10:10:00Z</cp:lastPrinted>
  <dcterms:created xsi:type="dcterms:W3CDTF">2019-11-12T15:09:00Z</dcterms:created>
  <dcterms:modified xsi:type="dcterms:W3CDTF">2019-11-12T15:09:00Z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e0562469-54ab-4f2e-a9c9-09f99cf17556</vt:lpwstr>
  </property>
</Properties>
</file>