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59" w:rsidRPr="003E3682" w:rsidRDefault="00495C59" w:rsidP="00135259">
      <w:pPr>
        <w:spacing w:line="276" w:lineRule="auto"/>
        <w:jc w:val="center"/>
        <w:rPr>
          <w:b/>
          <w:bCs/>
          <w:sz w:val="24"/>
          <w:szCs w:val="24"/>
          <w:lang w:val="en-US"/>
        </w:rPr>
      </w:pPr>
      <w:r w:rsidRPr="003E3682">
        <w:rPr>
          <w:b/>
          <w:bCs/>
          <w:sz w:val="24"/>
          <w:szCs w:val="24"/>
          <w:lang w:val="en-US"/>
        </w:rPr>
        <w:t>SYLLABUS</w:t>
      </w:r>
    </w:p>
    <w:p w:rsidR="00495C59" w:rsidRPr="003E3682" w:rsidRDefault="00495C59" w:rsidP="00135259">
      <w:pPr>
        <w:spacing w:line="276" w:lineRule="auto"/>
        <w:jc w:val="center"/>
        <w:rPr>
          <w:b/>
          <w:bCs/>
          <w:sz w:val="24"/>
          <w:szCs w:val="24"/>
          <w:lang w:val="en-US"/>
        </w:rPr>
      </w:pPr>
    </w:p>
    <w:p w:rsidR="00495C59" w:rsidRPr="003E3682" w:rsidRDefault="00495C59" w:rsidP="00135259">
      <w:pPr>
        <w:numPr>
          <w:ilvl w:val="0"/>
          <w:numId w:val="3"/>
        </w:numPr>
        <w:spacing w:line="276" w:lineRule="auto"/>
        <w:jc w:val="both"/>
        <w:rPr>
          <w:b/>
          <w:bCs/>
          <w:sz w:val="24"/>
          <w:szCs w:val="24"/>
          <w:lang w:val="en-US"/>
        </w:rPr>
      </w:pPr>
      <w:r w:rsidRPr="003E3682">
        <w:rPr>
          <w:b/>
          <w:bCs/>
          <w:sz w:val="24"/>
          <w:szCs w:val="24"/>
          <w:lang w:val="en-US"/>
        </w:rPr>
        <w:t>Programme Details</w:t>
      </w:r>
    </w:p>
    <w:tbl>
      <w:tblPr>
        <w:tblW w:w="102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0"/>
        <w:gridCol w:w="1188"/>
        <w:gridCol w:w="1620"/>
        <w:gridCol w:w="720"/>
        <w:gridCol w:w="1800"/>
        <w:gridCol w:w="900"/>
        <w:gridCol w:w="1440"/>
        <w:gridCol w:w="1425"/>
      </w:tblGrid>
      <w:tr w:rsidR="00495C59" w:rsidRPr="00E012B7">
        <w:tc>
          <w:tcPr>
            <w:tcW w:w="648" w:type="dxa"/>
            <w:vAlign w:val="center"/>
          </w:tcPr>
          <w:p w:rsidR="00495C59" w:rsidRPr="00E012B7" w:rsidRDefault="00495C59" w:rsidP="0096788A">
            <w:pPr>
              <w:spacing w:line="276" w:lineRule="auto"/>
              <w:jc w:val="center"/>
              <w:rPr>
                <w:b/>
                <w:bCs/>
                <w:lang w:val="en-US"/>
              </w:rPr>
            </w:pPr>
            <w:r w:rsidRPr="00E012B7">
              <w:rPr>
                <w:b/>
                <w:bCs/>
                <w:lang w:val="en-US"/>
              </w:rPr>
              <w:t>1.1.</w:t>
            </w:r>
          </w:p>
        </w:tc>
        <w:tc>
          <w:tcPr>
            <w:tcW w:w="9633" w:type="dxa"/>
            <w:gridSpan w:val="8"/>
            <w:vAlign w:val="center"/>
          </w:tcPr>
          <w:p w:rsidR="00495C59" w:rsidRPr="00E012B7" w:rsidRDefault="00495C59" w:rsidP="0096788A">
            <w:pPr>
              <w:spacing w:line="276" w:lineRule="auto"/>
              <w:rPr>
                <w:b/>
                <w:bCs/>
                <w:lang w:val="en-US"/>
              </w:rPr>
            </w:pPr>
            <w:r w:rsidRPr="00E012B7">
              <w:rPr>
                <w:b/>
                <w:bCs/>
                <w:lang w:val="en-US"/>
              </w:rPr>
              <w:t>GRIGORE T. POPA UNIVERSITY OF MEDICINE AND PHARMACY IASI</w:t>
            </w:r>
          </w:p>
        </w:tc>
      </w:tr>
      <w:tr w:rsidR="00495C59" w:rsidRPr="00E012B7">
        <w:tc>
          <w:tcPr>
            <w:tcW w:w="648" w:type="dxa"/>
            <w:vAlign w:val="center"/>
          </w:tcPr>
          <w:p w:rsidR="00495C59" w:rsidRPr="00E012B7" w:rsidRDefault="00495C59" w:rsidP="0096788A">
            <w:pPr>
              <w:spacing w:line="276" w:lineRule="auto"/>
              <w:jc w:val="center"/>
              <w:rPr>
                <w:b/>
                <w:bCs/>
                <w:lang w:val="en-US"/>
              </w:rPr>
            </w:pPr>
            <w:r w:rsidRPr="00E012B7">
              <w:rPr>
                <w:b/>
                <w:bCs/>
                <w:lang w:val="en-US"/>
              </w:rPr>
              <w:t xml:space="preserve">1.2. </w:t>
            </w:r>
          </w:p>
        </w:tc>
        <w:tc>
          <w:tcPr>
            <w:tcW w:w="9633" w:type="dxa"/>
            <w:gridSpan w:val="8"/>
            <w:vAlign w:val="center"/>
          </w:tcPr>
          <w:p w:rsidR="00495C59" w:rsidRPr="00E012B7" w:rsidRDefault="00495C59" w:rsidP="00AB41B9">
            <w:pPr>
              <w:spacing w:line="276" w:lineRule="auto"/>
              <w:rPr>
                <w:b/>
                <w:bCs/>
                <w:lang w:val="en-US"/>
              </w:rPr>
            </w:pPr>
            <w:r w:rsidRPr="00E012B7">
              <w:rPr>
                <w:b/>
                <w:bCs/>
                <w:lang w:val="en-US"/>
              </w:rPr>
              <w:t xml:space="preserve">FACULTY : MEDICINE / DEPARTMENT: </w:t>
            </w:r>
            <w:r w:rsidRPr="00E012B7">
              <w:rPr>
                <w:color w:val="000000"/>
                <w:lang w:val="en-US"/>
              </w:rPr>
              <w:t>MEDICINE PREVENTIVEAND INTERDISCIPLINARITY</w:t>
            </w:r>
          </w:p>
        </w:tc>
      </w:tr>
      <w:tr w:rsidR="00495C59" w:rsidRPr="00E012B7">
        <w:tc>
          <w:tcPr>
            <w:tcW w:w="648" w:type="dxa"/>
            <w:vAlign w:val="center"/>
          </w:tcPr>
          <w:p w:rsidR="00495C59" w:rsidRPr="00E012B7" w:rsidRDefault="00495C59" w:rsidP="0096788A">
            <w:pPr>
              <w:spacing w:line="276" w:lineRule="auto"/>
              <w:jc w:val="center"/>
              <w:rPr>
                <w:b/>
                <w:bCs/>
                <w:lang w:val="en-US"/>
              </w:rPr>
            </w:pPr>
            <w:r w:rsidRPr="00E012B7">
              <w:rPr>
                <w:b/>
                <w:bCs/>
                <w:lang w:val="en-US"/>
              </w:rPr>
              <w:t>1.3.</w:t>
            </w:r>
          </w:p>
        </w:tc>
        <w:tc>
          <w:tcPr>
            <w:tcW w:w="9633" w:type="dxa"/>
            <w:gridSpan w:val="8"/>
            <w:vAlign w:val="center"/>
          </w:tcPr>
          <w:p w:rsidR="00495C59" w:rsidRPr="00E012B7" w:rsidRDefault="00495C59" w:rsidP="0096788A">
            <w:pPr>
              <w:spacing w:line="276" w:lineRule="auto"/>
              <w:rPr>
                <w:b/>
                <w:bCs/>
                <w:lang w:val="en-US"/>
              </w:rPr>
            </w:pPr>
            <w:r w:rsidRPr="00E012B7">
              <w:rPr>
                <w:b/>
                <w:bCs/>
                <w:lang w:val="en-US"/>
              </w:rPr>
              <w:t>DISCIPLINE: LABOUR MEDICINE</w:t>
            </w:r>
          </w:p>
        </w:tc>
      </w:tr>
      <w:tr w:rsidR="00495C59" w:rsidRPr="00E012B7">
        <w:tc>
          <w:tcPr>
            <w:tcW w:w="648" w:type="dxa"/>
            <w:vAlign w:val="center"/>
          </w:tcPr>
          <w:p w:rsidR="00495C59" w:rsidRPr="00E012B7" w:rsidRDefault="00495C59" w:rsidP="0096788A">
            <w:pPr>
              <w:spacing w:line="276" w:lineRule="auto"/>
              <w:jc w:val="center"/>
              <w:rPr>
                <w:b/>
                <w:bCs/>
                <w:lang w:val="en-US"/>
              </w:rPr>
            </w:pPr>
            <w:r w:rsidRPr="00E012B7">
              <w:rPr>
                <w:b/>
                <w:bCs/>
                <w:lang w:val="en-US"/>
              </w:rPr>
              <w:t xml:space="preserve">1.4. </w:t>
            </w:r>
          </w:p>
        </w:tc>
        <w:tc>
          <w:tcPr>
            <w:tcW w:w="9633" w:type="dxa"/>
            <w:gridSpan w:val="8"/>
            <w:vAlign w:val="center"/>
          </w:tcPr>
          <w:p w:rsidR="00495C59" w:rsidRPr="00E012B7" w:rsidRDefault="00495C59" w:rsidP="00AF14E8">
            <w:pPr>
              <w:spacing w:line="276" w:lineRule="auto"/>
              <w:rPr>
                <w:b/>
                <w:bCs/>
                <w:lang w:val="en-US"/>
              </w:rPr>
            </w:pPr>
            <w:r w:rsidRPr="00E012B7">
              <w:rPr>
                <w:b/>
                <w:bCs/>
                <w:lang w:val="en-US"/>
              </w:rPr>
              <w:t>FIELD of STUDY: HEALTH</w:t>
            </w:r>
            <w:bookmarkStart w:id="0" w:name="_GoBack"/>
            <w:bookmarkEnd w:id="0"/>
          </w:p>
        </w:tc>
      </w:tr>
      <w:tr w:rsidR="00495C59" w:rsidRPr="00E012B7">
        <w:tc>
          <w:tcPr>
            <w:tcW w:w="648" w:type="dxa"/>
            <w:vAlign w:val="center"/>
          </w:tcPr>
          <w:p w:rsidR="00495C59" w:rsidRPr="00E012B7" w:rsidRDefault="00495C59" w:rsidP="0096788A">
            <w:pPr>
              <w:spacing w:line="276" w:lineRule="auto"/>
              <w:jc w:val="center"/>
              <w:rPr>
                <w:b/>
                <w:bCs/>
                <w:lang w:val="en-US"/>
              </w:rPr>
            </w:pPr>
            <w:r w:rsidRPr="00E012B7">
              <w:rPr>
                <w:b/>
                <w:bCs/>
                <w:lang w:val="en-US"/>
              </w:rPr>
              <w:t>1.5.</w:t>
            </w:r>
          </w:p>
        </w:tc>
        <w:tc>
          <w:tcPr>
            <w:tcW w:w="9633" w:type="dxa"/>
            <w:gridSpan w:val="8"/>
            <w:vAlign w:val="center"/>
          </w:tcPr>
          <w:p w:rsidR="00495C59" w:rsidRPr="00E012B7" w:rsidRDefault="00495C59" w:rsidP="0096788A">
            <w:pPr>
              <w:spacing w:line="276" w:lineRule="auto"/>
              <w:rPr>
                <w:b/>
                <w:bCs/>
                <w:lang w:val="en-US"/>
              </w:rPr>
            </w:pPr>
            <w:r w:rsidRPr="00E012B7">
              <w:rPr>
                <w:b/>
                <w:bCs/>
                <w:lang w:val="en-US"/>
              </w:rPr>
              <w:t xml:space="preserve">STUDY CYCLE: BACHELOR  </w:t>
            </w:r>
          </w:p>
        </w:tc>
      </w:tr>
      <w:tr w:rsidR="00495C59" w:rsidRPr="00E012B7">
        <w:tc>
          <w:tcPr>
            <w:tcW w:w="648" w:type="dxa"/>
            <w:vAlign w:val="center"/>
          </w:tcPr>
          <w:p w:rsidR="00495C59" w:rsidRPr="00E012B7" w:rsidRDefault="00495C59" w:rsidP="0096788A">
            <w:pPr>
              <w:spacing w:line="276" w:lineRule="auto"/>
              <w:jc w:val="center"/>
              <w:rPr>
                <w:b/>
                <w:bCs/>
                <w:lang w:val="en-US"/>
              </w:rPr>
            </w:pPr>
            <w:r w:rsidRPr="00E012B7">
              <w:rPr>
                <w:b/>
                <w:bCs/>
                <w:lang w:val="en-US"/>
              </w:rPr>
              <w:t>1.6.</w:t>
            </w:r>
          </w:p>
        </w:tc>
        <w:tc>
          <w:tcPr>
            <w:tcW w:w="9633" w:type="dxa"/>
            <w:gridSpan w:val="8"/>
            <w:vAlign w:val="center"/>
          </w:tcPr>
          <w:p w:rsidR="00495C59" w:rsidRPr="00E012B7" w:rsidRDefault="00495C59" w:rsidP="0096788A">
            <w:pPr>
              <w:spacing w:line="276" w:lineRule="auto"/>
              <w:rPr>
                <w:b/>
                <w:bCs/>
                <w:lang w:val="en-US"/>
              </w:rPr>
            </w:pPr>
            <w:r w:rsidRPr="00E012B7">
              <w:rPr>
                <w:b/>
                <w:bCs/>
                <w:lang w:val="en-US"/>
              </w:rPr>
              <w:t xml:space="preserve">PROGRAMME of STUDY: English </w:t>
            </w:r>
          </w:p>
        </w:tc>
      </w:tr>
      <w:tr w:rsidR="00495C59" w:rsidRPr="00E012B7">
        <w:tc>
          <w:tcPr>
            <w:tcW w:w="10281" w:type="dxa"/>
            <w:gridSpan w:val="9"/>
            <w:tcBorders>
              <w:left w:val="nil"/>
              <w:right w:val="nil"/>
            </w:tcBorders>
          </w:tcPr>
          <w:p w:rsidR="00495C59" w:rsidRPr="00E012B7" w:rsidRDefault="00495C59" w:rsidP="0096788A">
            <w:pPr>
              <w:spacing w:line="276" w:lineRule="auto"/>
              <w:rPr>
                <w:b/>
                <w:bCs/>
                <w:sz w:val="24"/>
                <w:szCs w:val="24"/>
                <w:lang w:val="en-US"/>
              </w:rPr>
            </w:pPr>
          </w:p>
          <w:p w:rsidR="00495C59" w:rsidRPr="00E012B7" w:rsidRDefault="00495C59" w:rsidP="0096788A">
            <w:pPr>
              <w:numPr>
                <w:ilvl w:val="0"/>
                <w:numId w:val="3"/>
              </w:numPr>
              <w:spacing w:line="276" w:lineRule="auto"/>
              <w:rPr>
                <w:b/>
                <w:bCs/>
                <w:sz w:val="24"/>
                <w:szCs w:val="24"/>
                <w:lang w:val="en-US"/>
              </w:rPr>
            </w:pPr>
            <w:r w:rsidRPr="00E012B7">
              <w:rPr>
                <w:b/>
                <w:bCs/>
                <w:sz w:val="24"/>
                <w:szCs w:val="24"/>
                <w:lang w:val="en-US"/>
              </w:rPr>
              <w:t>Discipline Details</w:t>
            </w:r>
          </w:p>
        </w:tc>
      </w:tr>
      <w:tr w:rsidR="00495C59" w:rsidRPr="00E012B7">
        <w:tc>
          <w:tcPr>
            <w:tcW w:w="648" w:type="dxa"/>
          </w:tcPr>
          <w:p w:rsidR="00495C59" w:rsidRPr="00E012B7" w:rsidRDefault="00495C59" w:rsidP="0096788A">
            <w:pPr>
              <w:spacing w:line="276" w:lineRule="auto"/>
              <w:jc w:val="both"/>
              <w:rPr>
                <w:b/>
                <w:bCs/>
                <w:lang w:val="en-US"/>
              </w:rPr>
            </w:pPr>
            <w:r w:rsidRPr="00E012B7">
              <w:rPr>
                <w:b/>
                <w:bCs/>
                <w:lang w:val="en-US"/>
              </w:rPr>
              <w:t>2.1.</w:t>
            </w:r>
          </w:p>
        </w:tc>
        <w:tc>
          <w:tcPr>
            <w:tcW w:w="9633" w:type="dxa"/>
            <w:gridSpan w:val="8"/>
          </w:tcPr>
          <w:p w:rsidR="00495C59" w:rsidRPr="00E012B7" w:rsidRDefault="00495C59" w:rsidP="00AB41B9">
            <w:pPr>
              <w:spacing w:line="276" w:lineRule="auto"/>
              <w:jc w:val="both"/>
              <w:rPr>
                <w:lang w:val="en-US"/>
              </w:rPr>
            </w:pPr>
            <w:r w:rsidRPr="00E012B7">
              <w:rPr>
                <w:b/>
                <w:bCs/>
                <w:lang w:val="en-US"/>
              </w:rPr>
              <w:t>Name of the Discipline:  OCCUPATIONAL MEDICINE</w:t>
            </w:r>
          </w:p>
        </w:tc>
      </w:tr>
      <w:tr w:rsidR="00495C59" w:rsidRPr="00E012B7">
        <w:tc>
          <w:tcPr>
            <w:tcW w:w="648" w:type="dxa"/>
          </w:tcPr>
          <w:p w:rsidR="00495C59" w:rsidRPr="00E012B7" w:rsidRDefault="00495C59" w:rsidP="0096788A">
            <w:pPr>
              <w:spacing w:line="276" w:lineRule="auto"/>
              <w:jc w:val="both"/>
              <w:rPr>
                <w:b/>
                <w:bCs/>
                <w:lang w:val="en-US"/>
              </w:rPr>
            </w:pPr>
            <w:r w:rsidRPr="00E012B7">
              <w:rPr>
                <w:b/>
                <w:bCs/>
                <w:lang w:val="en-US"/>
              </w:rPr>
              <w:t>2.2.</w:t>
            </w:r>
          </w:p>
        </w:tc>
        <w:tc>
          <w:tcPr>
            <w:tcW w:w="9633" w:type="dxa"/>
            <w:gridSpan w:val="8"/>
          </w:tcPr>
          <w:p w:rsidR="00495C59" w:rsidRPr="00E012B7" w:rsidRDefault="00495C59" w:rsidP="0096788A">
            <w:pPr>
              <w:spacing w:line="276" w:lineRule="auto"/>
              <w:ind w:left="708" w:hanging="708"/>
              <w:jc w:val="both"/>
              <w:rPr>
                <w:b/>
                <w:bCs/>
                <w:lang w:val="en-US"/>
              </w:rPr>
            </w:pPr>
            <w:r w:rsidRPr="00E012B7">
              <w:rPr>
                <w:b/>
                <w:bCs/>
                <w:lang w:val="en-US"/>
              </w:rPr>
              <w:t xml:space="preserve">Teaching staff in charge with lectures: </w:t>
            </w:r>
            <w:r w:rsidRPr="00E012B7">
              <w:rPr>
                <w:b/>
                <w:bCs/>
                <w:color w:val="000000"/>
                <w:lang w:val="en-US"/>
              </w:rPr>
              <w:t>CONF. DR. VERONICA OPREA, S.L. DR. GURZU IRINA LUCIANA</w:t>
            </w:r>
          </w:p>
        </w:tc>
      </w:tr>
      <w:tr w:rsidR="00495C59" w:rsidRPr="00E012B7">
        <w:tc>
          <w:tcPr>
            <w:tcW w:w="648" w:type="dxa"/>
          </w:tcPr>
          <w:p w:rsidR="00495C59" w:rsidRPr="00E012B7" w:rsidRDefault="00495C59" w:rsidP="0096788A">
            <w:pPr>
              <w:spacing w:line="276" w:lineRule="auto"/>
              <w:jc w:val="both"/>
              <w:rPr>
                <w:b/>
                <w:bCs/>
                <w:lang w:val="en-US"/>
              </w:rPr>
            </w:pPr>
            <w:r w:rsidRPr="00E012B7">
              <w:rPr>
                <w:b/>
                <w:bCs/>
                <w:lang w:val="en-US"/>
              </w:rPr>
              <w:t>2.3.</w:t>
            </w:r>
          </w:p>
        </w:tc>
        <w:tc>
          <w:tcPr>
            <w:tcW w:w="9633" w:type="dxa"/>
            <w:gridSpan w:val="8"/>
          </w:tcPr>
          <w:p w:rsidR="00495C59" w:rsidRPr="00E012B7" w:rsidRDefault="00495C59" w:rsidP="00340E62">
            <w:pPr>
              <w:spacing w:line="276" w:lineRule="auto"/>
              <w:jc w:val="both"/>
              <w:rPr>
                <w:b/>
                <w:bCs/>
                <w:lang w:val="en-US"/>
              </w:rPr>
            </w:pPr>
            <w:r w:rsidRPr="00E012B7">
              <w:rPr>
                <w:b/>
                <w:bCs/>
                <w:lang w:val="en-US"/>
              </w:rPr>
              <w:t xml:space="preserve">Teaching staff in charge with seminar activities: </w:t>
            </w:r>
            <w:r w:rsidRPr="00E012B7">
              <w:rPr>
                <w:b/>
                <w:bCs/>
                <w:color w:val="000000"/>
                <w:lang w:val="en-US"/>
              </w:rPr>
              <w:t xml:space="preserve">CONF. DR. VERONICA OPREA, S.L. DR. GURZU IRINA LUCIANA, </w:t>
            </w:r>
            <w:r w:rsidRPr="00E012B7">
              <w:rPr>
                <w:b/>
                <w:bCs/>
              </w:rPr>
              <w:t>ASIST. LOREDANA NICOLETA HILITANU</w:t>
            </w:r>
          </w:p>
        </w:tc>
      </w:tr>
      <w:tr w:rsidR="00495C59" w:rsidRPr="00E012B7">
        <w:tc>
          <w:tcPr>
            <w:tcW w:w="1188" w:type="dxa"/>
            <w:gridSpan w:val="2"/>
          </w:tcPr>
          <w:p w:rsidR="00495C59" w:rsidRPr="00E012B7" w:rsidRDefault="00495C59" w:rsidP="0096788A">
            <w:pPr>
              <w:spacing w:line="276" w:lineRule="auto"/>
              <w:jc w:val="both"/>
              <w:rPr>
                <w:b/>
                <w:bCs/>
                <w:lang w:val="en-US"/>
              </w:rPr>
            </w:pPr>
            <w:r w:rsidRPr="00E012B7">
              <w:rPr>
                <w:b/>
                <w:bCs/>
                <w:lang w:val="en-US"/>
              </w:rPr>
              <w:t xml:space="preserve">2.4. Year </w:t>
            </w:r>
          </w:p>
        </w:tc>
        <w:tc>
          <w:tcPr>
            <w:tcW w:w="1188" w:type="dxa"/>
          </w:tcPr>
          <w:p w:rsidR="00495C59" w:rsidRPr="00E012B7" w:rsidRDefault="00495C59" w:rsidP="00AD1E79">
            <w:pPr>
              <w:spacing w:line="276" w:lineRule="auto"/>
              <w:jc w:val="center"/>
              <w:rPr>
                <w:b/>
                <w:bCs/>
                <w:color w:val="FF0000"/>
                <w:lang w:val="en-US"/>
              </w:rPr>
            </w:pPr>
            <w:r w:rsidRPr="00E012B7">
              <w:rPr>
                <w:b/>
                <w:bCs/>
                <w:lang w:val="en-US"/>
              </w:rPr>
              <w:t>2019-2020</w:t>
            </w:r>
          </w:p>
        </w:tc>
        <w:tc>
          <w:tcPr>
            <w:tcW w:w="1620" w:type="dxa"/>
          </w:tcPr>
          <w:p w:rsidR="00495C59" w:rsidRPr="00E012B7" w:rsidRDefault="00495C59" w:rsidP="0096788A">
            <w:pPr>
              <w:spacing w:line="276" w:lineRule="auto"/>
              <w:jc w:val="both"/>
              <w:rPr>
                <w:b/>
                <w:bCs/>
                <w:lang w:val="en-US"/>
              </w:rPr>
            </w:pPr>
            <w:r w:rsidRPr="00E012B7">
              <w:rPr>
                <w:b/>
                <w:bCs/>
                <w:lang w:val="en-US"/>
              </w:rPr>
              <w:t>2.5. Semester</w:t>
            </w:r>
          </w:p>
        </w:tc>
        <w:tc>
          <w:tcPr>
            <w:tcW w:w="720" w:type="dxa"/>
          </w:tcPr>
          <w:p w:rsidR="00495C59" w:rsidRPr="00E012B7" w:rsidRDefault="00495C59" w:rsidP="0096788A">
            <w:pPr>
              <w:spacing w:line="276" w:lineRule="auto"/>
              <w:jc w:val="center"/>
              <w:rPr>
                <w:b/>
                <w:bCs/>
                <w:lang w:val="en-US"/>
              </w:rPr>
            </w:pPr>
            <w:r w:rsidRPr="00E012B7">
              <w:rPr>
                <w:b/>
                <w:bCs/>
                <w:lang w:val="en-US"/>
              </w:rPr>
              <w:t xml:space="preserve">I </w:t>
            </w:r>
            <w:r>
              <w:rPr>
                <w:b/>
                <w:bCs/>
                <w:lang w:val="en-US"/>
              </w:rPr>
              <w:t>/</w:t>
            </w:r>
            <w:r w:rsidRPr="00E012B7">
              <w:rPr>
                <w:b/>
                <w:bCs/>
                <w:lang w:val="en-US"/>
              </w:rPr>
              <w:t xml:space="preserve"> II</w:t>
            </w:r>
          </w:p>
        </w:tc>
        <w:tc>
          <w:tcPr>
            <w:tcW w:w="1800" w:type="dxa"/>
          </w:tcPr>
          <w:p w:rsidR="00495C59" w:rsidRPr="00E012B7" w:rsidRDefault="00495C59" w:rsidP="0096788A">
            <w:pPr>
              <w:spacing w:line="276" w:lineRule="auto"/>
              <w:jc w:val="both"/>
              <w:rPr>
                <w:b/>
                <w:bCs/>
                <w:lang w:val="en-US"/>
              </w:rPr>
            </w:pPr>
            <w:r w:rsidRPr="00E012B7">
              <w:rPr>
                <w:b/>
                <w:bCs/>
                <w:lang w:val="en-US"/>
              </w:rPr>
              <w:t xml:space="preserve">2.6. Type of evaluation </w:t>
            </w:r>
          </w:p>
        </w:tc>
        <w:tc>
          <w:tcPr>
            <w:tcW w:w="900" w:type="dxa"/>
          </w:tcPr>
          <w:p w:rsidR="00495C59" w:rsidRPr="00E012B7" w:rsidRDefault="00495C59" w:rsidP="0096788A">
            <w:pPr>
              <w:spacing w:line="276" w:lineRule="auto"/>
              <w:jc w:val="both"/>
              <w:rPr>
                <w:lang w:val="en-US"/>
              </w:rPr>
            </w:pPr>
            <w:r w:rsidRPr="00E012B7">
              <w:rPr>
                <w:lang w:val="en-US"/>
              </w:rPr>
              <w:t>C</w:t>
            </w:r>
            <w:r>
              <w:rPr>
                <w:lang w:val="en-US"/>
              </w:rPr>
              <w:t>1/C2</w:t>
            </w:r>
          </w:p>
        </w:tc>
        <w:tc>
          <w:tcPr>
            <w:tcW w:w="1440" w:type="dxa"/>
          </w:tcPr>
          <w:p w:rsidR="00495C59" w:rsidRPr="00E012B7" w:rsidRDefault="00495C59" w:rsidP="0096788A">
            <w:pPr>
              <w:spacing w:line="276" w:lineRule="auto"/>
              <w:jc w:val="both"/>
              <w:rPr>
                <w:b/>
                <w:bCs/>
                <w:lang w:val="en-US"/>
              </w:rPr>
            </w:pPr>
            <w:r w:rsidRPr="00E012B7">
              <w:rPr>
                <w:b/>
                <w:bCs/>
                <w:lang w:val="en-US"/>
              </w:rPr>
              <w:t xml:space="preserve">2.7. Discipline regimen </w:t>
            </w:r>
          </w:p>
        </w:tc>
        <w:tc>
          <w:tcPr>
            <w:tcW w:w="1425" w:type="dxa"/>
          </w:tcPr>
          <w:p w:rsidR="00495C59" w:rsidRPr="00E012B7" w:rsidRDefault="00495C59" w:rsidP="0096788A">
            <w:pPr>
              <w:spacing w:line="276" w:lineRule="auto"/>
              <w:jc w:val="both"/>
              <w:rPr>
                <w:lang w:val="en-US"/>
              </w:rPr>
            </w:pPr>
            <w:r w:rsidRPr="00E012B7">
              <w:rPr>
                <w:lang w:val="en-US"/>
              </w:rPr>
              <w:t>Mandatory</w:t>
            </w:r>
          </w:p>
        </w:tc>
      </w:tr>
    </w:tbl>
    <w:p w:rsidR="00495C59" w:rsidRPr="003E3682" w:rsidRDefault="00495C59" w:rsidP="00135259">
      <w:pPr>
        <w:spacing w:line="276" w:lineRule="auto"/>
        <w:rPr>
          <w:sz w:val="18"/>
          <w:szCs w:val="18"/>
          <w:lang w:val="en-US"/>
        </w:rPr>
      </w:pPr>
    </w:p>
    <w:p w:rsidR="00495C59" w:rsidRPr="003E3682" w:rsidRDefault="00495C59" w:rsidP="00135259">
      <w:pPr>
        <w:numPr>
          <w:ilvl w:val="0"/>
          <w:numId w:val="3"/>
        </w:numPr>
        <w:spacing w:line="276" w:lineRule="auto"/>
        <w:rPr>
          <w:b/>
          <w:bCs/>
          <w:color w:val="FF0000"/>
          <w:sz w:val="24"/>
          <w:szCs w:val="24"/>
          <w:lang w:val="en-US"/>
        </w:rPr>
      </w:pPr>
      <w:r w:rsidRPr="003E3682">
        <w:rPr>
          <w:b/>
          <w:bCs/>
          <w:sz w:val="24"/>
          <w:szCs w:val="24"/>
          <w:lang w:val="en-US"/>
        </w:rPr>
        <w:t>Overall Time Estimates (hours/semester of didactic</w:t>
      </w:r>
      <w:r>
        <w:rPr>
          <w:b/>
          <w:bCs/>
          <w:sz w:val="24"/>
          <w:szCs w:val="24"/>
          <w:lang w:val="en-US"/>
        </w:rPr>
        <w:t xml:space="preserve"> </w:t>
      </w:r>
      <w:r w:rsidRPr="003E3682">
        <w:rPr>
          <w:b/>
          <w:bCs/>
          <w:sz w:val="24"/>
          <w:szCs w:val="24"/>
          <w:lang w:val="en-US"/>
        </w:rPr>
        <w:t xml:space="preserve">activity)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9"/>
        <w:gridCol w:w="1093"/>
        <w:gridCol w:w="1036"/>
        <w:gridCol w:w="1032"/>
        <w:gridCol w:w="1190"/>
        <w:gridCol w:w="2114"/>
        <w:gridCol w:w="1246"/>
      </w:tblGrid>
      <w:tr w:rsidR="00495C59" w:rsidRPr="00E012B7">
        <w:tc>
          <w:tcPr>
            <w:tcW w:w="2219" w:type="dxa"/>
          </w:tcPr>
          <w:p w:rsidR="00495C59" w:rsidRPr="00E012B7" w:rsidRDefault="00495C59" w:rsidP="0096788A">
            <w:pPr>
              <w:numPr>
                <w:ilvl w:val="1"/>
                <w:numId w:val="3"/>
              </w:numPr>
              <w:spacing w:line="276" w:lineRule="auto"/>
              <w:rPr>
                <w:b/>
                <w:bCs/>
                <w:lang w:val="en-US"/>
              </w:rPr>
            </w:pPr>
            <w:r w:rsidRPr="00E012B7">
              <w:rPr>
                <w:b/>
                <w:bCs/>
                <w:lang w:val="en-US"/>
              </w:rPr>
              <w:t>Number of hours per week</w:t>
            </w:r>
          </w:p>
        </w:tc>
        <w:tc>
          <w:tcPr>
            <w:tcW w:w="1093" w:type="dxa"/>
          </w:tcPr>
          <w:p w:rsidR="00495C59" w:rsidRPr="00E012B7" w:rsidRDefault="00495C59" w:rsidP="00B1642B">
            <w:pPr>
              <w:spacing w:line="276" w:lineRule="auto"/>
              <w:jc w:val="center"/>
              <w:rPr>
                <w:color w:val="000000"/>
                <w:lang w:val="en-US"/>
              </w:rPr>
            </w:pPr>
            <w:r w:rsidRPr="00E012B7">
              <w:rPr>
                <w:b/>
                <w:bCs/>
                <w:color w:val="000000"/>
                <w:lang w:val="en-US"/>
              </w:rPr>
              <w:t>4</w:t>
            </w:r>
          </w:p>
        </w:tc>
        <w:tc>
          <w:tcPr>
            <w:tcW w:w="2068" w:type="dxa"/>
            <w:gridSpan w:val="2"/>
          </w:tcPr>
          <w:p w:rsidR="00495C59" w:rsidRPr="00E012B7" w:rsidRDefault="00495C59" w:rsidP="0096788A">
            <w:pPr>
              <w:spacing w:line="276" w:lineRule="auto"/>
              <w:rPr>
                <w:b/>
                <w:bCs/>
                <w:lang w:val="en-US"/>
              </w:rPr>
            </w:pPr>
            <w:r w:rsidRPr="00E012B7">
              <w:rPr>
                <w:b/>
                <w:bCs/>
                <w:lang w:val="en-US"/>
              </w:rPr>
              <w:t>Of which: 3.2. lectures</w:t>
            </w:r>
          </w:p>
        </w:tc>
        <w:tc>
          <w:tcPr>
            <w:tcW w:w="1190" w:type="dxa"/>
          </w:tcPr>
          <w:p w:rsidR="00495C59" w:rsidRPr="00E012B7" w:rsidRDefault="00495C59" w:rsidP="00B1642B">
            <w:pPr>
              <w:spacing w:line="276" w:lineRule="auto"/>
              <w:jc w:val="center"/>
              <w:rPr>
                <w:color w:val="000000"/>
                <w:lang w:val="en-US"/>
              </w:rPr>
            </w:pPr>
            <w:r w:rsidRPr="00E012B7">
              <w:rPr>
                <w:b/>
                <w:bCs/>
                <w:color w:val="000000"/>
                <w:lang w:val="en-US"/>
              </w:rPr>
              <w:t>2</w:t>
            </w:r>
          </w:p>
        </w:tc>
        <w:tc>
          <w:tcPr>
            <w:tcW w:w="2114" w:type="dxa"/>
          </w:tcPr>
          <w:p w:rsidR="00495C59" w:rsidRPr="00E012B7" w:rsidRDefault="00495C59" w:rsidP="0096788A">
            <w:pPr>
              <w:numPr>
                <w:ilvl w:val="1"/>
                <w:numId w:val="4"/>
              </w:numPr>
              <w:spacing w:line="276" w:lineRule="auto"/>
              <w:rPr>
                <w:b/>
                <w:bCs/>
                <w:lang w:val="en-US"/>
              </w:rPr>
            </w:pPr>
            <w:r w:rsidRPr="00E012B7">
              <w:rPr>
                <w:b/>
                <w:bCs/>
                <w:lang w:val="en-US"/>
              </w:rPr>
              <w:t>seminar/ laboratory</w:t>
            </w:r>
          </w:p>
        </w:tc>
        <w:tc>
          <w:tcPr>
            <w:tcW w:w="1246" w:type="dxa"/>
          </w:tcPr>
          <w:p w:rsidR="00495C59" w:rsidRPr="00E012B7" w:rsidRDefault="00495C59" w:rsidP="00B1642B">
            <w:pPr>
              <w:spacing w:line="276" w:lineRule="auto"/>
              <w:jc w:val="center"/>
              <w:rPr>
                <w:color w:val="000000"/>
                <w:lang w:val="en-US"/>
              </w:rPr>
            </w:pPr>
            <w:r w:rsidRPr="00E012B7">
              <w:rPr>
                <w:b/>
                <w:bCs/>
                <w:color w:val="000000"/>
                <w:lang w:val="en-US"/>
              </w:rPr>
              <w:t>2</w:t>
            </w:r>
          </w:p>
        </w:tc>
      </w:tr>
      <w:tr w:rsidR="00495C59" w:rsidRPr="00E012B7">
        <w:tc>
          <w:tcPr>
            <w:tcW w:w="2219" w:type="dxa"/>
          </w:tcPr>
          <w:p w:rsidR="00495C59" w:rsidRPr="00E012B7" w:rsidRDefault="00495C59" w:rsidP="0096788A">
            <w:pPr>
              <w:numPr>
                <w:ilvl w:val="1"/>
                <w:numId w:val="4"/>
              </w:numPr>
              <w:spacing w:line="276" w:lineRule="auto"/>
              <w:rPr>
                <w:b/>
                <w:bCs/>
                <w:lang w:val="en-US"/>
              </w:rPr>
            </w:pPr>
            <w:r w:rsidRPr="00E012B7">
              <w:rPr>
                <w:b/>
                <w:bCs/>
                <w:lang w:val="en-US"/>
              </w:rPr>
              <w:t>Total hours in the curriculum</w:t>
            </w:r>
          </w:p>
        </w:tc>
        <w:tc>
          <w:tcPr>
            <w:tcW w:w="1093" w:type="dxa"/>
          </w:tcPr>
          <w:p w:rsidR="00495C59" w:rsidRPr="00E012B7" w:rsidRDefault="00495C59" w:rsidP="00B1642B">
            <w:pPr>
              <w:spacing w:line="276" w:lineRule="auto"/>
              <w:jc w:val="center"/>
              <w:rPr>
                <w:color w:val="000000"/>
                <w:lang w:val="en-US"/>
              </w:rPr>
            </w:pPr>
            <w:r w:rsidRPr="00E012B7">
              <w:rPr>
                <w:b/>
                <w:bCs/>
                <w:color w:val="000000"/>
                <w:lang w:val="en-US"/>
              </w:rPr>
              <w:t>28</w:t>
            </w:r>
          </w:p>
        </w:tc>
        <w:tc>
          <w:tcPr>
            <w:tcW w:w="2068" w:type="dxa"/>
            <w:gridSpan w:val="2"/>
          </w:tcPr>
          <w:p w:rsidR="00495C59" w:rsidRPr="00E012B7" w:rsidRDefault="00495C59" w:rsidP="0096788A">
            <w:pPr>
              <w:spacing w:line="276" w:lineRule="auto"/>
              <w:rPr>
                <w:b/>
                <w:bCs/>
                <w:lang w:val="en-US"/>
              </w:rPr>
            </w:pPr>
            <w:r w:rsidRPr="00E012B7">
              <w:rPr>
                <w:b/>
                <w:bCs/>
                <w:lang w:val="en-US"/>
              </w:rPr>
              <w:t>Of which: 3.5. lectures</w:t>
            </w:r>
          </w:p>
        </w:tc>
        <w:tc>
          <w:tcPr>
            <w:tcW w:w="1190" w:type="dxa"/>
          </w:tcPr>
          <w:p w:rsidR="00495C59" w:rsidRPr="00E012B7" w:rsidRDefault="00495C59" w:rsidP="00B1642B">
            <w:pPr>
              <w:spacing w:line="276" w:lineRule="auto"/>
              <w:jc w:val="center"/>
              <w:rPr>
                <w:color w:val="000000"/>
                <w:lang w:val="en-US"/>
              </w:rPr>
            </w:pPr>
            <w:r w:rsidRPr="00E012B7">
              <w:rPr>
                <w:b/>
                <w:bCs/>
                <w:color w:val="000000"/>
                <w:lang w:val="en-US"/>
              </w:rPr>
              <w:t>14</w:t>
            </w:r>
          </w:p>
        </w:tc>
        <w:tc>
          <w:tcPr>
            <w:tcW w:w="2114" w:type="dxa"/>
          </w:tcPr>
          <w:p w:rsidR="00495C59" w:rsidRPr="00E012B7" w:rsidRDefault="00495C59" w:rsidP="0096788A">
            <w:pPr>
              <w:spacing w:line="276" w:lineRule="auto"/>
              <w:rPr>
                <w:b/>
                <w:bCs/>
                <w:lang w:val="en-US"/>
              </w:rPr>
            </w:pPr>
            <w:r w:rsidRPr="00E012B7">
              <w:rPr>
                <w:b/>
                <w:bCs/>
                <w:lang w:val="en-US"/>
              </w:rPr>
              <w:t>3.6. seminar/ laboratory</w:t>
            </w:r>
          </w:p>
        </w:tc>
        <w:tc>
          <w:tcPr>
            <w:tcW w:w="1246" w:type="dxa"/>
          </w:tcPr>
          <w:p w:rsidR="00495C59" w:rsidRPr="00E012B7" w:rsidRDefault="00495C59" w:rsidP="00B1642B">
            <w:pPr>
              <w:spacing w:line="276" w:lineRule="auto"/>
              <w:jc w:val="center"/>
              <w:rPr>
                <w:color w:val="000000"/>
                <w:lang w:val="en-US"/>
              </w:rPr>
            </w:pPr>
            <w:r w:rsidRPr="00E012B7">
              <w:rPr>
                <w:b/>
                <w:bCs/>
                <w:color w:val="000000"/>
                <w:lang w:val="en-US"/>
              </w:rPr>
              <w:t>14</w:t>
            </w:r>
          </w:p>
        </w:tc>
      </w:tr>
      <w:tr w:rsidR="00495C59" w:rsidRPr="00E012B7">
        <w:tc>
          <w:tcPr>
            <w:tcW w:w="2219" w:type="dxa"/>
          </w:tcPr>
          <w:p w:rsidR="00495C59" w:rsidRPr="00E012B7" w:rsidRDefault="00495C59" w:rsidP="0096788A">
            <w:pPr>
              <w:spacing w:line="276" w:lineRule="auto"/>
              <w:rPr>
                <w:b/>
                <w:bCs/>
                <w:lang w:val="en-US"/>
              </w:rPr>
            </w:pPr>
            <w:r w:rsidRPr="00E012B7">
              <w:rPr>
                <w:b/>
                <w:bCs/>
                <w:lang w:val="en-US"/>
              </w:rPr>
              <w:t xml:space="preserve">Distribution of time </w:t>
            </w:r>
          </w:p>
        </w:tc>
        <w:tc>
          <w:tcPr>
            <w:tcW w:w="1093" w:type="dxa"/>
          </w:tcPr>
          <w:p w:rsidR="00495C59" w:rsidRPr="00E012B7" w:rsidRDefault="00495C59" w:rsidP="0096788A">
            <w:pPr>
              <w:spacing w:line="276" w:lineRule="auto"/>
              <w:rPr>
                <w:b/>
                <w:bCs/>
                <w:lang w:val="en-US"/>
              </w:rPr>
            </w:pPr>
          </w:p>
        </w:tc>
        <w:tc>
          <w:tcPr>
            <w:tcW w:w="2068" w:type="dxa"/>
            <w:gridSpan w:val="2"/>
          </w:tcPr>
          <w:p w:rsidR="00495C59" w:rsidRPr="00E012B7" w:rsidRDefault="00495C59" w:rsidP="0096788A">
            <w:pPr>
              <w:spacing w:line="276" w:lineRule="auto"/>
              <w:rPr>
                <w:b/>
                <w:bCs/>
                <w:lang w:val="en-US"/>
              </w:rPr>
            </w:pPr>
          </w:p>
        </w:tc>
        <w:tc>
          <w:tcPr>
            <w:tcW w:w="1190" w:type="dxa"/>
          </w:tcPr>
          <w:p w:rsidR="00495C59" w:rsidRPr="00E012B7" w:rsidRDefault="00495C59" w:rsidP="0096788A">
            <w:pPr>
              <w:spacing w:line="276" w:lineRule="auto"/>
              <w:rPr>
                <w:lang w:val="en-US"/>
              </w:rPr>
            </w:pPr>
          </w:p>
        </w:tc>
        <w:tc>
          <w:tcPr>
            <w:tcW w:w="2114" w:type="dxa"/>
          </w:tcPr>
          <w:p w:rsidR="00495C59" w:rsidRPr="00E012B7" w:rsidRDefault="00495C59" w:rsidP="0096788A">
            <w:pPr>
              <w:spacing w:line="276" w:lineRule="auto"/>
              <w:rPr>
                <w:lang w:val="en-US"/>
              </w:rPr>
            </w:pPr>
          </w:p>
        </w:tc>
        <w:tc>
          <w:tcPr>
            <w:tcW w:w="1246" w:type="dxa"/>
          </w:tcPr>
          <w:p w:rsidR="00495C59" w:rsidRPr="00E012B7" w:rsidRDefault="00495C59" w:rsidP="0096788A">
            <w:pPr>
              <w:spacing w:line="276" w:lineRule="auto"/>
              <w:jc w:val="center"/>
              <w:rPr>
                <w:lang w:val="en-US"/>
              </w:rPr>
            </w:pPr>
            <w:r w:rsidRPr="00E012B7">
              <w:rPr>
                <w:lang w:val="en-US"/>
              </w:rPr>
              <w:t>Hours</w:t>
            </w:r>
          </w:p>
        </w:tc>
      </w:tr>
      <w:tr w:rsidR="00495C59" w:rsidRPr="00E012B7">
        <w:tc>
          <w:tcPr>
            <w:tcW w:w="8684" w:type="dxa"/>
            <w:gridSpan w:val="6"/>
          </w:tcPr>
          <w:p w:rsidR="00495C59" w:rsidRPr="00E012B7" w:rsidRDefault="00495C59" w:rsidP="0096788A">
            <w:pPr>
              <w:spacing w:line="276" w:lineRule="auto"/>
              <w:rPr>
                <w:b/>
                <w:bCs/>
                <w:lang w:val="en-US"/>
              </w:rPr>
            </w:pPr>
            <w:r w:rsidRPr="00E012B7">
              <w:rPr>
                <w:b/>
                <w:bCs/>
                <w:lang w:val="en-US"/>
              </w:rPr>
              <w:t xml:space="preserve">Study time using course book materials, bibliography and notes </w:t>
            </w:r>
          </w:p>
        </w:tc>
        <w:tc>
          <w:tcPr>
            <w:tcW w:w="1246" w:type="dxa"/>
          </w:tcPr>
          <w:p w:rsidR="00495C59" w:rsidRPr="00E012B7" w:rsidRDefault="00495C59" w:rsidP="00B1642B">
            <w:pPr>
              <w:spacing w:line="276" w:lineRule="auto"/>
              <w:jc w:val="center"/>
              <w:rPr>
                <w:color w:val="000000"/>
                <w:lang w:val="en-US"/>
              </w:rPr>
            </w:pPr>
            <w:r w:rsidRPr="00E012B7">
              <w:rPr>
                <w:b/>
                <w:bCs/>
                <w:color w:val="000000"/>
                <w:lang w:val="en-US"/>
              </w:rPr>
              <w:t>14</w:t>
            </w:r>
          </w:p>
        </w:tc>
      </w:tr>
      <w:tr w:rsidR="00495C59" w:rsidRPr="00E012B7">
        <w:tc>
          <w:tcPr>
            <w:tcW w:w="8684" w:type="dxa"/>
            <w:gridSpan w:val="6"/>
          </w:tcPr>
          <w:p w:rsidR="00495C59" w:rsidRPr="00E012B7" w:rsidRDefault="00495C59" w:rsidP="0096788A">
            <w:pPr>
              <w:spacing w:line="276" w:lineRule="auto"/>
              <w:rPr>
                <w:b/>
                <w:bCs/>
                <w:lang w:val="en-US"/>
              </w:rPr>
            </w:pPr>
            <w:r w:rsidRPr="00E012B7">
              <w:rPr>
                <w:b/>
                <w:bCs/>
                <w:lang w:val="en-US"/>
              </w:rPr>
              <w:t>Further study time in the library, online and in the field</w:t>
            </w:r>
          </w:p>
        </w:tc>
        <w:tc>
          <w:tcPr>
            <w:tcW w:w="1246" w:type="dxa"/>
          </w:tcPr>
          <w:p w:rsidR="00495C59" w:rsidRPr="00E012B7" w:rsidRDefault="00495C59" w:rsidP="00B1642B">
            <w:pPr>
              <w:spacing w:line="276" w:lineRule="auto"/>
              <w:jc w:val="center"/>
              <w:rPr>
                <w:color w:val="000000"/>
                <w:lang w:val="en-US"/>
              </w:rPr>
            </w:pPr>
            <w:r w:rsidRPr="00E012B7">
              <w:rPr>
                <w:b/>
                <w:bCs/>
                <w:color w:val="000000"/>
                <w:lang w:val="en-US"/>
              </w:rPr>
              <w:t>16</w:t>
            </w:r>
          </w:p>
        </w:tc>
      </w:tr>
      <w:tr w:rsidR="00495C59" w:rsidRPr="00E012B7">
        <w:tc>
          <w:tcPr>
            <w:tcW w:w="8684" w:type="dxa"/>
            <w:gridSpan w:val="6"/>
          </w:tcPr>
          <w:p w:rsidR="00495C59" w:rsidRPr="00E012B7" w:rsidRDefault="00495C59" w:rsidP="0096788A">
            <w:pPr>
              <w:spacing w:line="276" w:lineRule="auto"/>
              <w:rPr>
                <w:b/>
                <w:bCs/>
                <w:lang w:val="en-US"/>
              </w:rPr>
            </w:pPr>
            <w:r w:rsidRPr="00E012B7">
              <w:rPr>
                <w:b/>
                <w:bCs/>
                <w:lang w:val="en-US"/>
              </w:rPr>
              <w:t>Preparation time for seminars / laboratories, homework, reports, portfolios and essays</w:t>
            </w:r>
          </w:p>
        </w:tc>
        <w:tc>
          <w:tcPr>
            <w:tcW w:w="1246" w:type="dxa"/>
          </w:tcPr>
          <w:p w:rsidR="00495C59" w:rsidRPr="00E012B7" w:rsidRDefault="00495C59" w:rsidP="00B1642B">
            <w:pPr>
              <w:spacing w:line="276" w:lineRule="auto"/>
              <w:jc w:val="center"/>
              <w:rPr>
                <w:color w:val="000000"/>
                <w:lang w:val="en-US"/>
              </w:rPr>
            </w:pPr>
            <w:r w:rsidRPr="00E012B7">
              <w:rPr>
                <w:b/>
                <w:bCs/>
                <w:color w:val="000000"/>
                <w:lang w:val="en-US"/>
              </w:rPr>
              <w:t>14</w:t>
            </w:r>
          </w:p>
        </w:tc>
      </w:tr>
      <w:tr w:rsidR="00495C59" w:rsidRPr="00E012B7">
        <w:tc>
          <w:tcPr>
            <w:tcW w:w="8684" w:type="dxa"/>
            <w:gridSpan w:val="6"/>
          </w:tcPr>
          <w:p w:rsidR="00495C59" w:rsidRPr="00E012B7" w:rsidRDefault="00495C59" w:rsidP="0096788A">
            <w:pPr>
              <w:spacing w:line="276" w:lineRule="auto"/>
              <w:rPr>
                <w:b/>
                <w:bCs/>
                <w:lang w:val="en-US"/>
              </w:rPr>
            </w:pPr>
            <w:r w:rsidRPr="00E012B7">
              <w:rPr>
                <w:b/>
                <w:bCs/>
                <w:lang w:val="en-US"/>
              </w:rPr>
              <w:t>Tutoring</w:t>
            </w:r>
          </w:p>
        </w:tc>
        <w:tc>
          <w:tcPr>
            <w:tcW w:w="1246" w:type="dxa"/>
          </w:tcPr>
          <w:p w:rsidR="00495C59" w:rsidRPr="00E012B7" w:rsidRDefault="00495C59" w:rsidP="00B1642B">
            <w:pPr>
              <w:spacing w:line="276" w:lineRule="auto"/>
              <w:jc w:val="center"/>
              <w:rPr>
                <w:color w:val="000000"/>
                <w:lang w:val="en-US"/>
              </w:rPr>
            </w:pPr>
          </w:p>
        </w:tc>
      </w:tr>
      <w:tr w:rsidR="00495C59" w:rsidRPr="00E012B7">
        <w:tc>
          <w:tcPr>
            <w:tcW w:w="8684" w:type="dxa"/>
            <w:gridSpan w:val="6"/>
          </w:tcPr>
          <w:p w:rsidR="00495C59" w:rsidRPr="00E012B7" w:rsidRDefault="00495C59" w:rsidP="0096788A">
            <w:pPr>
              <w:spacing w:line="276" w:lineRule="auto"/>
              <w:rPr>
                <w:b/>
                <w:bCs/>
                <w:lang w:val="en-US"/>
              </w:rPr>
            </w:pPr>
            <w:r w:rsidRPr="00E012B7">
              <w:rPr>
                <w:b/>
                <w:bCs/>
                <w:lang w:val="en-US"/>
              </w:rPr>
              <w:t>Examinations</w:t>
            </w:r>
          </w:p>
        </w:tc>
        <w:tc>
          <w:tcPr>
            <w:tcW w:w="1246" w:type="dxa"/>
          </w:tcPr>
          <w:p w:rsidR="00495C59" w:rsidRPr="00E012B7" w:rsidRDefault="00495C59" w:rsidP="00B1642B">
            <w:pPr>
              <w:spacing w:line="276" w:lineRule="auto"/>
              <w:jc w:val="center"/>
              <w:rPr>
                <w:color w:val="000000"/>
                <w:lang w:val="en-US"/>
              </w:rPr>
            </w:pPr>
            <w:r w:rsidRPr="00E012B7">
              <w:rPr>
                <w:b/>
                <w:bCs/>
                <w:color w:val="000000"/>
                <w:lang w:val="en-US"/>
              </w:rPr>
              <w:t>6</w:t>
            </w:r>
          </w:p>
        </w:tc>
      </w:tr>
      <w:tr w:rsidR="00495C59" w:rsidRPr="00E012B7">
        <w:tc>
          <w:tcPr>
            <w:tcW w:w="8684" w:type="dxa"/>
            <w:gridSpan w:val="6"/>
          </w:tcPr>
          <w:p w:rsidR="00495C59" w:rsidRPr="00E012B7" w:rsidRDefault="00495C59" w:rsidP="0096788A">
            <w:pPr>
              <w:spacing w:line="276" w:lineRule="auto"/>
              <w:rPr>
                <w:b/>
                <w:bCs/>
                <w:lang w:val="en-US"/>
              </w:rPr>
            </w:pPr>
            <w:r w:rsidRPr="00E012B7">
              <w:rPr>
                <w:b/>
                <w:bCs/>
                <w:lang w:val="en-US"/>
              </w:rPr>
              <w:t>Other activities</w:t>
            </w:r>
          </w:p>
        </w:tc>
        <w:tc>
          <w:tcPr>
            <w:tcW w:w="1246" w:type="dxa"/>
          </w:tcPr>
          <w:p w:rsidR="00495C59" w:rsidRPr="00E012B7" w:rsidRDefault="00495C59" w:rsidP="00B1642B">
            <w:pPr>
              <w:spacing w:line="276" w:lineRule="auto"/>
              <w:jc w:val="center"/>
              <w:rPr>
                <w:color w:val="000000"/>
                <w:lang w:val="en-US"/>
              </w:rPr>
            </w:pPr>
          </w:p>
        </w:tc>
      </w:tr>
      <w:tr w:rsidR="00495C59" w:rsidRPr="00E012B7">
        <w:tc>
          <w:tcPr>
            <w:tcW w:w="4348" w:type="dxa"/>
            <w:gridSpan w:val="3"/>
          </w:tcPr>
          <w:p w:rsidR="00495C59" w:rsidRPr="00E012B7" w:rsidRDefault="00495C59" w:rsidP="0096788A">
            <w:pPr>
              <w:spacing w:line="276" w:lineRule="auto"/>
              <w:rPr>
                <w:b/>
                <w:bCs/>
                <w:lang w:val="en-US"/>
              </w:rPr>
            </w:pPr>
            <w:r w:rsidRPr="00E012B7">
              <w:rPr>
                <w:b/>
                <w:bCs/>
                <w:lang w:val="en-US"/>
              </w:rPr>
              <w:t>3.7. Total hours of individual study</w:t>
            </w:r>
          </w:p>
        </w:tc>
        <w:tc>
          <w:tcPr>
            <w:tcW w:w="4336" w:type="dxa"/>
            <w:gridSpan w:val="3"/>
          </w:tcPr>
          <w:p w:rsidR="00495C59" w:rsidRPr="00E012B7" w:rsidRDefault="00495C59" w:rsidP="00B1642B">
            <w:pPr>
              <w:spacing w:line="276" w:lineRule="auto"/>
              <w:jc w:val="center"/>
              <w:rPr>
                <w:color w:val="000000"/>
                <w:lang w:val="en-US"/>
              </w:rPr>
            </w:pPr>
          </w:p>
        </w:tc>
        <w:tc>
          <w:tcPr>
            <w:tcW w:w="1246" w:type="dxa"/>
          </w:tcPr>
          <w:p w:rsidR="00495C59" w:rsidRPr="00E012B7" w:rsidRDefault="00495C59" w:rsidP="00B1642B">
            <w:pPr>
              <w:spacing w:line="276" w:lineRule="auto"/>
              <w:jc w:val="center"/>
              <w:rPr>
                <w:color w:val="000000"/>
                <w:lang w:val="en-US"/>
              </w:rPr>
            </w:pPr>
            <w:r>
              <w:rPr>
                <w:b/>
                <w:bCs/>
                <w:color w:val="000000"/>
                <w:lang w:val="en-US"/>
              </w:rPr>
              <w:t>47</w:t>
            </w:r>
          </w:p>
        </w:tc>
      </w:tr>
      <w:tr w:rsidR="00495C59" w:rsidRPr="00E012B7">
        <w:tc>
          <w:tcPr>
            <w:tcW w:w="4348" w:type="dxa"/>
            <w:gridSpan w:val="3"/>
          </w:tcPr>
          <w:p w:rsidR="00495C59" w:rsidRPr="00E012B7" w:rsidRDefault="00495C59" w:rsidP="0096788A">
            <w:pPr>
              <w:spacing w:line="276" w:lineRule="auto"/>
              <w:rPr>
                <w:b/>
                <w:bCs/>
                <w:lang w:val="en-US"/>
              </w:rPr>
            </w:pPr>
            <w:r w:rsidRPr="00E012B7">
              <w:rPr>
                <w:b/>
                <w:bCs/>
                <w:lang w:val="en-US"/>
              </w:rPr>
              <w:t>3.8. Total hours / semester</w:t>
            </w:r>
          </w:p>
        </w:tc>
        <w:tc>
          <w:tcPr>
            <w:tcW w:w="4336" w:type="dxa"/>
            <w:gridSpan w:val="3"/>
          </w:tcPr>
          <w:p w:rsidR="00495C59" w:rsidRPr="00E012B7" w:rsidRDefault="00495C59" w:rsidP="0096788A">
            <w:pPr>
              <w:spacing w:line="276" w:lineRule="auto"/>
              <w:jc w:val="center"/>
              <w:rPr>
                <w:lang w:val="en-US"/>
              </w:rPr>
            </w:pPr>
          </w:p>
        </w:tc>
        <w:tc>
          <w:tcPr>
            <w:tcW w:w="1246" w:type="dxa"/>
          </w:tcPr>
          <w:p w:rsidR="00495C59" w:rsidRPr="00E012B7" w:rsidRDefault="00495C59" w:rsidP="00B1642B">
            <w:pPr>
              <w:spacing w:line="276" w:lineRule="auto"/>
              <w:jc w:val="center"/>
              <w:rPr>
                <w:color w:val="000000"/>
                <w:lang w:val="en-US"/>
              </w:rPr>
            </w:pPr>
            <w:r>
              <w:rPr>
                <w:b/>
                <w:bCs/>
                <w:color w:val="000000"/>
                <w:lang w:val="en-US"/>
              </w:rPr>
              <w:t>75</w:t>
            </w:r>
          </w:p>
        </w:tc>
      </w:tr>
      <w:tr w:rsidR="00495C59" w:rsidRPr="00E012B7">
        <w:tc>
          <w:tcPr>
            <w:tcW w:w="4348" w:type="dxa"/>
            <w:gridSpan w:val="3"/>
          </w:tcPr>
          <w:p w:rsidR="00495C59" w:rsidRPr="00E012B7" w:rsidRDefault="00495C59" w:rsidP="0096788A">
            <w:pPr>
              <w:spacing w:line="276" w:lineRule="auto"/>
              <w:rPr>
                <w:b/>
                <w:bCs/>
                <w:lang w:val="en-US"/>
              </w:rPr>
            </w:pPr>
            <w:r w:rsidRPr="00E012B7">
              <w:rPr>
                <w:b/>
                <w:bCs/>
                <w:lang w:val="en-US"/>
              </w:rPr>
              <w:t>3.9. Number of credits</w:t>
            </w:r>
          </w:p>
        </w:tc>
        <w:tc>
          <w:tcPr>
            <w:tcW w:w="4336" w:type="dxa"/>
            <w:gridSpan w:val="3"/>
          </w:tcPr>
          <w:p w:rsidR="00495C59" w:rsidRPr="00E012B7" w:rsidRDefault="00495C59" w:rsidP="0096788A">
            <w:pPr>
              <w:spacing w:line="276" w:lineRule="auto"/>
              <w:jc w:val="center"/>
              <w:rPr>
                <w:lang w:val="en-US"/>
              </w:rPr>
            </w:pPr>
          </w:p>
        </w:tc>
        <w:tc>
          <w:tcPr>
            <w:tcW w:w="1246" w:type="dxa"/>
          </w:tcPr>
          <w:p w:rsidR="00495C59" w:rsidRPr="00E012B7" w:rsidRDefault="00495C59" w:rsidP="00B1642B">
            <w:pPr>
              <w:spacing w:line="276" w:lineRule="auto"/>
              <w:jc w:val="center"/>
              <w:rPr>
                <w:color w:val="000000"/>
                <w:lang w:val="en-US"/>
              </w:rPr>
            </w:pPr>
            <w:r w:rsidRPr="00E012B7">
              <w:rPr>
                <w:b/>
                <w:bCs/>
                <w:color w:val="000000"/>
                <w:lang w:val="en-US"/>
              </w:rPr>
              <w:t>3</w:t>
            </w:r>
          </w:p>
        </w:tc>
      </w:tr>
    </w:tbl>
    <w:p w:rsidR="00495C59" w:rsidRPr="003E3682" w:rsidRDefault="00495C59" w:rsidP="00135259">
      <w:pPr>
        <w:spacing w:line="276" w:lineRule="auto"/>
        <w:rPr>
          <w:sz w:val="18"/>
          <w:szCs w:val="18"/>
          <w:lang w:val="en-US"/>
        </w:rPr>
      </w:pPr>
    </w:p>
    <w:p w:rsidR="00495C59" w:rsidRPr="003E3682" w:rsidRDefault="00495C59" w:rsidP="00135259">
      <w:pPr>
        <w:numPr>
          <w:ilvl w:val="0"/>
          <w:numId w:val="4"/>
        </w:numPr>
        <w:spacing w:line="276" w:lineRule="auto"/>
        <w:rPr>
          <w:b/>
          <w:bCs/>
          <w:sz w:val="24"/>
          <w:szCs w:val="24"/>
          <w:lang w:val="en-US"/>
        </w:rPr>
      </w:pPr>
      <w:r w:rsidRPr="003E3682">
        <w:rPr>
          <w:b/>
          <w:bCs/>
          <w:sz w:val="24"/>
          <w:szCs w:val="24"/>
          <w:lang w:val="en-US"/>
        </w:rPr>
        <w:t xml:space="preserve">Prerequisites (where applicable)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1"/>
        <w:gridCol w:w="4939"/>
      </w:tblGrid>
      <w:tr w:rsidR="00495C59" w:rsidRPr="00E012B7">
        <w:tc>
          <w:tcPr>
            <w:tcW w:w="5154" w:type="dxa"/>
          </w:tcPr>
          <w:p w:rsidR="00495C59" w:rsidRPr="00E012B7" w:rsidRDefault="00495C59" w:rsidP="0096788A">
            <w:pPr>
              <w:spacing w:line="276" w:lineRule="auto"/>
              <w:rPr>
                <w:b/>
                <w:bCs/>
                <w:lang w:val="en-US"/>
              </w:rPr>
            </w:pPr>
            <w:r w:rsidRPr="00E012B7">
              <w:rPr>
                <w:b/>
                <w:bCs/>
                <w:lang w:val="en-US"/>
              </w:rPr>
              <w:t>4.1.  curriculum</w:t>
            </w:r>
          </w:p>
        </w:tc>
        <w:tc>
          <w:tcPr>
            <w:tcW w:w="5155" w:type="dxa"/>
          </w:tcPr>
          <w:p w:rsidR="00495C59" w:rsidRPr="00E012B7" w:rsidRDefault="00495C59" w:rsidP="0096788A">
            <w:pPr>
              <w:spacing w:line="276" w:lineRule="auto"/>
              <w:rPr>
                <w:lang w:val="en-US"/>
              </w:rPr>
            </w:pPr>
          </w:p>
        </w:tc>
      </w:tr>
      <w:tr w:rsidR="00495C59" w:rsidRPr="00E012B7">
        <w:tc>
          <w:tcPr>
            <w:tcW w:w="5154" w:type="dxa"/>
          </w:tcPr>
          <w:p w:rsidR="00495C59" w:rsidRPr="00E012B7" w:rsidRDefault="00495C59" w:rsidP="0096788A">
            <w:pPr>
              <w:spacing w:line="276" w:lineRule="auto"/>
              <w:rPr>
                <w:b/>
                <w:bCs/>
                <w:lang w:val="en-US"/>
              </w:rPr>
            </w:pPr>
            <w:r w:rsidRPr="00E012B7">
              <w:rPr>
                <w:b/>
                <w:bCs/>
                <w:lang w:val="en-US"/>
              </w:rPr>
              <w:t>4.2.  competences</w:t>
            </w:r>
          </w:p>
        </w:tc>
        <w:tc>
          <w:tcPr>
            <w:tcW w:w="5155" w:type="dxa"/>
          </w:tcPr>
          <w:p w:rsidR="00495C59" w:rsidRPr="00E012B7" w:rsidRDefault="00495C59" w:rsidP="0096788A">
            <w:pPr>
              <w:spacing w:line="276" w:lineRule="auto"/>
              <w:rPr>
                <w:lang w:val="en-US"/>
              </w:rPr>
            </w:pPr>
          </w:p>
        </w:tc>
      </w:tr>
    </w:tbl>
    <w:p w:rsidR="00495C59" w:rsidRPr="003E3682" w:rsidRDefault="00495C59" w:rsidP="00135259">
      <w:pPr>
        <w:spacing w:line="276" w:lineRule="auto"/>
        <w:rPr>
          <w:b/>
          <w:bCs/>
          <w:sz w:val="24"/>
          <w:szCs w:val="24"/>
          <w:lang w:val="en-US"/>
        </w:rPr>
      </w:pPr>
    </w:p>
    <w:p w:rsidR="00495C59" w:rsidRPr="003E3682" w:rsidRDefault="00495C59" w:rsidP="00135259">
      <w:pPr>
        <w:numPr>
          <w:ilvl w:val="0"/>
          <w:numId w:val="4"/>
        </w:numPr>
        <w:spacing w:line="276" w:lineRule="auto"/>
        <w:rPr>
          <w:b/>
          <w:bCs/>
          <w:sz w:val="24"/>
          <w:szCs w:val="24"/>
          <w:lang w:val="en-US"/>
        </w:rPr>
      </w:pPr>
      <w:r w:rsidRPr="003E3682">
        <w:rPr>
          <w:b/>
          <w:bCs/>
          <w:sz w:val="24"/>
          <w:szCs w:val="24"/>
          <w:lang w:val="en-US"/>
        </w:rPr>
        <w:t>Conditions (where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5"/>
        <w:gridCol w:w="4945"/>
      </w:tblGrid>
      <w:tr w:rsidR="00495C59" w:rsidRPr="00E012B7">
        <w:tc>
          <w:tcPr>
            <w:tcW w:w="5154" w:type="dxa"/>
          </w:tcPr>
          <w:p w:rsidR="00495C59" w:rsidRPr="00E012B7" w:rsidRDefault="00495C59" w:rsidP="0096788A">
            <w:pPr>
              <w:spacing w:line="276" w:lineRule="auto"/>
              <w:rPr>
                <w:b/>
                <w:bCs/>
                <w:lang w:val="en-US"/>
              </w:rPr>
            </w:pPr>
            <w:r w:rsidRPr="00E012B7">
              <w:rPr>
                <w:b/>
                <w:bCs/>
                <w:lang w:val="en-US"/>
              </w:rPr>
              <w:t>5.1. for lecture delivery</w:t>
            </w:r>
          </w:p>
        </w:tc>
        <w:tc>
          <w:tcPr>
            <w:tcW w:w="5155" w:type="dxa"/>
          </w:tcPr>
          <w:p w:rsidR="00495C59" w:rsidRPr="00E012B7" w:rsidRDefault="00495C59" w:rsidP="0096788A">
            <w:pPr>
              <w:spacing w:line="276" w:lineRule="auto"/>
              <w:rPr>
                <w:lang w:val="en-US"/>
              </w:rPr>
            </w:pPr>
          </w:p>
        </w:tc>
      </w:tr>
      <w:tr w:rsidR="00495C59" w:rsidRPr="00E012B7">
        <w:tc>
          <w:tcPr>
            <w:tcW w:w="5154" w:type="dxa"/>
          </w:tcPr>
          <w:p w:rsidR="00495C59" w:rsidRPr="00E012B7" w:rsidRDefault="00495C59" w:rsidP="0096788A">
            <w:pPr>
              <w:spacing w:line="276" w:lineRule="auto"/>
              <w:rPr>
                <w:b/>
                <w:bCs/>
                <w:lang w:val="en-US"/>
              </w:rPr>
            </w:pPr>
            <w:r w:rsidRPr="00E012B7">
              <w:rPr>
                <w:b/>
                <w:bCs/>
                <w:lang w:val="en-US"/>
              </w:rPr>
              <w:t>5.2. for seminar / laboratory delivery</w:t>
            </w:r>
          </w:p>
        </w:tc>
        <w:tc>
          <w:tcPr>
            <w:tcW w:w="5155" w:type="dxa"/>
          </w:tcPr>
          <w:p w:rsidR="00495C59" w:rsidRPr="00E012B7" w:rsidRDefault="00495C59" w:rsidP="0096788A">
            <w:pPr>
              <w:spacing w:line="276" w:lineRule="auto"/>
              <w:rPr>
                <w:lang w:val="en-US"/>
              </w:rPr>
            </w:pPr>
          </w:p>
        </w:tc>
      </w:tr>
    </w:tbl>
    <w:p w:rsidR="00495C59" w:rsidRPr="003E3682" w:rsidRDefault="00495C59" w:rsidP="00135259">
      <w:pPr>
        <w:spacing w:line="276" w:lineRule="auto"/>
        <w:rPr>
          <w:b/>
          <w:bCs/>
          <w:sz w:val="24"/>
          <w:szCs w:val="24"/>
          <w:lang w:val="en-US"/>
        </w:rPr>
      </w:pPr>
    </w:p>
    <w:p w:rsidR="00495C59" w:rsidRPr="003E3682" w:rsidRDefault="00495C59" w:rsidP="00135259">
      <w:pPr>
        <w:pStyle w:val="ListParagraph"/>
        <w:numPr>
          <w:ilvl w:val="0"/>
          <w:numId w:val="4"/>
        </w:numPr>
        <w:spacing w:line="276" w:lineRule="auto"/>
        <w:rPr>
          <w:b/>
          <w:bCs/>
          <w:sz w:val="24"/>
          <w:szCs w:val="24"/>
          <w:lang w:val="en-US"/>
        </w:rPr>
      </w:pPr>
      <w:r w:rsidRPr="003E3682">
        <w:rPr>
          <w:b/>
          <w:bCs/>
          <w:sz w:val="24"/>
          <w:szCs w:val="24"/>
          <w:lang w:val="en-US"/>
        </w:rPr>
        <w:t>Specific</w:t>
      </w:r>
      <w:r>
        <w:rPr>
          <w:b/>
          <w:bCs/>
          <w:sz w:val="24"/>
          <w:szCs w:val="24"/>
          <w:lang w:val="en-US"/>
        </w:rPr>
        <w:t xml:space="preserve"> </w:t>
      </w:r>
      <w:r w:rsidRPr="003E3682">
        <w:rPr>
          <w:b/>
          <w:bCs/>
          <w:sz w:val="24"/>
          <w:szCs w:val="24"/>
          <w:lang w:val="en-US"/>
        </w:rPr>
        <w:t>Competences</w:t>
      </w:r>
      <w:r>
        <w:rPr>
          <w:b/>
          <w:bCs/>
          <w:sz w:val="24"/>
          <w:szCs w:val="24"/>
          <w:lang w:val="en-US"/>
        </w:rPr>
        <w:t xml:space="preserve"> </w:t>
      </w:r>
      <w:r w:rsidRPr="003E3682">
        <w:rPr>
          <w:b/>
          <w:bCs/>
          <w:sz w:val="24"/>
          <w:szCs w:val="24"/>
          <w:lang w:val="en-US"/>
        </w:rPr>
        <w:t>Acquired</w:t>
      </w: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7"/>
        <w:gridCol w:w="6480"/>
        <w:gridCol w:w="243"/>
      </w:tblGrid>
      <w:tr w:rsidR="00495C59" w:rsidRPr="00E012B7">
        <w:tc>
          <w:tcPr>
            <w:tcW w:w="3267" w:type="dxa"/>
          </w:tcPr>
          <w:p w:rsidR="00495C59" w:rsidRPr="00E012B7" w:rsidRDefault="00495C59" w:rsidP="0096788A">
            <w:pPr>
              <w:spacing w:line="276" w:lineRule="auto"/>
              <w:rPr>
                <w:b/>
                <w:bCs/>
                <w:lang w:val="en-US"/>
              </w:rPr>
            </w:pPr>
            <w:r w:rsidRPr="00E012B7">
              <w:rPr>
                <w:b/>
                <w:bCs/>
                <w:lang w:val="en-US"/>
              </w:rPr>
              <w:t>Professional Competences  (knowledge and skills)</w:t>
            </w:r>
          </w:p>
        </w:tc>
        <w:tc>
          <w:tcPr>
            <w:tcW w:w="6480" w:type="dxa"/>
          </w:tcPr>
          <w:p w:rsidR="00495C59" w:rsidRPr="003E3682" w:rsidRDefault="00495C59" w:rsidP="00AB41B9">
            <w:pPr>
              <w:pStyle w:val="Index"/>
              <w:numPr>
                <w:ilvl w:val="0"/>
                <w:numId w:val="5"/>
              </w:numPr>
              <w:snapToGrid w:val="0"/>
              <w:spacing w:line="276" w:lineRule="auto"/>
              <w:jc w:val="both"/>
              <w:rPr>
                <w:rFonts w:ascii="Trebuchet MS" w:hAnsi="Trebuchet MS" w:cs="Trebuchet MS"/>
                <w:color w:val="000000"/>
                <w:sz w:val="20"/>
                <w:szCs w:val="20"/>
              </w:rPr>
            </w:pPr>
            <w:r w:rsidRPr="003E3682">
              <w:rPr>
                <w:rFonts w:ascii="Trebuchet MS" w:hAnsi="Trebuchet MS" w:cs="Trebuchet MS"/>
                <w:color w:val="000000"/>
                <w:sz w:val="20"/>
                <w:szCs w:val="20"/>
              </w:rPr>
              <w:t>Basic pulmonary function tests: Spirometry, specific and nonspecific tests for the diagnosis of occupational respiratory pathology (asthma, bisinosis, chronic bronchitis, COPD, alveolitis)</w:t>
            </w:r>
          </w:p>
          <w:p w:rsidR="00495C59" w:rsidRPr="003E3682" w:rsidRDefault="00495C59" w:rsidP="00AB41B9">
            <w:pPr>
              <w:pStyle w:val="Index"/>
              <w:numPr>
                <w:ilvl w:val="0"/>
                <w:numId w:val="5"/>
              </w:numPr>
              <w:snapToGrid w:val="0"/>
              <w:spacing w:line="276" w:lineRule="auto"/>
              <w:jc w:val="both"/>
              <w:rPr>
                <w:rFonts w:ascii="Trebuchet MS" w:hAnsi="Trebuchet MS" w:cs="Trebuchet MS"/>
                <w:color w:val="000000"/>
                <w:sz w:val="20"/>
                <w:szCs w:val="20"/>
              </w:rPr>
            </w:pPr>
            <w:r w:rsidRPr="003E3682">
              <w:rPr>
                <w:rFonts w:ascii="Trebuchet MS" w:hAnsi="Trebuchet MS" w:cs="Trebuchet MS"/>
                <w:color w:val="000000"/>
                <w:sz w:val="20"/>
                <w:szCs w:val="20"/>
              </w:rPr>
              <w:t>Correct interpretation of radiological changes in silicosis</w:t>
            </w:r>
          </w:p>
        </w:tc>
        <w:tc>
          <w:tcPr>
            <w:tcW w:w="243" w:type="dxa"/>
          </w:tcPr>
          <w:p w:rsidR="00495C59" w:rsidRPr="003E3682" w:rsidRDefault="00495C59" w:rsidP="0096788A">
            <w:pPr>
              <w:pStyle w:val="Index"/>
              <w:snapToGrid w:val="0"/>
              <w:spacing w:line="276" w:lineRule="auto"/>
              <w:rPr>
                <w:rFonts w:ascii="Trebuchet MS" w:hAnsi="Trebuchet MS" w:cs="Trebuchet MS"/>
                <w:sz w:val="22"/>
                <w:szCs w:val="22"/>
              </w:rPr>
            </w:pPr>
          </w:p>
        </w:tc>
      </w:tr>
      <w:tr w:rsidR="00495C59" w:rsidRPr="00E012B7">
        <w:tc>
          <w:tcPr>
            <w:tcW w:w="3267" w:type="dxa"/>
          </w:tcPr>
          <w:p w:rsidR="00495C59" w:rsidRPr="00E012B7" w:rsidRDefault="00495C59" w:rsidP="0096788A">
            <w:pPr>
              <w:spacing w:line="276" w:lineRule="auto"/>
              <w:rPr>
                <w:b/>
                <w:bCs/>
                <w:lang w:val="en-US"/>
              </w:rPr>
            </w:pPr>
            <w:r w:rsidRPr="00E012B7">
              <w:rPr>
                <w:b/>
                <w:bCs/>
                <w:lang w:val="en-US"/>
              </w:rPr>
              <w:t>Transversal Competences  (roles, personal and professional development)</w:t>
            </w:r>
          </w:p>
        </w:tc>
        <w:tc>
          <w:tcPr>
            <w:tcW w:w="6480" w:type="dxa"/>
          </w:tcPr>
          <w:p w:rsidR="00495C59" w:rsidRPr="003E3682" w:rsidRDefault="00495C59" w:rsidP="00B1642B">
            <w:pPr>
              <w:pStyle w:val="Index"/>
              <w:numPr>
                <w:ilvl w:val="0"/>
                <w:numId w:val="6"/>
              </w:numPr>
              <w:snapToGrid w:val="0"/>
              <w:spacing w:line="276" w:lineRule="auto"/>
              <w:jc w:val="both"/>
              <w:rPr>
                <w:rFonts w:ascii="Trebuchet MS" w:hAnsi="Trebuchet MS" w:cs="Trebuchet MS"/>
                <w:color w:val="000000"/>
                <w:sz w:val="20"/>
                <w:szCs w:val="20"/>
              </w:rPr>
            </w:pPr>
            <w:r w:rsidRPr="003E3682">
              <w:rPr>
                <w:rFonts w:ascii="Trebuchet MS" w:hAnsi="Trebuchet MS" w:cs="Trebuchet MS"/>
                <w:color w:val="000000"/>
                <w:sz w:val="20"/>
                <w:szCs w:val="20"/>
              </w:rPr>
              <w:t>Communication skills of students with a patient from an environment with occupational risk  to undertake a proper professional anamnesis</w:t>
            </w:r>
          </w:p>
          <w:p w:rsidR="00495C59" w:rsidRPr="003E3682" w:rsidRDefault="00495C59" w:rsidP="00A70F56">
            <w:pPr>
              <w:pStyle w:val="Index"/>
              <w:numPr>
                <w:ilvl w:val="0"/>
                <w:numId w:val="6"/>
              </w:numPr>
              <w:snapToGrid w:val="0"/>
              <w:spacing w:line="276" w:lineRule="auto"/>
              <w:jc w:val="both"/>
              <w:rPr>
                <w:rFonts w:ascii="Trebuchet MS" w:hAnsi="Trebuchet MS" w:cs="Trebuchet MS"/>
                <w:color w:val="000000"/>
                <w:sz w:val="20"/>
                <w:szCs w:val="20"/>
              </w:rPr>
            </w:pPr>
            <w:r w:rsidRPr="003E3682">
              <w:rPr>
                <w:rStyle w:val="hps"/>
                <w:rFonts w:ascii="Trebuchet MS" w:hAnsi="Trebuchet MS" w:cs="Trebuchet MS"/>
                <w:color w:val="000000"/>
                <w:sz w:val="20"/>
                <w:szCs w:val="20"/>
              </w:rPr>
              <w:t>Assessment of an occupational disease case to establish the diagnosis of professionalism or denial of professionalism</w:t>
            </w:r>
            <w:r w:rsidRPr="003E3682">
              <w:rPr>
                <w:rStyle w:val="apple-style-span"/>
                <w:rFonts w:ascii="Trebuchet MS" w:hAnsi="Trebuchet MS" w:cs="Trebuchet MS"/>
                <w:color w:val="000000"/>
                <w:sz w:val="20"/>
                <w:szCs w:val="20"/>
              </w:rPr>
              <w:t xml:space="preserve">, </w:t>
            </w:r>
            <w:r w:rsidRPr="003E3682">
              <w:rPr>
                <w:rStyle w:val="hps"/>
                <w:rFonts w:ascii="Trebuchet MS" w:hAnsi="Trebuchet MS" w:cs="Trebuchet MS"/>
                <w:color w:val="000000"/>
                <w:sz w:val="20"/>
                <w:szCs w:val="20"/>
              </w:rPr>
              <w:t>the general principles of signaling</w:t>
            </w:r>
            <w:r w:rsidRPr="003E3682">
              <w:rPr>
                <w:rStyle w:val="apple-style-span"/>
                <w:rFonts w:ascii="Trebuchet MS" w:hAnsi="Trebuchet MS" w:cs="Trebuchet MS"/>
                <w:color w:val="000000"/>
                <w:sz w:val="20"/>
                <w:szCs w:val="20"/>
              </w:rPr>
              <w:t>, communication</w:t>
            </w:r>
            <w:r w:rsidRPr="003E3682">
              <w:rPr>
                <w:rStyle w:val="hps"/>
                <w:rFonts w:ascii="Trebuchet MS" w:hAnsi="Trebuchet MS" w:cs="Trebuchet MS"/>
                <w:color w:val="000000"/>
                <w:sz w:val="20"/>
                <w:szCs w:val="20"/>
              </w:rPr>
              <w:t xml:space="preserve"> and referral of suspected cases of occupational diseases, maintains permanent contact with family and occupational physician</w:t>
            </w:r>
          </w:p>
        </w:tc>
        <w:tc>
          <w:tcPr>
            <w:tcW w:w="243" w:type="dxa"/>
          </w:tcPr>
          <w:p w:rsidR="00495C59" w:rsidRPr="00E012B7" w:rsidRDefault="00495C59" w:rsidP="0096788A">
            <w:pPr>
              <w:spacing w:line="276" w:lineRule="auto"/>
              <w:rPr>
                <w:lang w:val="en-US"/>
              </w:rPr>
            </w:pPr>
          </w:p>
        </w:tc>
      </w:tr>
    </w:tbl>
    <w:p w:rsidR="00495C59" w:rsidRPr="003E3682" w:rsidRDefault="00495C59" w:rsidP="00135259">
      <w:pPr>
        <w:spacing w:line="276" w:lineRule="auto"/>
        <w:rPr>
          <w:b/>
          <w:bCs/>
          <w:sz w:val="24"/>
          <w:szCs w:val="24"/>
          <w:lang w:val="en-US"/>
        </w:rPr>
      </w:pPr>
    </w:p>
    <w:p w:rsidR="00495C59" w:rsidRPr="003E3682" w:rsidRDefault="00495C59" w:rsidP="00135259">
      <w:pPr>
        <w:numPr>
          <w:ilvl w:val="0"/>
          <w:numId w:val="4"/>
        </w:numPr>
        <w:spacing w:line="276" w:lineRule="auto"/>
        <w:rPr>
          <w:b/>
          <w:bCs/>
          <w:sz w:val="24"/>
          <w:szCs w:val="24"/>
          <w:lang w:val="en-US"/>
        </w:rPr>
      </w:pPr>
      <w:r w:rsidRPr="003E3682">
        <w:rPr>
          <w:rStyle w:val="ln2tpunct"/>
          <w:b/>
          <w:bCs/>
          <w:sz w:val="24"/>
          <w:szCs w:val="24"/>
          <w:lang w:val="en-US"/>
        </w:rPr>
        <w:t xml:space="preserve">Objectives of the Discipline (related to the acquired competences) </w:t>
      </w: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2"/>
        <w:gridCol w:w="6264"/>
        <w:gridCol w:w="384"/>
      </w:tblGrid>
      <w:tr w:rsidR="00495C59" w:rsidRPr="00E012B7">
        <w:tc>
          <w:tcPr>
            <w:tcW w:w="3342" w:type="dxa"/>
          </w:tcPr>
          <w:p w:rsidR="00495C59" w:rsidRPr="00E012B7" w:rsidRDefault="00495C59" w:rsidP="0096788A">
            <w:pPr>
              <w:spacing w:line="276" w:lineRule="auto"/>
              <w:rPr>
                <w:b/>
                <w:bCs/>
                <w:lang w:val="en-US"/>
              </w:rPr>
            </w:pPr>
            <w:r w:rsidRPr="00E012B7">
              <w:rPr>
                <w:b/>
                <w:bCs/>
                <w:lang w:val="en-US"/>
              </w:rPr>
              <w:t>7.1. General Objective</w:t>
            </w:r>
          </w:p>
        </w:tc>
        <w:tc>
          <w:tcPr>
            <w:tcW w:w="6264" w:type="dxa"/>
          </w:tcPr>
          <w:p w:rsidR="00495C59" w:rsidRPr="00E012B7" w:rsidRDefault="00495C59" w:rsidP="00B1642B">
            <w:pPr>
              <w:widowControl w:val="0"/>
              <w:autoSpaceDE w:val="0"/>
              <w:snapToGrid w:val="0"/>
              <w:spacing w:line="276" w:lineRule="auto"/>
              <w:ind w:right="62"/>
              <w:jc w:val="both"/>
              <w:rPr>
                <w:color w:val="000000"/>
                <w:lang w:val="en-US"/>
              </w:rPr>
            </w:pPr>
            <w:r w:rsidRPr="00E012B7">
              <w:rPr>
                <w:color w:val="000000"/>
                <w:lang w:val="en-US"/>
              </w:rPr>
              <w:t>T</w:t>
            </w:r>
            <w:r w:rsidRPr="003E3682">
              <w:rPr>
                <w:color w:val="000000"/>
                <w:lang w:val="en-US"/>
              </w:rPr>
              <w:t>heoretical and practical information for students in occupational medicine and occupational pathology</w:t>
            </w:r>
          </w:p>
        </w:tc>
        <w:tc>
          <w:tcPr>
            <w:tcW w:w="384" w:type="dxa"/>
          </w:tcPr>
          <w:p w:rsidR="00495C59" w:rsidRPr="00E012B7" w:rsidRDefault="00495C59" w:rsidP="0096788A">
            <w:pPr>
              <w:widowControl w:val="0"/>
              <w:autoSpaceDE w:val="0"/>
              <w:snapToGrid w:val="0"/>
              <w:spacing w:line="276" w:lineRule="auto"/>
              <w:ind w:right="62"/>
              <w:rPr>
                <w:lang w:val="en-US"/>
              </w:rPr>
            </w:pPr>
          </w:p>
        </w:tc>
      </w:tr>
      <w:tr w:rsidR="00495C59" w:rsidRPr="00E012B7">
        <w:tc>
          <w:tcPr>
            <w:tcW w:w="3342" w:type="dxa"/>
          </w:tcPr>
          <w:p w:rsidR="00495C59" w:rsidRPr="00E012B7" w:rsidRDefault="00495C59" w:rsidP="0096788A">
            <w:pPr>
              <w:spacing w:line="276" w:lineRule="auto"/>
              <w:rPr>
                <w:b/>
                <w:bCs/>
                <w:lang w:val="en-US"/>
              </w:rPr>
            </w:pPr>
            <w:r w:rsidRPr="00E012B7">
              <w:rPr>
                <w:b/>
                <w:bCs/>
                <w:lang w:val="en-US"/>
              </w:rPr>
              <w:t>7.2. Specific Objectives</w:t>
            </w:r>
          </w:p>
        </w:tc>
        <w:tc>
          <w:tcPr>
            <w:tcW w:w="6264" w:type="dxa"/>
          </w:tcPr>
          <w:p w:rsidR="00495C59" w:rsidRPr="003E3682" w:rsidRDefault="00495C59" w:rsidP="00AB41B9">
            <w:pPr>
              <w:pStyle w:val="ListParagraph"/>
              <w:numPr>
                <w:ilvl w:val="0"/>
                <w:numId w:val="7"/>
              </w:numPr>
              <w:spacing w:line="276" w:lineRule="auto"/>
              <w:ind w:left="188" w:hanging="263"/>
              <w:rPr>
                <w:color w:val="000000"/>
                <w:lang w:val="en-US"/>
              </w:rPr>
            </w:pPr>
            <w:r w:rsidRPr="00E012B7">
              <w:rPr>
                <w:color w:val="000000"/>
                <w:lang w:val="en-US"/>
              </w:rPr>
              <w:t>O</w:t>
            </w:r>
            <w:r w:rsidRPr="003E3682">
              <w:rPr>
                <w:color w:val="000000"/>
                <w:lang w:val="en-US"/>
              </w:rPr>
              <w:t>ccupational risk assessment and control programs of Occupational Medicine (organizational management, ergonomics, health)</w:t>
            </w:r>
          </w:p>
          <w:p w:rsidR="00495C59" w:rsidRPr="00E012B7" w:rsidRDefault="00495C59" w:rsidP="00AB41B9">
            <w:pPr>
              <w:pStyle w:val="ListParagraph"/>
              <w:numPr>
                <w:ilvl w:val="0"/>
                <w:numId w:val="7"/>
              </w:numPr>
              <w:spacing w:line="276" w:lineRule="auto"/>
              <w:ind w:left="188" w:hanging="263"/>
              <w:jc w:val="both"/>
              <w:rPr>
                <w:color w:val="000000"/>
                <w:lang w:val="en-US"/>
              </w:rPr>
            </w:pPr>
            <w:r w:rsidRPr="00E012B7">
              <w:rPr>
                <w:color w:val="000000"/>
                <w:lang w:val="en-US"/>
              </w:rPr>
              <w:t>I</w:t>
            </w:r>
            <w:r w:rsidRPr="003E3682">
              <w:rPr>
                <w:color w:val="000000"/>
                <w:lang w:val="en-US"/>
              </w:rPr>
              <w:t>nstitutional and legal provisions consistent with the conventions and recommendations of international bodies.</w:t>
            </w:r>
          </w:p>
        </w:tc>
        <w:tc>
          <w:tcPr>
            <w:tcW w:w="384" w:type="dxa"/>
          </w:tcPr>
          <w:p w:rsidR="00495C59" w:rsidRPr="00E012B7" w:rsidRDefault="00495C59" w:rsidP="0096788A">
            <w:pPr>
              <w:spacing w:line="276" w:lineRule="auto"/>
              <w:rPr>
                <w:lang w:val="en-US"/>
              </w:rPr>
            </w:pPr>
          </w:p>
        </w:tc>
      </w:tr>
    </w:tbl>
    <w:p w:rsidR="00495C59" w:rsidRPr="003E3682" w:rsidRDefault="00495C59" w:rsidP="00135259">
      <w:pPr>
        <w:spacing w:line="276" w:lineRule="auto"/>
        <w:rPr>
          <w:sz w:val="18"/>
          <w:szCs w:val="18"/>
          <w:lang w:val="en-US"/>
        </w:rPr>
      </w:pPr>
    </w:p>
    <w:p w:rsidR="00495C59" w:rsidRPr="003E3682" w:rsidRDefault="00495C59" w:rsidP="00135259">
      <w:pPr>
        <w:numPr>
          <w:ilvl w:val="0"/>
          <w:numId w:val="4"/>
        </w:numPr>
        <w:spacing w:line="276" w:lineRule="auto"/>
        <w:rPr>
          <w:b/>
          <w:bCs/>
          <w:sz w:val="24"/>
          <w:szCs w:val="24"/>
          <w:lang w:val="en-US"/>
        </w:rPr>
      </w:pPr>
      <w:r w:rsidRPr="003E3682">
        <w:rPr>
          <w:b/>
          <w:bCs/>
          <w:sz w:val="24"/>
          <w:szCs w:val="24"/>
          <w:lang w:val="en-US"/>
        </w:rPr>
        <w:t xml:space="preserve"> Contents </w:t>
      </w:r>
    </w:p>
    <w:tbl>
      <w:tblPr>
        <w:tblW w:w="99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986"/>
        <w:gridCol w:w="2613"/>
        <w:gridCol w:w="1723"/>
      </w:tblGrid>
      <w:tr w:rsidR="00495C59" w:rsidRPr="00E012B7">
        <w:trPr>
          <w:trHeight w:val="485"/>
        </w:trPr>
        <w:tc>
          <w:tcPr>
            <w:tcW w:w="5594" w:type="dxa"/>
            <w:gridSpan w:val="2"/>
          </w:tcPr>
          <w:p w:rsidR="00495C59" w:rsidRPr="00E012B7" w:rsidRDefault="00495C59" w:rsidP="0096788A">
            <w:pPr>
              <w:spacing w:line="276" w:lineRule="auto"/>
              <w:rPr>
                <w:b/>
                <w:bCs/>
                <w:lang w:val="en-US"/>
              </w:rPr>
            </w:pPr>
            <w:r w:rsidRPr="00E012B7">
              <w:rPr>
                <w:b/>
                <w:bCs/>
                <w:lang w:val="en-US"/>
              </w:rPr>
              <w:t>8.1. Lecture</w:t>
            </w:r>
          </w:p>
        </w:tc>
        <w:tc>
          <w:tcPr>
            <w:tcW w:w="2613" w:type="dxa"/>
          </w:tcPr>
          <w:p w:rsidR="00495C59" w:rsidRPr="00E012B7" w:rsidRDefault="00495C59" w:rsidP="0096788A">
            <w:pPr>
              <w:spacing w:line="276" w:lineRule="auto"/>
              <w:rPr>
                <w:b/>
                <w:bCs/>
                <w:lang w:val="en-US"/>
              </w:rPr>
            </w:pPr>
            <w:r w:rsidRPr="00E012B7">
              <w:rPr>
                <w:b/>
                <w:bCs/>
                <w:lang w:val="en-US"/>
              </w:rPr>
              <w:t xml:space="preserve">Teaching methods </w:t>
            </w:r>
          </w:p>
        </w:tc>
        <w:tc>
          <w:tcPr>
            <w:tcW w:w="1723" w:type="dxa"/>
          </w:tcPr>
          <w:p w:rsidR="00495C59" w:rsidRPr="00E012B7" w:rsidRDefault="00495C59" w:rsidP="0096788A">
            <w:pPr>
              <w:spacing w:line="276" w:lineRule="auto"/>
              <w:rPr>
                <w:b/>
                <w:bCs/>
                <w:lang w:val="en-US"/>
              </w:rPr>
            </w:pPr>
            <w:r w:rsidRPr="00E012B7">
              <w:rPr>
                <w:b/>
                <w:bCs/>
                <w:lang w:val="en-US"/>
              </w:rPr>
              <w:t>Comments</w:t>
            </w:r>
          </w:p>
        </w:tc>
      </w:tr>
      <w:tr w:rsidR="00495C59" w:rsidRPr="00E012B7">
        <w:tc>
          <w:tcPr>
            <w:tcW w:w="5594" w:type="dxa"/>
            <w:gridSpan w:val="2"/>
          </w:tcPr>
          <w:p w:rsidR="00495C59" w:rsidRPr="003E3682" w:rsidRDefault="00495C59" w:rsidP="00B1642B">
            <w:pPr>
              <w:jc w:val="both"/>
              <w:rPr>
                <w:color w:val="000000"/>
                <w:lang w:val="en-US"/>
              </w:rPr>
            </w:pPr>
            <w:r w:rsidRPr="003E3682">
              <w:rPr>
                <w:color w:val="000000"/>
                <w:lang w:val="en-US"/>
              </w:rPr>
              <w:t>1. Occupational Medicine/Occupational Health: definition, objectives, the concept of pluridisciplinary specialty, working capacity, tiredness in the working process (neuro-sensitive and musculoskeletal overload), professional effort (adaptive responses). Occupational noxious/hazards: definition, classification, occupational risk assessment. Definition of occupational diseases and work-related diseases, work accidents.</w:t>
            </w:r>
          </w:p>
        </w:tc>
        <w:tc>
          <w:tcPr>
            <w:tcW w:w="2613" w:type="dxa"/>
          </w:tcPr>
          <w:p w:rsidR="00495C59" w:rsidRPr="00E012B7" w:rsidRDefault="00495C59" w:rsidP="00B1642B">
            <w:pPr>
              <w:spacing w:line="276" w:lineRule="auto"/>
              <w:rPr>
                <w:color w:val="000000"/>
                <w:lang w:val="en-US"/>
              </w:rPr>
            </w:pPr>
            <w:r w:rsidRPr="00E012B7">
              <w:rPr>
                <w:color w:val="000000"/>
                <w:lang w:val="en-US"/>
              </w:rPr>
              <w:t>- Interactive lectures</w:t>
            </w:r>
          </w:p>
          <w:p w:rsidR="00495C59" w:rsidRPr="00E012B7" w:rsidRDefault="00495C59" w:rsidP="00B164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164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164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5594" w:type="dxa"/>
            <w:gridSpan w:val="2"/>
          </w:tcPr>
          <w:p w:rsidR="00495C59" w:rsidRPr="003E3682" w:rsidRDefault="00495C59" w:rsidP="00B95C3D">
            <w:pPr>
              <w:jc w:val="both"/>
              <w:rPr>
                <w:color w:val="000000"/>
                <w:lang w:val="en-US"/>
              </w:rPr>
            </w:pPr>
            <w:r w:rsidRPr="003E3682">
              <w:rPr>
                <w:color w:val="000000"/>
                <w:lang w:val="en-US"/>
              </w:rPr>
              <w:t>2. Occupational exposure to physical factors: noise, unfavorable indoor environment, vibrations, non-ionizing radiations, laser radiations and related pathology</w:t>
            </w:r>
          </w:p>
        </w:tc>
        <w:tc>
          <w:tcPr>
            <w:tcW w:w="2613" w:type="dxa"/>
          </w:tcPr>
          <w:p w:rsidR="00495C59" w:rsidRPr="00E012B7" w:rsidRDefault="00495C59" w:rsidP="00B26F2B">
            <w:pPr>
              <w:spacing w:line="276" w:lineRule="auto"/>
              <w:rPr>
                <w:color w:val="000000"/>
                <w:lang w:val="en-US"/>
              </w:rPr>
            </w:pPr>
            <w:r w:rsidRPr="00E012B7">
              <w:rPr>
                <w:color w:val="000000"/>
                <w:lang w:val="en-US"/>
              </w:rPr>
              <w:t>- Interactive lectures</w:t>
            </w:r>
          </w:p>
          <w:p w:rsidR="00495C59" w:rsidRPr="00E012B7" w:rsidRDefault="00495C59" w:rsidP="00B26F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26F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26F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5594" w:type="dxa"/>
            <w:gridSpan w:val="2"/>
          </w:tcPr>
          <w:p w:rsidR="00495C59" w:rsidRPr="003E3682" w:rsidRDefault="00495C59" w:rsidP="00B1642B">
            <w:pPr>
              <w:jc w:val="both"/>
              <w:rPr>
                <w:color w:val="000000"/>
                <w:lang w:val="en-US"/>
              </w:rPr>
            </w:pPr>
            <w:r w:rsidRPr="003E3682">
              <w:rPr>
                <w:color w:val="000000"/>
                <w:lang w:val="en-US"/>
              </w:rPr>
              <w:t>3. Occupational exposure to mineral powder: definition and classification of pneumoconiosis. Silicosis, asbestosis: workplaces, job exposure, positive occupational diagnosis, prevention</w:t>
            </w:r>
          </w:p>
        </w:tc>
        <w:tc>
          <w:tcPr>
            <w:tcW w:w="2613" w:type="dxa"/>
          </w:tcPr>
          <w:p w:rsidR="00495C59" w:rsidRPr="00E012B7" w:rsidRDefault="00495C59" w:rsidP="00B26F2B">
            <w:pPr>
              <w:spacing w:line="276" w:lineRule="auto"/>
              <w:rPr>
                <w:color w:val="000000"/>
                <w:lang w:val="en-US"/>
              </w:rPr>
            </w:pPr>
            <w:r w:rsidRPr="00E012B7">
              <w:rPr>
                <w:color w:val="000000"/>
                <w:lang w:val="en-US"/>
              </w:rPr>
              <w:t>- Interactive lectures</w:t>
            </w:r>
          </w:p>
          <w:p w:rsidR="00495C59" w:rsidRPr="00E012B7" w:rsidRDefault="00495C59" w:rsidP="00B26F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26F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26F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5594" w:type="dxa"/>
            <w:gridSpan w:val="2"/>
          </w:tcPr>
          <w:p w:rsidR="00495C59" w:rsidRPr="003E3682" w:rsidRDefault="00495C59" w:rsidP="00B1642B">
            <w:pPr>
              <w:jc w:val="both"/>
              <w:rPr>
                <w:color w:val="000000"/>
                <w:lang w:val="en-US"/>
              </w:rPr>
            </w:pPr>
            <w:r w:rsidRPr="003E3682">
              <w:rPr>
                <w:color w:val="000000"/>
                <w:lang w:val="en-US"/>
              </w:rPr>
              <w:t>4. Occupati</w:t>
            </w:r>
            <w:r>
              <w:rPr>
                <w:color w:val="000000"/>
                <w:lang w:val="en-US"/>
              </w:rPr>
              <w:t>onal exposure to irritants and sensitizing agents</w:t>
            </w:r>
            <w:r w:rsidRPr="003E3682">
              <w:rPr>
                <w:color w:val="000000"/>
                <w:lang w:val="en-US"/>
              </w:rPr>
              <w:t>: classification, lung clearance processes, impact with the biological structures (bronchial hyperreactivity). Bronchial asthma: definition, classification, occupational etiological agents,  criteria of professionality, reorientation and reconversion problems</w:t>
            </w:r>
          </w:p>
        </w:tc>
        <w:tc>
          <w:tcPr>
            <w:tcW w:w="2613" w:type="dxa"/>
          </w:tcPr>
          <w:p w:rsidR="00495C59" w:rsidRPr="00E012B7" w:rsidRDefault="00495C59" w:rsidP="00B26F2B">
            <w:pPr>
              <w:spacing w:line="276" w:lineRule="auto"/>
              <w:rPr>
                <w:color w:val="000000"/>
                <w:lang w:val="en-US"/>
              </w:rPr>
            </w:pPr>
            <w:r w:rsidRPr="00E012B7">
              <w:rPr>
                <w:color w:val="000000"/>
                <w:lang w:val="en-US"/>
              </w:rPr>
              <w:t>- Interactive lectures</w:t>
            </w:r>
          </w:p>
          <w:p w:rsidR="00495C59" w:rsidRPr="00E012B7" w:rsidRDefault="00495C59" w:rsidP="00B26F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26F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26F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5594" w:type="dxa"/>
            <w:gridSpan w:val="2"/>
          </w:tcPr>
          <w:p w:rsidR="00495C59" w:rsidRPr="003E3682" w:rsidRDefault="00495C59" w:rsidP="00B1642B">
            <w:pPr>
              <w:jc w:val="both"/>
              <w:rPr>
                <w:color w:val="000000"/>
                <w:lang w:val="en-US"/>
              </w:rPr>
            </w:pPr>
            <w:r w:rsidRPr="003E3682">
              <w:rPr>
                <w:color w:val="000000"/>
                <w:lang w:val="en-US"/>
              </w:rPr>
              <w:t xml:space="preserve">5.  Occupational exposure to toxic substances - mechanisms of action, chemically induced carcinogenicity - problems of health and safety protection in the environment with toxicological risk. Occupational poisoning with lead, mercury (metallic, organic and inorganic compounds): etiology, diagnosis, prophylaxis by medical and technical- administrative measures. </w:t>
            </w:r>
          </w:p>
        </w:tc>
        <w:tc>
          <w:tcPr>
            <w:tcW w:w="2613" w:type="dxa"/>
          </w:tcPr>
          <w:p w:rsidR="00495C59" w:rsidRPr="00E012B7" w:rsidRDefault="00495C59" w:rsidP="00B26F2B">
            <w:pPr>
              <w:spacing w:line="276" w:lineRule="auto"/>
              <w:rPr>
                <w:color w:val="000000"/>
                <w:lang w:val="en-US"/>
              </w:rPr>
            </w:pPr>
            <w:r w:rsidRPr="00E012B7">
              <w:rPr>
                <w:color w:val="000000"/>
                <w:lang w:val="en-US"/>
              </w:rPr>
              <w:t>- Interactive lectures</w:t>
            </w:r>
          </w:p>
          <w:p w:rsidR="00495C59" w:rsidRPr="00E012B7" w:rsidRDefault="00495C59" w:rsidP="00B26F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26F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26F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5594" w:type="dxa"/>
            <w:gridSpan w:val="2"/>
          </w:tcPr>
          <w:p w:rsidR="00495C59" w:rsidRPr="003E3682" w:rsidRDefault="00495C59" w:rsidP="00BA506C">
            <w:pPr>
              <w:jc w:val="both"/>
              <w:rPr>
                <w:color w:val="000000"/>
                <w:lang w:val="en-US"/>
              </w:rPr>
            </w:pPr>
            <w:r w:rsidRPr="003E3682">
              <w:rPr>
                <w:color w:val="000000"/>
                <w:lang w:val="en-US"/>
              </w:rPr>
              <w:t>6. Occupational exposure to organic solvents: Classification, general characteristics, mechanisms of action (central or peripheral neurotoxicity). Professional poisoning with a</w:t>
            </w:r>
            <w:r>
              <w:rPr>
                <w:color w:val="000000"/>
                <w:lang w:val="en-US"/>
              </w:rPr>
              <w:t xml:space="preserve">romatic hydrocarbure (benzene) and </w:t>
            </w:r>
            <w:r w:rsidRPr="003E3682">
              <w:rPr>
                <w:color w:val="000000"/>
                <w:lang w:val="en-US"/>
              </w:rPr>
              <w:t xml:space="preserve"> halogenate</w:t>
            </w:r>
            <w:r>
              <w:rPr>
                <w:color w:val="000000"/>
                <w:lang w:val="en-US"/>
              </w:rPr>
              <w:t>d</w:t>
            </w:r>
            <w:r w:rsidRPr="003E3682">
              <w:rPr>
                <w:color w:val="000000"/>
                <w:lang w:val="en-US"/>
              </w:rPr>
              <w:t xml:space="preserve"> hydrocarbure; Occupational poisoning with asphyxiating</w:t>
            </w:r>
            <w:r>
              <w:rPr>
                <w:color w:val="000000"/>
                <w:lang w:val="en-US"/>
              </w:rPr>
              <w:t xml:space="preserve"> substances: carbon monoxide, cy</w:t>
            </w:r>
            <w:r w:rsidRPr="003E3682">
              <w:rPr>
                <w:color w:val="000000"/>
                <w:lang w:val="en-US"/>
              </w:rPr>
              <w:t>anhidric acid and cyanic compounds, irritating gases and vapors - etiology, diagnosis, treatment, prophylaxis by medical and  technical- administrative measures.</w:t>
            </w:r>
          </w:p>
        </w:tc>
        <w:tc>
          <w:tcPr>
            <w:tcW w:w="2613" w:type="dxa"/>
          </w:tcPr>
          <w:p w:rsidR="00495C59" w:rsidRPr="00E012B7" w:rsidRDefault="00495C59" w:rsidP="00B26F2B">
            <w:pPr>
              <w:spacing w:line="276" w:lineRule="auto"/>
              <w:rPr>
                <w:color w:val="000000"/>
                <w:lang w:val="en-US"/>
              </w:rPr>
            </w:pPr>
            <w:r w:rsidRPr="00E012B7">
              <w:rPr>
                <w:color w:val="000000"/>
                <w:lang w:val="en-US"/>
              </w:rPr>
              <w:t>- Interactive lectures</w:t>
            </w:r>
          </w:p>
          <w:p w:rsidR="00495C59" w:rsidRPr="00E012B7" w:rsidRDefault="00495C59" w:rsidP="00B26F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26F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26F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5594" w:type="dxa"/>
            <w:gridSpan w:val="2"/>
          </w:tcPr>
          <w:p w:rsidR="00495C59" w:rsidRPr="003E3682" w:rsidRDefault="00495C59" w:rsidP="00B1642B">
            <w:pPr>
              <w:jc w:val="both"/>
              <w:rPr>
                <w:color w:val="000000"/>
                <w:lang w:val="en-US"/>
              </w:rPr>
            </w:pPr>
            <w:r w:rsidRPr="003E3682">
              <w:rPr>
                <w:color w:val="000000"/>
                <w:lang w:val="en-US"/>
              </w:rPr>
              <w:t>7.  Occupational risks assessment in the health-care system: classification, nosological entities, ergonomics and legislative aspects.</w:t>
            </w:r>
          </w:p>
        </w:tc>
        <w:tc>
          <w:tcPr>
            <w:tcW w:w="2613" w:type="dxa"/>
          </w:tcPr>
          <w:p w:rsidR="00495C59" w:rsidRPr="00E012B7" w:rsidRDefault="00495C59" w:rsidP="00B26F2B">
            <w:pPr>
              <w:spacing w:line="276" w:lineRule="auto"/>
              <w:rPr>
                <w:color w:val="000000"/>
                <w:lang w:val="en-US"/>
              </w:rPr>
            </w:pPr>
            <w:r w:rsidRPr="00E012B7">
              <w:rPr>
                <w:color w:val="000000"/>
                <w:lang w:val="en-US"/>
              </w:rPr>
              <w:t>- Interactive lectures</w:t>
            </w:r>
          </w:p>
          <w:p w:rsidR="00495C59" w:rsidRPr="00E012B7" w:rsidRDefault="00495C59" w:rsidP="00B26F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26F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26F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9930" w:type="dxa"/>
            <w:gridSpan w:val="4"/>
          </w:tcPr>
          <w:p w:rsidR="00495C59" w:rsidRPr="00E012B7" w:rsidRDefault="00495C59" w:rsidP="00AB41B9">
            <w:pPr>
              <w:tabs>
                <w:tab w:val="left" w:pos="2355"/>
              </w:tabs>
              <w:spacing w:line="276" w:lineRule="auto"/>
              <w:rPr>
                <w:b/>
                <w:bCs/>
                <w:lang w:val="en-US"/>
              </w:rPr>
            </w:pPr>
            <w:r w:rsidRPr="00E012B7">
              <w:rPr>
                <w:b/>
                <w:bCs/>
                <w:lang w:val="en-US"/>
              </w:rPr>
              <w:t>Bibliography</w:t>
            </w:r>
            <w:r w:rsidRPr="00E012B7">
              <w:rPr>
                <w:b/>
                <w:bCs/>
                <w:lang w:val="en-US"/>
              </w:rPr>
              <w:tab/>
            </w:r>
          </w:p>
          <w:p w:rsidR="00495C59" w:rsidRPr="00E012B7" w:rsidRDefault="00495C59" w:rsidP="00AB41B9">
            <w:pPr>
              <w:pStyle w:val="ListParagraph"/>
              <w:numPr>
                <w:ilvl w:val="0"/>
                <w:numId w:val="9"/>
              </w:numPr>
              <w:spacing w:line="240" w:lineRule="auto"/>
              <w:jc w:val="both"/>
              <w:rPr>
                <w:color w:val="000000"/>
                <w:lang w:val="en-US"/>
              </w:rPr>
            </w:pPr>
            <w:r w:rsidRPr="003E3682">
              <w:rPr>
                <w:color w:val="000000"/>
                <w:lang w:val="en-US"/>
              </w:rPr>
              <w:t xml:space="preserve">Brânduşa Constantin, Cornelia Mihalache, Veronica Oprea, </w:t>
            </w:r>
            <w:r w:rsidRPr="003E3682">
              <w:rPr>
                <w:i/>
                <w:iCs/>
                <w:color w:val="000000"/>
                <w:lang w:val="en-US"/>
              </w:rPr>
              <w:t xml:space="preserve">“Occupational Health”- </w:t>
            </w:r>
            <w:r w:rsidRPr="003E3682">
              <w:rPr>
                <w:color w:val="000000"/>
                <w:lang w:val="en-US"/>
              </w:rPr>
              <w:t>second volume, Ed. “Gr.T.Popa” Iaşi, 2003.</w:t>
            </w:r>
          </w:p>
          <w:p w:rsidR="00495C59" w:rsidRPr="00E012B7" w:rsidRDefault="00495C59" w:rsidP="00AB41B9">
            <w:pPr>
              <w:pStyle w:val="ListParagraph"/>
              <w:numPr>
                <w:ilvl w:val="0"/>
                <w:numId w:val="9"/>
              </w:numPr>
              <w:tabs>
                <w:tab w:val="left" w:pos="2355"/>
              </w:tabs>
              <w:spacing w:line="276" w:lineRule="auto"/>
              <w:rPr>
                <w:b/>
                <w:bCs/>
                <w:lang w:val="en-US"/>
              </w:rPr>
            </w:pPr>
            <w:r w:rsidRPr="00E012B7">
              <w:rPr>
                <w:color w:val="000000"/>
                <w:lang w:val="en-US"/>
              </w:rPr>
              <w:t>Agius R, Seaton A. Practical Occupational Medicine, 2nd edition, Hodder Arnold Publisher, London, 2005.</w:t>
            </w:r>
          </w:p>
          <w:p w:rsidR="00495C59" w:rsidRPr="00E012B7" w:rsidRDefault="00495C59" w:rsidP="007F2240">
            <w:pPr>
              <w:pStyle w:val="ListParagraph"/>
              <w:numPr>
                <w:ilvl w:val="0"/>
                <w:numId w:val="9"/>
              </w:numPr>
              <w:tabs>
                <w:tab w:val="left" w:pos="720"/>
              </w:tabs>
              <w:spacing w:line="276" w:lineRule="auto"/>
              <w:rPr>
                <w:lang w:val="en-US"/>
              </w:rPr>
            </w:pPr>
            <w:r w:rsidRPr="00E012B7">
              <w:rPr>
                <w:lang w:val="en-US"/>
              </w:rPr>
              <w:t xml:space="preserve">Encyclopaedia of occupational health and safety, </w:t>
            </w:r>
            <w:hyperlink r:id="rId7" w:history="1">
              <w:r w:rsidRPr="00E012B7">
                <w:rPr>
                  <w:rStyle w:val="Hyperlink"/>
                </w:rPr>
                <w:t>http://www.iloencyclopaedia.org/</w:t>
              </w:r>
            </w:hyperlink>
          </w:p>
        </w:tc>
      </w:tr>
      <w:tr w:rsidR="00495C59" w:rsidRPr="00E012B7">
        <w:trPr>
          <w:trHeight w:val="485"/>
        </w:trPr>
        <w:tc>
          <w:tcPr>
            <w:tcW w:w="4608" w:type="dxa"/>
          </w:tcPr>
          <w:p w:rsidR="00495C59" w:rsidRPr="00E012B7" w:rsidRDefault="00495C59" w:rsidP="0096788A">
            <w:pPr>
              <w:spacing w:line="276" w:lineRule="auto"/>
              <w:rPr>
                <w:b/>
                <w:bCs/>
                <w:lang w:val="en-US"/>
              </w:rPr>
            </w:pPr>
            <w:r w:rsidRPr="00E012B7">
              <w:rPr>
                <w:b/>
                <w:bCs/>
                <w:lang w:val="en-US"/>
              </w:rPr>
              <w:t>8.2. Seminar / Laboratory</w:t>
            </w:r>
          </w:p>
        </w:tc>
        <w:tc>
          <w:tcPr>
            <w:tcW w:w="3599" w:type="dxa"/>
            <w:gridSpan w:val="2"/>
          </w:tcPr>
          <w:p w:rsidR="00495C59" w:rsidRPr="00E012B7" w:rsidRDefault="00495C59" w:rsidP="0096788A">
            <w:pPr>
              <w:spacing w:line="276" w:lineRule="auto"/>
              <w:rPr>
                <w:b/>
                <w:bCs/>
                <w:lang w:val="en-US"/>
              </w:rPr>
            </w:pPr>
            <w:r w:rsidRPr="00E012B7">
              <w:rPr>
                <w:b/>
                <w:bCs/>
                <w:lang w:val="en-US"/>
              </w:rPr>
              <w:t xml:space="preserve">Teaching methods </w:t>
            </w:r>
          </w:p>
        </w:tc>
        <w:tc>
          <w:tcPr>
            <w:tcW w:w="1723" w:type="dxa"/>
          </w:tcPr>
          <w:p w:rsidR="00495C59" w:rsidRPr="00E012B7" w:rsidRDefault="00495C59" w:rsidP="0096788A">
            <w:pPr>
              <w:spacing w:line="276" w:lineRule="auto"/>
              <w:rPr>
                <w:b/>
                <w:bCs/>
                <w:lang w:val="en-US"/>
              </w:rPr>
            </w:pPr>
            <w:r w:rsidRPr="00E012B7">
              <w:rPr>
                <w:b/>
                <w:bCs/>
                <w:lang w:val="en-US"/>
              </w:rPr>
              <w:t>Comments</w:t>
            </w:r>
          </w:p>
        </w:tc>
      </w:tr>
      <w:tr w:rsidR="00495C59" w:rsidRPr="00E012B7">
        <w:tc>
          <w:tcPr>
            <w:tcW w:w="4608" w:type="dxa"/>
          </w:tcPr>
          <w:p w:rsidR="00495C59" w:rsidRPr="00E012B7" w:rsidRDefault="00495C59" w:rsidP="00B1642B">
            <w:pPr>
              <w:jc w:val="both"/>
              <w:rPr>
                <w:color w:val="000000"/>
                <w:lang w:val="en-US"/>
              </w:rPr>
            </w:pPr>
            <w:r w:rsidRPr="003E3682">
              <w:rPr>
                <w:color w:val="000000"/>
                <w:lang w:val="en-US"/>
              </w:rPr>
              <w:t>1. Methodology for workers' health surveillance (medical examination at</w:t>
            </w:r>
            <w:r>
              <w:rPr>
                <w:color w:val="000000"/>
                <w:lang w:val="en-US"/>
              </w:rPr>
              <w:t xml:space="preserve"> employment, adaptation, periodical</w:t>
            </w:r>
            <w:r w:rsidRPr="003E3682">
              <w:rPr>
                <w:color w:val="000000"/>
                <w:lang w:val="en-US"/>
              </w:rPr>
              <w:t xml:space="preserve"> medical examinations, fitness for work). The protection of maternity at work.</w:t>
            </w:r>
          </w:p>
        </w:tc>
        <w:tc>
          <w:tcPr>
            <w:tcW w:w="3599" w:type="dxa"/>
            <w:gridSpan w:val="2"/>
          </w:tcPr>
          <w:p w:rsidR="00495C59" w:rsidRPr="00E012B7" w:rsidRDefault="00495C59" w:rsidP="00B26F2B">
            <w:pPr>
              <w:spacing w:line="276" w:lineRule="auto"/>
              <w:rPr>
                <w:color w:val="000000"/>
                <w:lang w:val="en-US"/>
              </w:rPr>
            </w:pPr>
            <w:r w:rsidRPr="00E012B7">
              <w:rPr>
                <w:color w:val="000000"/>
                <w:lang w:val="en-US"/>
              </w:rPr>
              <w:t>- Interactive lectures</w:t>
            </w:r>
          </w:p>
          <w:p w:rsidR="00495C59" w:rsidRPr="00E012B7" w:rsidRDefault="00495C59" w:rsidP="00B26F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26F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26F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4608" w:type="dxa"/>
          </w:tcPr>
          <w:p w:rsidR="00495C59" w:rsidRPr="00E012B7" w:rsidRDefault="00495C59" w:rsidP="00B1642B">
            <w:pPr>
              <w:jc w:val="both"/>
              <w:rPr>
                <w:color w:val="000000"/>
                <w:lang w:val="en-US"/>
              </w:rPr>
            </w:pPr>
            <w:r w:rsidRPr="003E3682">
              <w:rPr>
                <w:color w:val="000000"/>
                <w:lang w:val="en-US"/>
              </w:rPr>
              <w:t>2. Interpretation of radiographic pulmonary changes in pneumoconiosis.</w:t>
            </w:r>
          </w:p>
        </w:tc>
        <w:tc>
          <w:tcPr>
            <w:tcW w:w="3599" w:type="dxa"/>
            <w:gridSpan w:val="2"/>
          </w:tcPr>
          <w:p w:rsidR="00495C59" w:rsidRPr="00E012B7" w:rsidRDefault="00495C59" w:rsidP="00B26F2B">
            <w:pPr>
              <w:spacing w:line="276" w:lineRule="auto"/>
              <w:rPr>
                <w:color w:val="000000"/>
                <w:lang w:val="en-US"/>
              </w:rPr>
            </w:pPr>
            <w:r w:rsidRPr="00E012B7">
              <w:rPr>
                <w:color w:val="000000"/>
                <w:lang w:val="en-US"/>
              </w:rPr>
              <w:t>- Interactive lectures</w:t>
            </w:r>
          </w:p>
          <w:p w:rsidR="00495C59" w:rsidRPr="00E012B7" w:rsidRDefault="00495C59" w:rsidP="00B26F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26F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26F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4608" w:type="dxa"/>
          </w:tcPr>
          <w:p w:rsidR="00495C59" w:rsidRPr="00E012B7" w:rsidRDefault="00495C59" w:rsidP="00B1642B">
            <w:pPr>
              <w:jc w:val="both"/>
              <w:rPr>
                <w:color w:val="000000"/>
                <w:lang w:val="en-US"/>
              </w:rPr>
            </w:pPr>
            <w:r w:rsidRPr="003E3682">
              <w:rPr>
                <w:color w:val="000000"/>
                <w:lang w:val="en-US"/>
              </w:rPr>
              <w:t>3. Paraclinical explorations in professional pathology: ventilation parameters measurem</w:t>
            </w:r>
            <w:r>
              <w:rPr>
                <w:color w:val="000000"/>
                <w:lang w:val="en-US"/>
              </w:rPr>
              <w:t>ent, bronchial reactivity tests</w:t>
            </w:r>
            <w:r w:rsidRPr="003E3682">
              <w:rPr>
                <w:color w:val="000000"/>
                <w:lang w:val="en-US"/>
              </w:rPr>
              <w:t>, liminal tonal audiometry, indicators of biological effect in practice of occupational medicine: methodology, technique, interpretation</w:t>
            </w:r>
          </w:p>
        </w:tc>
        <w:tc>
          <w:tcPr>
            <w:tcW w:w="3599" w:type="dxa"/>
            <w:gridSpan w:val="2"/>
          </w:tcPr>
          <w:p w:rsidR="00495C59" w:rsidRPr="00E012B7" w:rsidRDefault="00495C59" w:rsidP="00B26F2B">
            <w:pPr>
              <w:spacing w:line="276" w:lineRule="auto"/>
              <w:rPr>
                <w:color w:val="000000"/>
                <w:lang w:val="en-US"/>
              </w:rPr>
            </w:pPr>
            <w:r w:rsidRPr="00E012B7">
              <w:rPr>
                <w:color w:val="000000"/>
                <w:lang w:val="en-US"/>
              </w:rPr>
              <w:t>- Interactive lectures</w:t>
            </w:r>
          </w:p>
          <w:p w:rsidR="00495C59" w:rsidRPr="00E012B7" w:rsidRDefault="00495C59" w:rsidP="00B26F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26F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26F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4608" w:type="dxa"/>
          </w:tcPr>
          <w:p w:rsidR="00495C59" w:rsidRPr="00E012B7" w:rsidRDefault="00495C59" w:rsidP="00B1642B">
            <w:pPr>
              <w:jc w:val="both"/>
              <w:rPr>
                <w:color w:val="000000"/>
                <w:lang w:val="en-US"/>
              </w:rPr>
            </w:pPr>
            <w:r w:rsidRPr="003E3682">
              <w:rPr>
                <w:color w:val="000000"/>
                <w:lang w:val="en-US"/>
              </w:rPr>
              <w:t>4. The importance of occupational history and necessary documents  for the the diagnosis of professionality</w:t>
            </w:r>
          </w:p>
        </w:tc>
        <w:tc>
          <w:tcPr>
            <w:tcW w:w="3599" w:type="dxa"/>
            <w:gridSpan w:val="2"/>
          </w:tcPr>
          <w:p w:rsidR="00495C59" w:rsidRPr="00E012B7" w:rsidRDefault="00495C59" w:rsidP="00B26F2B">
            <w:pPr>
              <w:spacing w:line="276" w:lineRule="auto"/>
              <w:rPr>
                <w:color w:val="000000"/>
                <w:lang w:val="en-US"/>
              </w:rPr>
            </w:pPr>
            <w:r w:rsidRPr="00E012B7">
              <w:rPr>
                <w:color w:val="000000"/>
                <w:lang w:val="en-US"/>
              </w:rPr>
              <w:t>- Interactive lectures</w:t>
            </w:r>
          </w:p>
          <w:p w:rsidR="00495C59" w:rsidRPr="00E012B7" w:rsidRDefault="00495C59" w:rsidP="00B26F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26F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26F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4608" w:type="dxa"/>
          </w:tcPr>
          <w:p w:rsidR="00495C59" w:rsidRPr="00E012B7" w:rsidRDefault="00495C59" w:rsidP="00B1642B">
            <w:pPr>
              <w:jc w:val="both"/>
              <w:rPr>
                <w:color w:val="000000"/>
                <w:lang w:val="en-US"/>
              </w:rPr>
            </w:pPr>
            <w:r w:rsidRPr="003E3682">
              <w:rPr>
                <w:color w:val="000000"/>
                <w:lang w:val="en-US"/>
              </w:rPr>
              <w:t>5. Occupational respiratory diseases: case reports, silicosis, bronchial asthma, professional chronic bronchitis  syndrome, professional upper airway irritation, occupational lung emphysema</w:t>
            </w:r>
          </w:p>
        </w:tc>
        <w:tc>
          <w:tcPr>
            <w:tcW w:w="3599" w:type="dxa"/>
            <w:gridSpan w:val="2"/>
          </w:tcPr>
          <w:p w:rsidR="00495C59" w:rsidRPr="00E012B7" w:rsidRDefault="00495C59" w:rsidP="00B26F2B">
            <w:pPr>
              <w:spacing w:line="276" w:lineRule="auto"/>
              <w:rPr>
                <w:color w:val="000000"/>
                <w:lang w:val="en-US"/>
              </w:rPr>
            </w:pPr>
            <w:r w:rsidRPr="00E012B7">
              <w:rPr>
                <w:color w:val="000000"/>
                <w:lang w:val="en-US"/>
              </w:rPr>
              <w:t>- Interactive lectures</w:t>
            </w:r>
          </w:p>
          <w:p w:rsidR="00495C59" w:rsidRPr="00E012B7" w:rsidRDefault="00495C59" w:rsidP="00B26F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26F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26F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4608" w:type="dxa"/>
          </w:tcPr>
          <w:p w:rsidR="00495C59" w:rsidRPr="00E012B7" w:rsidRDefault="00495C59" w:rsidP="00B1642B">
            <w:pPr>
              <w:jc w:val="both"/>
              <w:rPr>
                <w:color w:val="000000"/>
                <w:lang w:val="en-US"/>
              </w:rPr>
            </w:pPr>
            <w:r w:rsidRPr="003E3682">
              <w:rPr>
                <w:color w:val="000000"/>
                <w:lang w:val="en-US"/>
              </w:rPr>
              <w:t>6. Occupational toxicology:  presentations of clinical cases - occupational chronic poisoning with metals (lead, mercury), organic solvents, irritative gases and vapours, asphyxiating substances</w:t>
            </w:r>
          </w:p>
        </w:tc>
        <w:tc>
          <w:tcPr>
            <w:tcW w:w="3599" w:type="dxa"/>
            <w:gridSpan w:val="2"/>
          </w:tcPr>
          <w:p w:rsidR="00495C59" w:rsidRPr="00E012B7" w:rsidRDefault="00495C59" w:rsidP="00B26F2B">
            <w:pPr>
              <w:spacing w:line="276" w:lineRule="auto"/>
              <w:rPr>
                <w:color w:val="000000"/>
                <w:lang w:val="en-US"/>
              </w:rPr>
            </w:pPr>
            <w:r w:rsidRPr="00E012B7">
              <w:rPr>
                <w:color w:val="000000"/>
                <w:lang w:val="en-US"/>
              </w:rPr>
              <w:t>- Interactive lectures</w:t>
            </w:r>
          </w:p>
          <w:p w:rsidR="00495C59" w:rsidRPr="00E012B7" w:rsidRDefault="00495C59" w:rsidP="00B26F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26F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26F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4608" w:type="dxa"/>
          </w:tcPr>
          <w:p w:rsidR="00495C59" w:rsidRPr="00E012B7" w:rsidRDefault="00495C59" w:rsidP="00B1642B">
            <w:pPr>
              <w:rPr>
                <w:color w:val="000000"/>
                <w:lang w:val="en-US"/>
              </w:rPr>
            </w:pPr>
            <w:r w:rsidRPr="003E3682">
              <w:rPr>
                <w:color w:val="000000"/>
                <w:lang w:val="en-US"/>
              </w:rPr>
              <w:t xml:space="preserve">7. Occupational diseases caused by musculoskeletal and neuro-sensitive overload and work-related diseases: definition, classification, follow-up and importance of follow-up by occupational health service, rehabilitation and reconversion. </w:t>
            </w:r>
          </w:p>
        </w:tc>
        <w:tc>
          <w:tcPr>
            <w:tcW w:w="3599" w:type="dxa"/>
            <w:gridSpan w:val="2"/>
          </w:tcPr>
          <w:p w:rsidR="00495C59" w:rsidRPr="00E012B7" w:rsidRDefault="00495C59" w:rsidP="00B26F2B">
            <w:pPr>
              <w:spacing w:line="276" w:lineRule="auto"/>
              <w:rPr>
                <w:color w:val="000000"/>
                <w:lang w:val="en-US"/>
              </w:rPr>
            </w:pPr>
            <w:r w:rsidRPr="00E012B7">
              <w:rPr>
                <w:color w:val="000000"/>
                <w:lang w:val="en-US"/>
              </w:rPr>
              <w:t>- Interactive lectures</w:t>
            </w:r>
          </w:p>
          <w:p w:rsidR="00495C59" w:rsidRPr="00E012B7" w:rsidRDefault="00495C59" w:rsidP="00B26F2B">
            <w:pPr>
              <w:spacing w:line="276" w:lineRule="auto"/>
              <w:rPr>
                <w:color w:val="000000"/>
                <w:lang w:val="en-US"/>
              </w:rPr>
            </w:pPr>
            <w:r w:rsidRPr="00E012B7">
              <w:rPr>
                <w:color w:val="000000"/>
                <w:lang w:val="en-US"/>
              </w:rPr>
              <w:t>- PowerPoint Projections, movies / images real job commented</w:t>
            </w:r>
          </w:p>
          <w:p w:rsidR="00495C59" w:rsidRPr="00E012B7" w:rsidRDefault="00495C59" w:rsidP="00B26F2B">
            <w:pPr>
              <w:spacing w:line="276" w:lineRule="auto"/>
              <w:rPr>
                <w:color w:val="000000"/>
                <w:sz w:val="18"/>
                <w:szCs w:val="18"/>
                <w:lang w:val="en-US"/>
              </w:rPr>
            </w:pPr>
            <w:r w:rsidRPr="00E012B7">
              <w:rPr>
                <w:color w:val="000000"/>
                <w:lang w:val="en-US"/>
              </w:rPr>
              <w:t xml:space="preserve">- presentation of personal clinical experience </w:t>
            </w:r>
          </w:p>
        </w:tc>
        <w:tc>
          <w:tcPr>
            <w:tcW w:w="1723" w:type="dxa"/>
          </w:tcPr>
          <w:p w:rsidR="00495C59" w:rsidRPr="00E012B7" w:rsidRDefault="00495C59" w:rsidP="00B26F2B">
            <w:pPr>
              <w:spacing w:line="276" w:lineRule="auto"/>
              <w:rPr>
                <w:color w:val="000000"/>
                <w:sz w:val="18"/>
                <w:szCs w:val="18"/>
                <w:lang w:val="en-US"/>
              </w:rPr>
            </w:pPr>
            <w:r w:rsidRPr="00E012B7">
              <w:rPr>
                <w:color w:val="000000"/>
                <w:lang w:val="en-US"/>
              </w:rPr>
              <w:t>Simulation and thematic discussions focused on information from the lectures</w:t>
            </w:r>
          </w:p>
        </w:tc>
      </w:tr>
      <w:tr w:rsidR="00495C59" w:rsidRPr="00E012B7">
        <w:tc>
          <w:tcPr>
            <w:tcW w:w="9930" w:type="dxa"/>
            <w:gridSpan w:val="4"/>
          </w:tcPr>
          <w:p w:rsidR="00495C59" w:rsidRPr="00E012B7" w:rsidRDefault="00495C59" w:rsidP="00135259">
            <w:pPr>
              <w:spacing w:line="276" w:lineRule="auto"/>
              <w:rPr>
                <w:b/>
                <w:bCs/>
                <w:lang w:val="en-US"/>
              </w:rPr>
            </w:pPr>
            <w:r w:rsidRPr="00E012B7">
              <w:rPr>
                <w:b/>
                <w:bCs/>
                <w:lang w:val="en-US"/>
              </w:rPr>
              <w:t>Bibliography</w:t>
            </w:r>
          </w:p>
          <w:p w:rsidR="00495C59" w:rsidRPr="00E012B7" w:rsidRDefault="00495C59" w:rsidP="00AB41B9">
            <w:pPr>
              <w:pStyle w:val="ListParagraph"/>
              <w:numPr>
                <w:ilvl w:val="0"/>
                <w:numId w:val="11"/>
              </w:numPr>
              <w:spacing w:line="276" w:lineRule="auto"/>
              <w:rPr>
                <w:sz w:val="18"/>
                <w:szCs w:val="18"/>
                <w:lang w:val="en-US"/>
              </w:rPr>
            </w:pPr>
            <w:r w:rsidRPr="003E3682">
              <w:rPr>
                <w:color w:val="000000"/>
                <w:lang w:val="en-US"/>
              </w:rPr>
              <w:t>Brânduşa Constantin, Cornelia Mihalache, Veronica Oprea, Irina Ligia Mihalache, “</w:t>
            </w:r>
            <w:r w:rsidRPr="003E3682">
              <w:rPr>
                <w:i/>
                <w:iCs/>
                <w:color w:val="000000"/>
                <w:lang w:val="en-US"/>
              </w:rPr>
              <w:t>Occupational Health</w:t>
            </w:r>
            <w:r w:rsidRPr="003E3682">
              <w:rPr>
                <w:color w:val="000000"/>
                <w:lang w:val="en-US"/>
              </w:rPr>
              <w:t xml:space="preserve"> – first volume, Ed. Spectrum, Iaşi, 2000.</w:t>
            </w:r>
          </w:p>
          <w:p w:rsidR="00495C59" w:rsidRPr="00E012B7" w:rsidRDefault="00495C59" w:rsidP="00AB41B9">
            <w:pPr>
              <w:pStyle w:val="ListParagraph"/>
              <w:numPr>
                <w:ilvl w:val="0"/>
                <w:numId w:val="11"/>
              </w:numPr>
              <w:spacing w:line="276" w:lineRule="auto"/>
              <w:rPr>
                <w:sz w:val="18"/>
                <w:szCs w:val="18"/>
                <w:lang w:val="en-US"/>
              </w:rPr>
            </w:pPr>
            <w:r w:rsidRPr="00E012B7">
              <w:rPr>
                <w:lang w:val="en-US"/>
              </w:rPr>
              <w:t xml:space="preserve">Encyclopaedia of occupational health and safety, </w:t>
            </w:r>
            <w:hyperlink r:id="rId8" w:history="1">
              <w:r w:rsidRPr="00E012B7">
                <w:rPr>
                  <w:rStyle w:val="Hyperlink"/>
                </w:rPr>
                <w:t>http://www.iloencyclopaedia.org/</w:t>
              </w:r>
            </w:hyperlink>
          </w:p>
        </w:tc>
      </w:tr>
    </w:tbl>
    <w:p w:rsidR="00495C59" w:rsidRPr="003E3682" w:rsidRDefault="00495C59" w:rsidP="00135259">
      <w:pPr>
        <w:spacing w:line="276" w:lineRule="auto"/>
        <w:rPr>
          <w:sz w:val="18"/>
          <w:szCs w:val="18"/>
          <w:lang w:val="en-US"/>
        </w:rPr>
      </w:pPr>
    </w:p>
    <w:p w:rsidR="00495C59" w:rsidRPr="003E3682" w:rsidRDefault="00495C59" w:rsidP="00135259">
      <w:pPr>
        <w:numPr>
          <w:ilvl w:val="0"/>
          <w:numId w:val="4"/>
        </w:numPr>
        <w:spacing w:line="276" w:lineRule="auto"/>
        <w:jc w:val="both"/>
        <w:rPr>
          <w:rStyle w:val="ln2tpunct"/>
          <w:b/>
          <w:bCs/>
          <w:sz w:val="24"/>
          <w:szCs w:val="24"/>
          <w:lang w:val="en-US"/>
        </w:rPr>
      </w:pPr>
      <w:r w:rsidRPr="003E3682">
        <w:rPr>
          <w:rStyle w:val="ln2tpunct"/>
          <w:b/>
          <w:bCs/>
          <w:sz w:val="24"/>
          <w:szCs w:val="24"/>
          <w:lang w:val="en-US"/>
        </w:rPr>
        <w:t>Correlations</w:t>
      </w:r>
      <w:r>
        <w:rPr>
          <w:rStyle w:val="ln2tpunct"/>
          <w:b/>
          <w:bCs/>
          <w:sz w:val="24"/>
          <w:szCs w:val="24"/>
          <w:lang w:val="en-US"/>
        </w:rPr>
        <w:t xml:space="preserve"> </w:t>
      </w:r>
      <w:r w:rsidRPr="003E3682">
        <w:rPr>
          <w:rStyle w:val="ln2tpunct"/>
          <w:b/>
          <w:bCs/>
          <w:sz w:val="24"/>
          <w:szCs w:val="24"/>
          <w:lang w:val="en-US"/>
        </w:rPr>
        <w:t>between</w:t>
      </w:r>
      <w:r>
        <w:rPr>
          <w:rStyle w:val="ln2tpunct"/>
          <w:b/>
          <w:bCs/>
          <w:sz w:val="24"/>
          <w:szCs w:val="24"/>
          <w:lang w:val="en-US"/>
        </w:rPr>
        <w:t xml:space="preserve"> </w:t>
      </w:r>
      <w:r w:rsidRPr="003E3682">
        <w:rPr>
          <w:rStyle w:val="ln2tpunct"/>
          <w:b/>
          <w:bCs/>
          <w:sz w:val="24"/>
          <w:szCs w:val="24"/>
          <w:lang w:val="en-US"/>
        </w:rPr>
        <w:t>the contents of the discipline and the expectations of the epistemic</w:t>
      </w:r>
      <w:r>
        <w:rPr>
          <w:rStyle w:val="ln2tpunct"/>
          <w:b/>
          <w:bCs/>
          <w:sz w:val="24"/>
          <w:szCs w:val="24"/>
          <w:lang w:val="en-US"/>
        </w:rPr>
        <w:t xml:space="preserve"> </w:t>
      </w:r>
      <w:r w:rsidRPr="003E3682">
        <w:rPr>
          <w:rStyle w:val="ln2tpunct"/>
          <w:b/>
          <w:bCs/>
          <w:sz w:val="24"/>
          <w:szCs w:val="24"/>
          <w:lang w:val="en-US"/>
        </w:rPr>
        <w:t>community, of professional associations and of employers in the field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0"/>
      </w:tblGrid>
      <w:tr w:rsidR="00495C59" w:rsidRPr="00E012B7">
        <w:tc>
          <w:tcPr>
            <w:tcW w:w="10309" w:type="dxa"/>
          </w:tcPr>
          <w:p w:rsidR="00495C59" w:rsidRPr="00E012B7" w:rsidRDefault="00495C59" w:rsidP="0096788A">
            <w:pPr>
              <w:spacing w:line="276" w:lineRule="auto"/>
              <w:jc w:val="both"/>
              <w:rPr>
                <w:b/>
                <w:bCs/>
                <w:sz w:val="24"/>
                <w:szCs w:val="24"/>
                <w:lang w:val="en-US"/>
              </w:rPr>
            </w:pPr>
            <w:r w:rsidRPr="00846753">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 As primary goal the discipline intends to offer the students optimal background for the following years of study in the program for License in Medicine, in the perspective of successfully hiring, immediately after graduation, in residence programs from Romania and other EU countries</w:t>
            </w:r>
          </w:p>
        </w:tc>
      </w:tr>
    </w:tbl>
    <w:p w:rsidR="00495C59" w:rsidRPr="003E3682" w:rsidRDefault="00495C59" w:rsidP="00135259">
      <w:pPr>
        <w:spacing w:line="276" w:lineRule="auto"/>
        <w:jc w:val="both"/>
        <w:rPr>
          <w:b/>
          <w:bCs/>
          <w:sz w:val="24"/>
          <w:szCs w:val="24"/>
          <w:lang w:val="en-US"/>
        </w:rPr>
      </w:pPr>
    </w:p>
    <w:p w:rsidR="00495C59" w:rsidRPr="003E3682" w:rsidRDefault="00495C59" w:rsidP="00135259">
      <w:pPr>
        <w:numPr>
          <w:ilvl w:val="0"/>
          <w:numId w:val="4"/>
        </w:numPr>
        <w:spacing w:line="276" w:lineRule="auto"/>
        <w:jc w:val="both"/>
        <w:rPr>
          <w:b/>
          <w:bCs/>
          <w:sz w:val="24"/>
          <w:szCs w:val="24"/>
          <w:lang w:val="en-US"/>
        </w:rPr>
      </w:pPr>
      <w:r w:rsidRPr="003E3682">
        <w:rPr>
          <w:b/>
          <w:bCs/>
          <w:sz w:val="24"/>
          <w:szCs w:val="24"/>
          <w:lang w:val="en-US"/>
        </w:rPr>
        <w:t>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6"/>
        <w:gridCol w:w="3648"/>
        <w:gridCol w:w="2100"/>
        <w:gridCol w:w="1706"/>
      </w:tblGrid>
      <w:tr w:rsidR="00495C59" w:rsidRPr="00E012B7">
        <w:trPr>
          <w:trHeight w:val="1071"/>
        </w:trPr>
        <w:tc>
          <w:tcPr>
            <w:tcW w:w="2577" w:type="dxa"/>
            <w:vAlign w:val="center"/>
          </w:tcPr>
          <w:p w:rsidR="00495C59" w:rsidRPr="00E012B7" w:rsidRDefault="00495C59" w:rsidP="00412A23">
            <w:pPr>
              <w:spacing w:line="276" w:lineRule="auto"/>
              <w:rPr>
                <w:b/>
                <w:bCs/>
                <w:lang w:val="en-US"/>
              </w:rPr>
            </w:pPr>
            <w:r w:rsidRPr="00E012B7">
              <w:rPr>
                <w:b/>
                <w:bCs/>
                <w:lang w:val="en-US"/>
              </w:rPr>
              <w:t xml:space="preserve">Type of activity </w:t>
            </w:r>
          </w:p>
        </w:tc>
        <w:tc>
          <w:tcPr>
            <w:tcW w:w="3831" w:type="dxa"/>
            <w:vAlign w:val="center"/>
          </w:tcPr>
          <w:p w:rsidR="00495C59" w:rsidRPr="00E012B7" w:rsidRDefault="00495C59" w:rsidP="00412A23">
            <w:pPr>
              <w:spacing w:line="276" w:lineRule="auto"/>
              <w:rPr>
                <w:b/>
                <w:bCs/>
                <w:lang w:val="en-US"/>
              </w:rPr>
            </w:pPr>
            <w:r w:rsidRPr="00E012B7">
              <w:rPr>
                <w:b/>
                <w:bCs/>
                <w:lang w:val="en-US"/>
              </w:rPr>
              <w:t xml:space="preserve">10.1. Evaluation criteria: </w:t>
            </w:r>
          </w:p>
        </w:tc>
        <w:tc>
          <w:tcPr>
            <w:tcW w:w="2160" w:type="dxa"/>
            <w:vAlign w:val="center"/>
          </w:tcPr>
          <w:p w:rsidR="00495C59" w:rsidRPr="00E012B7" w:rsidRDefault="00495C59" w:rsidP="00412A23">
            <w:pPr>
              <w:spacing w:line="276" w:lineRule="auto"/>
              <w:rPr>
                <w:b/>
                <w:bCs/>
                <w:lang w:val="en-US"/>
              </w:rPr>
            </w:pPr>
            <w:r w:rsidRPr="00E012B7">
              <w:rPr>
                <w:b/>
                <w:bCs/>
                <w:lang w:val="en-US"/>
              </w:rPr>
              <w:t>10.2. Methods of evaluation</w:t>
            </w:r>
          </w:p>
        </w:tc>
        <w:tc>
          <w:tcPr>
            <w:tcW w:w="1741" w:type="dxa"/>
            <w:vAlign w:val="center"/>
          </w:tcPr>
          <w:p w:rsidR="00495C59" w:rsidRPr="00E012B7" w:rsidRDefault="00495C59" w:rsidP="00412A23">
            <w:pPr>
              <w:spacing w:line="276" w:lineRule="auto"/>
              <w:rPr>
                <w:b/>
                <w:bCs/>
                <w:lang w:val="en-US"/>
              </w:rPr>
            </w:pPr>
            <w:r w:rsidRPr="00E012B7">
              <w:rPr>
                <w:b/>
                <w:bCs/>
                <w:lang w:val="en-US"/>
              </w:rPr>
              <w:t>10.3. Percentage of final grade</w:t>
            </w:r>
          </w:p>
        </w:tc>
      </w:tr>
      <w:tr w:rsidR="00495C59" w:rsidRPr="00E012B7">
        <w:tc>
          <w:tcPr>
            <w:tcW w:w="2577" w:type="dxa"/>
            <w:vAlign w:val="center"/>
          </w:tcPr>
          <w:p w:rsidR="00495C59" w:rsidRPr="00E012B7" w:rsidRDefault="00495C59" w:rsidP="00412A23">
            <w:pPr>
              <w:spacing w:line="276" w:lineRule="auto"/>
              <w:rPr>
                <w:b/>
                <w:bCs/>
                <w:lang w:val="en-US"/>
              </w:rPr>
            </w:pPr>
            <w:r w:rsidRPr="00E012B7">
              <w:rPr>
                <w:b/>
                <w:bCs/>
                <w:lang w:val="en-US"/>
              </w:rPr>
              <w:t>10.4. Lecture</w:t>
            </w:r>
          </w:p>
        </w:tc>
        <w:tc>
          <w:tcPr>
            <w:tcW w:w="3831" w:type="dxa"/>
            <w:vAlign w:val="center"/>
          </w:tcPr>
          <w:p w:rsidR="00495C59" w:rsidRPr="00E012B7" w:rsidRDefault="00495C59" w:rsidP="00412A23">
            <w:pPr>
              <w:spacing w:line="276" w:lineRule="auto"/>
              <w:rPr>
                <w:lang w:val="en-US"/>
              </w:rPr>
            </w:pPr>
            <w:r w:rsidRPr="00E012B7">
              <w:rPr>
                <w:lang w:val="en-US"/>
              </w:rPr>
              <w:t>Grade for multiple choice test</w:t>
            </w:r>
          </w:p>
        </w:tc>
        <w:tc>
          <w:tcPr>
            <w:tcW w:w="2160" w:type="dxa"/>
            <w:vAlign w:val="center"/>
          </w:tcPr>
          <w:p w:rsidR="00495C59" w:rsidRPr="00E012B7" w:rsidRDefault="00495C59" w:rsidP="00412A23">
            <w:pPr>
              <w:spacing w:line="276" w:lineRule="auto"/>
              <w:rPr>
                <w:lang w:val="en-US"/>
              </w:rPr>
            </w:pPr>
            <w:r w:rsidRPr="00E012B7">
              <w:rPr>
                <w:lang w:val="en-US"/>
              </w:rPr>
              <w:t>standardized multiple choice test</w:t>
            </w:r>
          </w:p>
        </w:tc>
        <w:tc>
          <w:tcPr>
            <w:tcW w:w="1741" w:type="dxa"/>
            <w:vAlign w:val="center"/>
          </w:tcPr>
          <w:p w:rsidR="00495C59" w:rsidRPr="00E012B7" w:rsidRDefault="00495C59" w:rsidP="00412A23">
            <w:pPr>
              <w:spacing w:line="276" w:lineRule="auto"/>
              <w:rPr>
                <w:lang w:val="en-US"/>
              </w:rPr>
            </w:pPr>
            <w:r w:rsidRPr="00E012B7">
              <w:rPr>
                <w:lang w:val="en-US"/>
              </w:rPr>
              <w:t>50%</w:t>
            </w:r>
          </w:p>
        </w:tc>
      </w:tr>
      <w:tr w:rsidR="00495C59" w:rsidRPr="00E012B7">
        <w:tc>
          <w:tcPr>
            <w:tcW w:w="2577" w:type="dxa"/>
            <w:vMerge w:val="restart"/>
            <w:vAlign w:val="center"/>
          </w:tcPr>
          <w:p w:rsidR="00495C59" w:rsidRPr="00E012B7" w:rsidRDefault="00495C59" w:rsidP="00412A23">
            <w:pPr>
              <w:spacing w:line="276" w:lineRule="auto"/>
              <w:rPr>
                <w:b/>
                <w:bCs/>
                <w:lang w:val="en-US"/>
              </w:rPr>
            </w:pPr>
            <w:r w:rsidRPr="00E012B7">
              <w:rPr>
                <w:b/>
                <w:bCs/>
                <w:lang w:val="en-US"/>
              </w:rPr>
              <w:t>10.5. Seminar / Laboratory</w:t>
            </w:r>
          </w:p>
        </w:tc>
        <w:tc>
          <w:tcPr>
            <w:tcW w:w="3831" w:type="dxa"/>
            <w:vAlign w:val="center"/>
          </w:tcPr>
          <w:p w:rsidR="00495C59" w:rsidRPr="00E012B7" w:rsidRDefault="00495C59" w:rsidP="00412A23">
            <w:pPr>
              <w:spacing w:line="276" w:lineRule="auto"/>
              <w:rPr>
                <w:lang w:val="en-US"/>
              </w:rPr>
            </w:pPr>
            <w:r w:rsidRPr="00E012B7">
              <w:rPr>
                <w:lang w:val="en-US"/>
              </w:rPr>
              <w:t>Average grade of ongoing examinations</w:t>
            </w:r>
          </w:p>
        </w:tc>
        <w:tc>
          <w:tcPr>
            <w:tcW w:w="2160" w:type="dxa"/>
            <w:vAlign w:val="center"/>
          </w:tcPr>
          <w:p w:rsidR="00495C59" w:rsidRPr="00E012B7" w:rsidRDefault="00495C59" w:rsidP="00412A23">
            <w:pPr>
              <w:spacing w:line="276" w:lineRule="auto"/>
              <w:rPr>
                <w:lang w:val="en-US"/>
              </w:rPr>
            </w:pPr>
            <w:r w:rsidRPr="00E012B7">
              <w:rPr>
                <w:lang w:val="en-US"/>
              </w:rPr>
              <w:t>ongoing evaluation</w:t>
            </w:r>
          </w:p>
        </w:tc>
        <w:tc>
          <w:tcPr>
            <w:tcW w:w="1741" w:type="dxa"/>
            <w:vAlign w:val="center"/>
          </w:tcPr>
          <w:p w:rsidR="00495C59" w:rsidRPr="00E012B7" w:rsidRDefault="00495C59" w:rsidP="00412A23">
            <w:pPr>
              <w:spacing w:line="276" w:lineRule="auto"/>
              <w:rPr>
                <w:lang w:val="en-US"/>
              </w:rPr>
            </w:pPr>
            <w:r w:rsidRPr="00E012B7">
              <w:rPr>
                <w:lang w:val="en-US"/>
              </w:rPr>
              <w:t>10%</w:t>
            </w:r>
          </w:p>
        </w:tc>
      </w:tr>
      <w:tr w:rsidR="00495C59" w:rsidRPr="00E012B7">
        <w:tc>
          <w:tcPr>
            <w:tcW w:w="2577" w:type="dxa"/>
            <w:vMerge/>
            <w:vAlign w:val="center"/>
          </w:tcPr>
          <w:p w:rsidR="00495C59" w:rsidRPr="00E012B7" w:rsidRDefault="00495C59" w:rsidP="00412A23">
            <w:pPr>
              <w:spacing w:line="276" w:lineRule="auto"/>
              <w:rPr>
                <w:b/>
                <w:bCs/>
                <w:lang w:val="en-US"/>
              </w:rPr>
            </w:pPr>
          </w:p>
        </w:tc>
        <w:tc>
          <w:tcPr>
            <w:tcW w:w="3831" w:type="dxa"/>
            <w:vAlign w:val="center"/>
          </w:tcPr>
          <w:p w:rsidR="00495C59" w:rsidRPr="00E012B7" w:rsidRDefault="00495C59" w:rsidP="00412A23">
            <w:pPr>
              <w:spacing w:line="276" w:lineRule="auto"/>
              <w:rPr>
                <w:lang w:val="en-US"/>
              </w:rPr>
            </w:pPr>
            <w:r w:rsidRPr="00E012B7">
              <w:rPr>
                <w:lang w:val="en-US"/>
              </w:rPr>
              <w:t>Grade for practical examination</w:t>
            </w:r>
          </w:p>
        </w:tc>
        <w:tc>
          <w:tcPr>
            <w:tcW w:w="2160" w:type="dxa"/>
            <w:vAlign w:val="center"/>
          </w:tcPr>
          <w:p w:rsidR="00495C59" w:rsidRPr="00E012B7" w:rsidRDefault="00495C59" w:rsidP="00412A23">
            <w:pPr>
              <w:spacing w:line="276" w:lineRule="auto"/>
              <w:rPr>
                <w:lang w:val="en-US"/>
              </w:rPr>
            </w:pPr>
            <w:r w:rsidRPr="00E012B7">
              <w:rPr>
                <w:lang w:val="en-US"/>
              </w:rPr>
              <w:t>practical exam</w:t>
            </w:r>
          </w:p>
        </w:tc>
        <w:tc>
          <w:tcPr>
            <w:tcW w:w="1741" w:type="dxa"/>
            <w:vAlign w:val="center"/>
          </w:tcPr>
          <w:p w:rsidR="00495C59" w:rsidRPr="00E012B7" w:rsidRDefault="00495C59" w:rsidP="00412A23">
            <w:pPr>
              <w:spacing w:line="276" w:lineRule="auto"/>
              <w:rPr>
                <w:lang w:val="en-US"/>
              </w:rPr>
            </w:pPr>
            <w:r w:rsidRPr="00E012B7">
              <w:rPr>
                <w:lang w:val="en-US"/>
              </w:rPr>
              <w:t>40%</w:t>
            </w:r>
          </w:p>
        </w:tc>
      </w:tr>
      <w:tr w:rsidR="00495C59" w:rsidRPr="00E012B7">
        <w:tc>
          <w:tcPr>
            <w:tcW w:w="10309" w:type="dxa"/>
            <w:gridSpan w:val="4"/>
            <w:vAlign w:val="center"/>
          </w:tcPr>
          <w:p w:rsidR="00495C59" w:rsidRPr="00E012B7" w:rsidRDefault="00495C59" w:rsidP="00412A23">
            <w:pPr>
              <w:spacing w:line="276" w:lineRule="auto"/>
              <w:rPr>
                <w:b/>
                <w:bCs/>
                <w:lang w:val="en-US"/>
              </w:rPr>
            </w:pPr>
            <w:r w:rsidRPr="00E012B7">
              <w:rPr>
                <w:b/>
                <w:bCs/>
                <w:lang w:val="en-US"/>
              </w:rPr>
              <w:t>Minimum standard of performance: at least grade 5 to pass the discipline</w:t>
            </w:r>
          </w:p>
        </w:tc>
      </w:tr>
    </w:tbl>
    <w:p w:rsidR="00495C59" w:rsidRPr="003E3682" w:rsidRDefault="00495C59" w:rsidP="00135259">
      <w:pPr>
        <w:spacing w:line="276" w:lineRule="auto"/>
        <w:jc w:val="both"/>
        <w:rPr>
          <w:b/>
          <w:bCs/>
          <w:sz w:val="24"/>
          <w:szCs w:val="24"/>
          <w:lang w:val="en-US"/>
        </w:rPr>
      </w:pPr>
    </w:p>
    <w:p w:rsidR="00495C59" w:rsidRPr="003E3682" w:rsidRDefault="00495C59" w:rsidP="00135259">
      <w:pPr>
        <w:spacing w:line="276" w:lineRule="auto"/>
        <w:jc w:val="both"/>
        <w:rPr>
          <w:b/>
          <w:bCs/>
          <w:lang w:val="en-US"/>
        </w:rPr>
      </w:pPr>
      <w:r>
        <w:rPr>
          <w:b/>
          <w:bCs/>
          <w:lang w:val="en-US"/>
        </w:rPr>
        <w:t xml:space="preserve">Date: </w:t>
      </w:r>
      <w:r w:rsidRPr="007F2240">
        <w:rPr>
          <w:b/>
          <w:bCs/>
          <w:lang w:val="en-US"/>
        </w:rPr>
        <w:t>11.10.2019</w:t>
      </w:r>
      <w:r w:rsidRPr="007F2240">
        <w:rPr>
          <w:b/>
          <w:bCs/>
          <w:lang w:val="en-US"/>
        </w:rPr>
        <w:tab/>
      </w:r>
      <w:r w:rsidRPr="003E3682">
        <w:rPr>
          <w:b/>
          <w:bCs/>
          <w:lang w:val="en-US"/>
        </w:rPr>
        <w:tab/>
      </w:r>
    </w:p>
    <w:p w:rsidR="00495C59" w:rsidRPr="003E3682" w:rsidRDefault="00495C59" w:rsidP="00135259">
      <w:pPr>
        <w:spacing w:line="276" w:lineRule="auto"/>
        <w:jc w:val="both"/>
        <w:rPr>
          <w:b/>
          <w:bCs/>
          <w:lang w:val="en-US"/>
        </w:rPr>
      </w:pP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t>Signature</w:t>
      </w:r>
      <w:r>
        <w:rPr>
          <w:b/>
          <w:bCs/>
          <w:lang w:val="en-US"/>
        </w:rPr>
        <w:t xml:space="preserve"> of Didactic Co</w:t>
      </w:r>
      <w:r w:rsidRPr="003E3682">
        <w:rPr>
          <w:b/>
          <w:bCs/>
          <w:lang w:val="en-US"/>
        </w:rPr>
        <w:t xml:space="preserve">ordinator   </w:t>
      </w:r>
    </w:p>
    <w:p w:rsidR="00495C59" w:rsidRPr="003E3682" w:rsidRDefault="00495C59" w:rsidP="00135259">
      <w:pPr>
        <w:spacing w:line="276" w:lineRule="auto"/>
        <w:ind w:left="4248" w:firstLine="708"/>
        <w:jc w:val="both"/>
        <w:rPr>
          <w:b/>
          <w:bCs/>
          <w:lang w:val="en-US"/>
        </w:rPr>
      </w:pPr>
      <w:r w:rsidRPr="003E3682">
        <w:rPr>
          <w:b/>
          <w:bCs/>
          <w:lang w:val="en-US"/>
        </w:rPr>
        <w:t>Conf. Dr. VERONICA OPREA</w:t>
      </w:r>
      <w:r w:rsidRPr="003E3682">
        <w:rPr>
          <w:b/>
          <w:bCs/>
          <w:lang w:val="en-US"/>
        </w:rPr>
        <w:tab/>
      </w:r>
      <w:r w:rsidRPr="003E3682">
        <w:rPr>
          <w:b/>
          <w:bCs/>
          <w:lang w:val="en-US"/>
        </w:rPr>
        <w:tab/>
      </w:r>
    </w:p>
    <w:p w:rsidR="00495C59" w:rsidRPr="003E3682" w:rsidRDefault="00495C59" w:rsidP="00135259">
      <w:pPr>
        <w:spacing w:line="276" w:lineRule="auto"/>
        <w:jc w:val="both"/>
        <w:rPr>
          <w:b/>
          <w:bCs/>
          <w:lang w:val="en-US"/>
        </w:rPr>
      </w:pPr>
    </w:p>
    <w:p w:rsidR="00495C59" w:rsidRPr="003E3682" w:rsidRDefault="00495C59" w:rsidP="00AB41B9">
      <w:pPr>
        <w:spacing w:line="276" w:lineRule="auto"/>
        <w:jc w:val="both"/>
        <w:rPr>
          <w:lang w:val="en-US"/>
        </w:rPr>
      </w:pP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t xml:space="preserve">Signature of Department Director </w:t>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r>
      <w:r w:rsidRPr="003E3682">
        <w:rPr>
          <w:b/>
          <w:bCs/>
          <w:lang w:val="en-US"/>
        </w:rPr>
        <w:tab/>
        <w:t>Conf. Dr. PETRARIU FLORIN</w:t>
      </w:r>
      <w:r w:rsidRPr="003E3682">
        <w:rPr>
          <w:b/>
          <w:bCs/>
          <w:lang w:val="en-US"/>
        </w:rPr>
        <w:tab/>
      </w:r>
    </w:p>
    <w:sectPr w:rsidR="00495C59" w:rsidRPr="003E3682" w:rsidSect="00A314B1">
      <w:footerReference w:type="default" r:id="rId9"/>
      <w:headerReference w:type="first" r:id="rId10"/>
      <w:footerReference w:type="first" r:id="rId11"/>
      <w:pgSz w:w="11906" w:h="16838" w:code="9"/>
      <w:pgMar w:top="1133" w:right="680" w:bottom="907" w:left="151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C59" w:rsidRDefault="00495C59" w:rsidP="003620AC">
      <w:pPr>
        <w:spacing w:line="240" w:lineRule="auto"/>
      </w:pPr>
      <w:r>
        <w:separator/>
      </w:r>
    </w:p>
  </w:endnote>
  <w:endnote w:type="continuationSeparator" w:id="0">
    <w:p w:rsidR="00495C59" w:rsidRDefault="00495C59" w:rsidP="00362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59" w:rsidRDefault="00495C59">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251658752;visibility:visible;mso-position-horizontal-relative:page;mso-position-vertical-relative:page;v-text-anchor:bottom" filled="f" stroked="f" strokeweight=".5pt">
          <v:path arrowok="t"/>
          <v:textbox inset="0,0,0,0">
            <w:txbxContent>
              <w:p w:rsidR="00495C59" w:rsidRDefault="00495C59" w:rsidP="00A314B1">
                <w:pPr>
                  <w:pStyle w:val="ContactUMF"/>
                  <w:jc w:val="right"/>
                </w:pPr>
                <w:r>
                  <w:t xml:space="preserve">pagina </w:t>
                </w:r>
                <w:r w:rsidRPr="00E012B7">
                  <w:rPr>
                    <w:color w:val="7F7F7F"/>
                  </w:rPr>
                  <w:fldChar w:fldCharType="begin"/>
                </w:r>
                <w:r w:rsidRPr="00E012B7">
                  <w:rPr>
                    <w:color w:val="7F7F7F"/>
                  </w:rPr>
                  <w:instrText xml:space="preserve"> PAGE   \* MERGEFORMAT </w:instrText>
                </w:r>
                <w:r w:rsidRPr="00E012B7">
                  <w:rPr>
                    <w:color w:val="7F7F7F"/>
                  </w:rPr>
                  <w:fldChar w:fldCharType="separate"/>
                </w:r>
                <w:r>
                  <w:rPr>
                    <w:noProof/>
                    <w:color w:val="7F7F7F"/>
                  </w:rPr>
                  <w:t>5</w:t>
                </w:r>
                <w:r w:rsidRPr="00E012B7">
                  <w:rPr>
                    <w:color w:val="7F7F7F"/>
                  </w:rPr>
                  <w:fldChar w:fldCharType="end"/>
                </w:r>
                <w:r>
                  <w:t xml:space="preserve"> din </w:t>
                </w:r>
                <w:fldSimple w:instr=" NUMPAGES   \* MERGEFORMAT ">
                  <w:r>
                    <w:rPr>
                      <w:noProof/>
                    </w:rPr>
                    <w:t>5</w:t>
                  </w:r>
                </w:fldSimple>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59" w:rsidRDefault="00495C59">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251661824;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251656704;visibility:visible;mso-position-horizontal-relative:page;mso-position-vertical-relative:page;v-text-anchor:bottom" filled="f" stroked="f" strokeweight=".5pt">
          <v:path arrowok="t"/>
          <v:textbox inset="0,0,0,0">
            <w:txbxContent>
              <w:p w:rsidR="00495C59" w:rsidRDefault="00495C59" w:rsidP="00416344">
                <w:pPr>
                  <w:pStyle w:val="ContactUMF"/>
                  <w:jc w:val="right"/>
                </w:pPr>
                <w:r>
                  <w:t xml:space="preserve">pagina </w:t>
                </w:r>
                <w:r w:rsidRPr="00E012B7">
                  <w:rPr>
                    <w:color w:val="7F7F7F"/>
                  </w:rPr>
                  <w:fldChar w:fldCharType="begin"/>
                </w:r>
                <w:r w:rsidRPr="00E012B7">
                  <w:rPr>
                    <w:color w:val="7F7F7F"/>
                  </w:rPr>
                  <w:instrText xml:space="preserve"> PAGE   \* MERGEFORMAT </w:instrText>
                </w:r>
                <w:r w:rsidRPr="00E012B7">
                  <w:rPr>
                    <w:color w:val="7F7F7F"/>
                  </w:rPr>
                  <w:fldChar w:fldCharType="separate"/>
                </w:r>
                <w:r>
                  <w:rPr>
                    <w:noProof/>
                    <w:color w:val="7F7F7F"/>
                  </w:rPr>
                  <w:t>1</w:t>
                </w:r>
                <w:r w:rsidRPr="00E012B7">
                  <w:rPr>
                    <w:color w:val="7F7F7F"/>
                  </w:rPr>
                  <w:fldChar w:fldCharType="end"/>
                </w:r>
                <w:r>
                  <w:t xml:space="preserve"> din </w:t>
                </w:r>
                <w:fldSimple w:instr=" NUMPAGES   \* MERGEFORMAT ">
                  <w:r>
                    <w:rPr>
                      <w:noProof/>
                    </w:rPr>
                    <w:t>4</w:t>
                  </w:r>
                </w:fldSimple>
              </w:p>
            </w:txbxContent>
          </v:textbox>
          <w10:wrap anchorx="page" anchory="page"/>
          <w10:anchorlock/>
        </v:shape>
      </w:pict>
    </w:r>
    <w:r>
      <w:rPr>
        <w:noProof/>
        <w:lang w:val="en-US"/>
      </w:rPr>
      <w:pict>
        <v:rect id="Dreptunghi 12" o:spid="_x0000_s2056" style="position:absolute;margin-left:-1.35pt;margin-top:-100.95pt;width:498.75pt;height:11.05pt;z-index:251654656;visibility:visible;mso-wrap-distance-top:14.2pt;mso-wrap-distance-bottom:85.05pt;v-text-anchor:middle" stroked="f" strokeweight="2pt">
          <v:path arrowok="t"/>
          <w10:wrap type="topAndBottom"/>
          <w10:anchorlock/>
        </v:rect>
      </w:pict>
    </w:r>
    <w:r>
      <w:rPr>
        <w:noProof/>
        <w:lang w:val="en-US"/>
      </w:rPr>
      <w:pict>
        <v:shape id="Casetă text 14" o:spid="_x0000_s2057" type="#_x0000_t202" style="position:absolute;margin-left:195.4pt;margin-top:726.85pt;width:221.6pt;height:46.75pt;z-index:251655680;visibility:visible;mso-position-horizontal-relative:page;mso-position-vertical-relative:page" filled="f" stroked="f" strokeweight=".5pt">
          <v:path arrowok="t"/>
          <v:textbox inset="0,0,0,0">
            <w:txbxContent>
              <w:p w:rsidR="00495C59" w:rsidRDefault="00495C59" w:rsidP="00A85CED">
                <w:pPr>
                  <w:pStyle w:val="ContactUMF"/>
                  <w:rPr>
                    <w:b/>
                    <w:bCs/>
                  </w:rPr>
                </w:pPr>
                <w:r>
                  <w:rPr>
                    <w:b/>
                    <w:bCs/>
                  </w:rPr>
                  <w:t>FACULTATEA DE MEDICINĂ</w:t>
                </w:r>
              </w:p>
              <w:p w:rsidR="00495C59" w:rsidRDefault="00495C59" w:rsidP="004838BF">
                <w:pPr>
                  <w:pStyle w:val="ContactUMF"/>
                </w:pPr>
                <w:r>
                  <w:t>+40 232 301 615 tel / +40 232 301633 fax</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C59" w:rsidRDefault="00495C59" w:rsidP="003620AC">
      <w:pPr>
        <w:spacing w:line="240" w:lineRule="auto"/>
      </w:pPr>
      <w:r>
        <w:separator/>
      </w:r>
    </w:p>
  </w:footnote>
  <w:footnote w:type="continuationSeparator" w:id="0">
    <w:p w:rsidR="00495C59" w:rsidRDefault="00495C59" w:rsidP="003620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59" w:rsidRDefault="00495C59">
    <w:pPr>
      <w:pStyle w:val="Header"/>
    </w:pPr>
    <w:r>
      <w:rPr>
        <w:noProof/>
        <w:lang w:val="en-US"/>
      </w:rPr>
      <w:pict>
        <v:rect id="Dreptunghi 13" o:spid="_x0000_s2050" style="position:absolute;margin-left:75.7pt;margin-top:169.05pt;width:474.5pt;height:8.75pt;z-index:251659776;visibility:visible;mso-wrap-distance-top:141.75pt;mso-wrap-distance-bottom:14.2pt;mso-position-horizontal-relative:page;mso-position-vertical-relative:page;v-text-anchor:middle" stroked="f" strokeweight="2pt">
          <v:path arrowok="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251657728;visibility:visible;mso-position-horizontal-relative:page;mso-position-vertical-relative:page;v-text-anchor:bottom" filled="f" stroked="f" strokeweight=".5pt">
          <v:path arrowok="t"/>
          <v:textbox inset="0,0,0,0">
            <w:txbxContent>
              <w:p w:rsidR="00495C59" w:rsidRPr="000F6B2B" w:rsidRDefault="00495C59" w:rsidP="000F6B2B">
                <w:pPr>
                  <w:pStyle w:val="ContactUMF"/>
                </w:pPr>
                <w:r w:rsidRPr="000F6B2B">
                  <w:t xml:space="preserve">MINISTERUL EDUCAȚIEI </w:t>
                </w:r>
                <w:r>
                  <w:t xml:space="preserve">NAȚIONALE </w:t>
                </w:r>
                <w:r w:rsidRPr="000F6B2B">
                  <w:t>ȘI CERCETĂRII ȘTIINȚIFICE</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251653632;visibility:visible;mso-position-horizontal-relative:page;mso-position-vertical-relative:page" filled="f" stroked="f" strokeweight=".5pt">
          <v:path arrowok="t"/>
          <v:textbox inset="0,0,0,0">
            <w:txbxContent>
              <w:p w:rsidR="00495C59" w:rsidRPr="000F6B2B" w:rsidRDefault="00495C59" w:rsidP="000F6B2B">
                <w:pPr>
                  <w:pStyle w:val="ContactUMF"/>
                </w:pPr>
                <w:r w:rsidRPr="000F6B2B">
                  <w:t>Str. Universității nr.16, 700115, Iași, România</w:t>
                </w:r>
              </w:p>
              <w:p w:rsidR="00495C59" w:rsidRPr="000F6B2B" w:rsidRDefault="00495C59"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251660800;visibility:visible;mso-position-horizontal-relative:page;mso-position-vertical-relative:page">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4D85717"/>
    <w:multiLevelType w:val="hybridMultilevel"/>
    <w:tmpl w:val="A314E1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6432B01"/>
    <w:multiLevelType w:val="hybridMultilevel"/>
    <w:tmpl w:val="EC864F6A"/>
    <w:lvl w:ilvl="0" w:tplc="1A709ABE">
      <w:start w:val="1"/>
      <w:numFmt w:val="decimal"/>
      <w:lvlText w:val="%1."/>
      <w:lvlJc w:val="left"/>
      <w:pPr>
        <w:ind w:left="720" w:hanging="360"/>
      </w:pPr>
      <w:rPr>
        <w:rFonts w:eastAsia="Times New Roman" w:hint="default"/>
        <w:color w:val="000000"/>
        <w:sz w:val="20"/>
        <w:szCs w:val="2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5821D2"/>
    <w:multiLevelType w:val="hybridMultilevel"/>
    <w:tmpl w:val="1900588E"/>
    <w:lvl w:ilvl="0" w:tplc="65B0AAC6">
      <w:start w:val="1"/>
      <w:numFmt w:val="decimal"/>
      <w:lvlText w:val="%1."/>
      <w:lvlJc w:val="left"/>
      <w:pPr>
        <w:ind w:left="720" w:hanging="360"/>
      </w:pPr>
      <w:rPr>
        <w:rFonts w:eastAsia="Times New Roman" w:hint="default"/>
        <w:b w:val="0"/>
        <w:bCs w:val="0"/>
        <w:color w:val="00000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375E4C30"/>
    <w:multiLevelType w:val="hybridMultilevel"/>
    <w:tmpl w:val="F2BA6628"/>
    <w:lvl w:ilvl="0" w:tplc="0409000F">
      <w:start w:val="1"/>
      <w:numFmt w:val="decimal"/>
      <w:lvlText w:val="%1."/>
      <w:lvlJc w:val="left"/>
      <w:pPr>
        <w:ind w:left="720" w:hanging="360"/>
      </w:pPr>
    </w:lvl>
    <w:lvl w:ilvl="1" w:tplc="6CF2D6F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C66338B"/>
    <w:multiLevelType w:val="hybridMultilevel"/>
    <w:tmpl w:val="3A4836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02E49E3"/>
    <w:multiLevelType w:val="hybridMultilevel"/>
    <w:tmpl w:val="877C4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CB87560"/>
    <w:multiLevelType w:val="hybridMultilevel"/>
    <w:tmpl w:val="9894F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num>
  <w:num w:numId="4">
    <w:abstractNumId w:val="9"/>
  </w:num>
  <w:num w:numId="5">
    <w:abstractNumId w:val="7"/>
  </w:num>
  <w:num w:numId="6">
    <w:abstractNumId w:val="1"/>
  </w:num>
  <w:num w:numId="7">
    <w:abstractNumId w:val="6"/>
  </w:num>
  <w:num w:numId="8">
    <w:abstractNumId w:val="8"/>
  </w:num>
  <w:num w:numId="9">
    <w:abstractNumId w:val="5"/>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0AC"/>
    <w:rsid w:val="00017AEA"/>
    <w:rsid w:val="0003563E"/>
    <w:rsid w:val="00055715"/>
    <w:rsid w:val="000A0E88"/>
    <w:rsid w:val="000C5C32"/>
    <w:rsid w:val="000D6C91"/>
    <w:rsid w:val="000E719C"/>
    <w:rsid w:val="000F6B2B"/>
    <w:rsid w:val="00135259"/>
    <w:rsid w:val="00152756"/>
    <w:rsid w:val="00171AC8"/>
    <w:rsid w:val="00193145"/>
    <w:rsid w:val="001D4350"/>
    <w:rsid w:val="00211390"/>
    <w:rsid w:val="002165F1"/>
    <w:rsid w:val="00243745"/>
    <w:rsid w:val="00294FE2"/>
    <w:rsid w:val="002A017F"/>
    <w:rsid w:val="002E294C"/>
    <w:rsid w:val="00340E62"/>
    <w:rsid w:val="003620AC"/>
    <w:rsid w:val="003C4B48"/>
    <w:rsid w:val="003C4D7F"/>
    <w:rsid w:val="003D102C"/>
    <w:rsid w:val="003E3682"/>
    <w:rsid w:val="003F05AD"/>
    <w:rsid w:val="003F30FC"/>
    <w:rsid w:val="00412A23"/>
    <w:rsid w:val="00416344"/>
    <w:rsid w:val="00440601"/>
    <w:rsid w:val="00455179"/>
    <w:rsid w:val="004838BF"/>
    <w:rsid w:val="0049528C"/>
    <w:rsid w:val="00495C59"/>
    <w:rsid w:val="00495DB2"/>
    <w:rsid w:val="00495EB6"/>
    <w:rsid w:val="004A2113"/>
    <w:rsid w:val="004F1E5B"/>
    <w:rsid w:val="00515E80"/>
    <w:rsid w:val="005650A3"/>
    <w:rsid w:val="00567187"/>
    <w:rsid w:val="0057272D"/>
    <w:rsid w:val="00577576"/>
    <w:rsid w:val="00591948"/>
    <w:rsid w:val="0059442E"/>
    <w:rsid w:val="005D1148"/>
    <w:rsid w:val="005E5618"/>
    <w:rsid w:val="005F0B70"/>
    <w:rsid w:val="00620224"/>
    <w:rsid w:val="00652E98"/>
    <w:rsid w:val="00653586"/>
    <w:rsid w:val="00656F82"/>
    <w:rsid w:val="006A3009"/>
    <w:rsid w:val="007151AC"/>
    <w:rsid w:val="0078171F"/>
    <w:rsid w:val="0079215B"/>
    <w:rsid w:val="007E1C68"/>
    <w:rsid w:val="007F2240"/>
    <w:rsid w:val="00800EAD"/>
    <w:rsid w:val="00846753"/>
    <w:rsid w:val="00881DB3"/>
    <w:rsid w:val="00895764"/>
    <w:rsid w:val="008C15D6"/>
    <w:rsid w:val="008C278B"/>
    <w:rsid w:val="009421D5"/>
    <w:rsid w:val="0096788A"/>
    <w:rsid w:val="00973D0F"/>
    <w:rsid w:val="00990FC7"/>
    <w:rsid w:val="009A207A"/>
    <w:rsid w:val="009D0FEF"/>
    <w:rsid w:val="009E7357"/>
    <w:rsid w:val="00A314B1"/>
    <w:rsid w:val="00A44353"/>
    <w:rsid w:val="00A70F56"/>
    <w:rsid w:val="00A7511A"/>
    <w:rsid w:val="00A85CED"/>
    <w:rsid w:val="00AB41B9"/>
    <w:rsid w:val="00AC0143"/>
    <w:rsid w:val="00AC0DE9"/>
    <w:rsid w:val="00AD1E79"/>
    <w:rsid w:val="00AF14E8"/>
    <w:rsid w:val="00B1642B"/>
    <w:rsid w:val="00B22715"/>
    <w:rsid w:val="00B26F2B"/>
    <w:rsid w:val="00B95C3D"/>
    <w:rsid w:val="00BA506C"/>
    <w:rsid w:val="00BB08CD"/>
    <w:rsid w:val="00BC3F1D"/>
    <w:rsid w:val="00BC4579"/>
    <w:rsid w:val="00C062FD"/>
    <w:rsid w:val="00C104F8"/>
    <w:rsid w:val="00C26CED"/>
    <w:rsid w:val="00C37DCE"/>
    <w:rsid w:val="00C77790"/>
    <w:rsid w:val="00CA74B5"/>
    <w:rsid w:val="00CB7F7E"/>
    <w:rsid w:val="00CC03B3"/>
    <w:rsid w:val="00CD0D6E"/>
    <w:rsid w:val="00D14050"/>
    <w:rsid w:val="00D30674"/>
    <w:rsid w:val="00D72560"/>
    <w:rsid w:val="00D74522"/>
    <w:rsid w:val="00DC2B2B"/>
    <w:rsid w:val="00DD2BC5"/>
    <w:rsid w:val="00E012B7"/>
    <w:rsid w:val="00E04B0B"/>
    <w:rsid w:val="00E846BB"/>
    <w:rsid w:val="00E94AEF"/>
    <w:rsid w:val="00EA0E60"/>
    <w:rsid w:val="00EB0691"/>
    <w:rsid w:val="00EB5461"/>
    <w:rsid w:val="00F4515E"/>
    <w:rsid w:val="00F722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locked/>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locked/>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character" w:customStyle="1" w:styleId="apple-style-span">
    <w:name w:val="apple-style-span"/>
    <w:basedOn w:val="DefaultParagraphFont"/>
    <w:uiPriority w:val="99"/>
    <w:rsid w:val="00AB41B9"/>
  </w:style>
  <w:style w:type="character" w:customStyle="1" w:styleId="hps">
    <w:name w:val="hps"/>
    <w:basedOn w:val="DefaultParagraphFont"/>
    <w:uiPriority w:val="99"/>
    <w:rsid w:val="00AB41B9"/>
  </w:style>
  <w:style w:type="character" w:customStyle="1" w:styleId="apple-converted-space">
    <w:name w:val="apple-converted-space"/>
    <w:basedOn w:val="DefaultParagraphFont"/>
    <w:uiPriority w:val="99"/>
    <w:rsid w:val="00AB41B9"/>
  </w:style>
  <w:style w:type="character" w:styleId="Hyperlink">
    <w:name w:val="Hyperlink"/>
    <w:basedOn w:val="DefaultParagraphFont"/>
    <w:uiPriority w:val="99"/>
    <w:semiHidden/>
    <w:rsid w:val="008C15D6"/>
    <w:rPr>
      <w:color w:val="0000FF"/>
      <w:u w:val="single"/>
    </w:rPr>
  </w:style>
</w:styles>
</file>

<file path=word/webSettings.xml><?xml version="1.0" encoding="utf-8"?>
<w:webSettings xmlns:r="http://schemas.openxmlformats.org/officeDocument/2006/relationships" xmlns:w="http://schemas.openxmlformats.org/wordprocessingml/2006/main">
  <w:divs>
    <w:div w:id="1623417003">
      <w:marLeft w:val="0"/>
      <w:marRight w:val="0"/>
      <w:marTop w:val="0"/>
      <w:marBottom w:val="0"/>
      <w:divBdr>
        <w:top w:val="none" w:sz="0" w:space="0" w:color="auto"/>
        <w:left w:val="none" w:sz="0" w:space="0" w:color="auto"/>
        <w:bottom w:val="none" w:sz="0" w:space="0" w:color="auto"/>
        <w:right w:val="none" w:sz="0" w:space="0" w:color="auto"/>
      </w:divBdr>
    </w:div>
    <w:div w:id="1623417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encyclopaed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oencyclopaedia.org/"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MACCJ7WAEWV6-711768695-241</_dlc_DocId>
    <_dlc_DocIdUrl xmlns="4c155583-69f9-458b-843e-56574a4bdc09">
      <Url>https://www.umfiasi.ro/ro/academic/facultati/medicina-generala/_layouts/15/DocIdRedir.aspx?ID=MACCJ7WAEWV6-711768695-241</Url>
      <Description>MACCJ7WAEWV6-711768695-241</Description>
    </_dlc_DocIdUrl>
  </documentManagement>
</p:properties>
</file>

<file path=customXml/itemProps1.xml><?xml version="1.0" encoding="utf-8"?>
<ds:datastoreItem xmlns:ds="http://schemas.openxmlformats.org/officeDocument/2006/customXml" ds:itemID="{2CB9E1A6-B1F3-405E-9EAE-293CD0AE893C}"/>
</file>

<file path=customXml/itemProps2.xml><?xml version="1.0" encoding="utf-8"?>
<ds:datastoreItem xmlns:ds="http://schemas.openxmlformats.org/officeDocument/2006/customXml" ds:itemID="{02C9B85E-60BD-47FF-84A1-F229CE771F92}"/>
</file>

<file path=customXml/itemProps3.xml><?xml version="1.0" encoding="utf-8"?>
<ds:datastoreItem xmlns:ds="http://schemas.openxmlformats.org/officeDocument/2006/customXml" ds:itemID="{15C8CF12-238D-4CB3-9619-101E4B370309}"/>
</file>

<file path=customXml/itemProps4.xml><?xml version="1.0" encoding="utf-8"?>
<ds:datastoreItem xmlns:ds="http://schemas.openxmlformats.org/officeDocument/2006/customXml" ds:itemID="{C0BC290D-806A-4F54-99DD-74E9E46E446F}"/>
</file>

<file path=docProps/app.xml><?xml version="1.0" encoding="utf-8"?>
<Properties xmlns="http://schemas.openxmlformats.org/officeDocument/2006/extended-properties" xmlns:vt="http://schemas.openxmlformats.org/officeDocument/2006/docPropsVTypes">
  <Template>Normal_Wordconv.dotm</Template>
  <TotalTime>4</TotalTime>
  <Pages>5</Pages>
  <Words>1712</Words>
  <Characters>9765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Windows User</cp:lastModifiedBy>
  <cp:revision>5</cp:revision>
  <cp:lastPrinted>2016-10-20T06:03:00Z</cp:lastPrinted>
  <dcterms:created xsi:type="dcterms:W3CDTF">2019-10-17T09:04:00Z</dcterms:created>
  <dcterms:modified xsi:type="dcterms:W3CDTF">2019-10-26T18:42:00Z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52cdd9c2-2dc3-4dbb-9cd6-11df90b475d2</vt:lpwstr>
  </property>
</Properties>
</file>