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1DA39" w14:textId="77777777" w:rsidR="00D35AFE" w:rsidRPr="00F3618E" w:rsidRDefault="00D35AFE" w:rsidP="00D35A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CARD OF THE DISCIPLINE </w:t>
      </w:r>
    </w:p>
    <w:p w14:paraId="2FDD9593" w14:textId="77777777" w:rsidR="00E04BDB" w:rsidRPr="00DD2BC5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14:paraId="62BFEC36" w14:textId="77777777"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14:paraId="3D239B46" w14:textId="77777777" w:rsidTr="00084B82">
        <w:tc>
          <w:tcPr>
            <w:tcW w:w="648" w:type="dxa"/>
            <w:vAlign w:val="center"/>
          </w:tcPr>
          <w:p w14:paraId="77D5BC37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14:paraId="5DA279B2" w14:textId="77777777" w:rsidR="00E04BDB" w:rsidRPr="005E5618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14:paraId="0E134319" w14:textId="77777777" w:rsidTr="00084B82">
        <w:tc>
          <w:tcPr>
            <w:tcW w:w="648" w:type="dxa"/>
            <w:vAlign w:val="center"/>
          </w:tcPr>
          <w:p w14:paraId="1A089EB4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14:paraId="57BD23CD" w14:textId="768FA90F"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  <w:r>
              <w:rPr>
                <w:b/>
                <w:bCs/>
              </w:rPr>
              <w:t xml:space="preserve">: </w:t>
            </w:r>
            <w:r w:rsidR="00980796" w:rsidRPr="00980796">
              <w:rPr>
                <w:bCs/>
                <w:color w:val="000000" w:themeColor="text1"/>
              </w:rPr>
              <w:t>III</w:t>
            </w:r>
          </w:p>
        </w:tc>
      </w:tr>
      <w:tr w:rsidR="00E04BDB" w:rsidRPr="00DD2BC5" w14:paraId="49062955" w14:textId="77777777" w:rsidTr="00084B82">
        <w:tc>
          <w:tcPr>
            <w:tcW w:w="648" w:type="dxa"/>
            <w:vAlign w:val="center"/>
          </w:tcPr>
          <w:p w14:paraId="1401BE79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14:paraId="21F4D7C3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>
              <w:rPr>
                <w:b/>
                <w:bCs/>
              </w:rPr>
              <w:t xml:space="preserve">E: </w:t>
            </w:r>
            <w:r w:rsidR="00D35AFE">
              <w:rPr>
                <w:b/>
                <w:bCs/>
                <w:caps/>
              </w:rPr>
              <w:t>PARTIAL REMOVABLE PROSTHESIS</w:t>
            </w:r>
          </w:p>
        </w:tc>
      </w:tr>
      <w:tr w:rsidR="00E04BDB" w:rsidRPr="00DD2BC5" w14:paraId="261BE43D" w14:textId="77777777" w:rsidTr="00084B82">
        <w:tc>
          <w:tcPr>
            <w:tcW w:w="648" w:type="dxa"/>
            <w:vAlign w:val="center"/>
          </w:tcPr>
          <w:p w14:paraId="0C6C8563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14:paraId="3A45E2D5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 w:rsidRPr="005E5618">
              <w:rPr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14:paraId="533D5547" w14:textId="77777777" w:rsidTr="00084B82">
        <w:tc>
          <w:tcPr>
            <w:tcW w:w="648" w:type="dxa"/>
            <w:vAlign w:val="center"/>
          </w:tcPr>
          <w:p w14:paraId="170FD05B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14:paraId="54B8DE84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14:paraId="586F9F23" w14:textId="77777777" w:rsidTr="00084B82">
        <w:tc>
          <w:tcPr>
            <w:tcW w:w="648" w:type="dxa"/>
            <w:vAlign w:val="center"/>
          </w:tcPr>
          <w:p w14:paraId="72FD7123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14:paraId="7FEA3E94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Dental Medicine - English </w:t>
            </w:r>
          </w:p>
        </w:tc>
      </w:tr>
      <w:tr w:rsidR="00E04BDB" w:rsidRPr="00DD2BC5" w14:paraId="23C4D0F8" w14:textId="77777777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14:paraId="4D38E6CB" w14:textId="77777777" w:rsidR="00E04BDB" w:rsidRPr="00DD2BC5" w:rsidRDefault="00E04BDB" w:rsidP="00084B8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14:paraId="1AFAD4DD" w14:textId="77777777"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E04BDB" w:rsidRPr="00DD2BC5" w14:paraId="50AAB36E" w14:textId="77777777" w:rsidTr="00084B82">
        <w:tc>
          <w:tcPr>
            <w:tcW w:w="648" w:type="dxa"/>
          </w:tcPr>
          <w:p w14:paraId="509173CA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14:paraId="7713E0F9" w14:textId="77777777" w:rsidR="00E04BDB" w:rsidRPr="00DD2BC5" w:rsidRDefault="00E04BDB" w:rsidP="00084B82">
            <w:pPr>
              <w:spacing w:line="276" w:lineRule="auto"/>
              <w:jc w:val="both"/>
            </w:pPr>
            <w:r>
              <w:rPr>
                <w:b/>
                <w:bCs/>
              </w:rPr>
              <w:t xml:space="preserve">Name of the Discipline:  </w:t>
            </w:r>
            <w:r w:rsidR="00D35AFE">
              <w:rPr>
                <w:b/>
                <w:bCs/>
                <w:caps/>
              </w:rPr>
              <w:t>PARTIAL REMOVABLE PROSTHESIS</w:t>
            </w:r>
          </w:p>
        </w:tc>
      </w:tr>
      <w:tr w:rsidR="00E04BDB" w:rsidRPr="00DD2BC5" w14:paraId="44D94E67" w14:textId="77777777" w:rsidTr="00084B82">
        <w:tc>
          <w:tcPr>
            <w:tcW w:w="648" w:type="dxa"/>
          </w:tcPr>
          <w:p w14:paraId="3FB27048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14:paraId="3B8A5485" w14:textId="5C834F6F" w:rsidR="00E04BDB" w:rsidRPr="00DD2BC5" w:rsidRDefault="00E04BDB" w:rsidP="00B67696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Teaching staff in charge with lectures</w:t>
            </w:r>
            <w:r w:rsidRPr="00DD2BC5">
              <w:rPr>
                <w:b/>
                <w:bCs/>
              </w:rPr>
              <w:t>:</w:t>
            </w:r>
            <w:r w:rsidR="00C30BE4" w:rsidRPr="001B253F">
              <w:rPr>
                <w:b/>
                <w:bCs/>
                <w:noProof/>
                <w:sz w:val="22"/>
              </w:rPr>
              <w:t xml:space="preserve"> Prof. univ. dr. Norina Forna</w:t>
            </w:r>
            <w:r w:rsidR="00C30BE4">
              <w:rPr>
                <w:b/>
                <w:bCs/>
              </w:rPr>
              <w:t>,</w:t>
            </w:r>
            <w:r w:rsidR="00B67696">
              <w:rPr>
                <w:b/>
                <w:bCs/>
              </w:rPr>
              <w:t xml:space="preserve"> </w:t>
            </w:r>
          </w:p>
        </w:tc>
      </w:tr>
      <w:tr w:rsidR="00E04BDB" w:rsidRPr="00DD2BC5" w14:paraId="79D45E76" w14:textId="77777777" w:rsidTr="00084B82">
        <w:tc>
          <w:tcPr>
            <w:tcW w:w="648" w:type="dxa"/>
          </w:tcPr>
          <w:p w14:paraId="5FA1A852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14:paraId="57C34900" w14:textId="77777777" w:rsidR="00E04BDB" w:rsidRPr="00DD2BC5" w:rsidRDefault="00E04BDB" w:rsidP="00C30BE4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</w:rPr>
              <w:t xml:space="preserve">Teaching staff in charge with seminar activities: </w:t>
            </w:r>
            <w:r w:rsidR="00C30BE4" w:rsidRPr="00F4258A">
              <w:rPr>
                <w:b/>
                <w:bCs/>
                <w:noProof/>
                <w:sz w:val="22"/>
              </w:rPr>
              <w:t xml:space="preserve">Asist </w:t>
            </w:r>
            <w:r w:rsidR="00C30BE4">
              <w:rPr>
                <w:b/>
                <w:bCs/>
                <w:noProof/>
                <w:sz w:val="22"/>
              </w:rPr>
              <w:t>dr. Feier Ramona Diana</w:t>
            </w:r>
            <w:r w:rsidR="00C30BE4" w:rsidRPr="00F4258A">
              <w:rPr>
                <w:b/>
                <w:bCs/>
                <w:noProof/>
                <w:sz w:val="22"/>
              </w:rPr>
              <w:t>, Asist.Dr. Stamatin Ovidiu</w:t>
            </w:r>
            <w:bookmarkStart w:id="0" w:name="_GoBack"/>
            <w:bookmarkEnd w:id="0"/>
          </w:p>
        </w:tc>
      </w:tr>
      <w:tr w:rsidR="00E04BDB" w:rsidRPr="00DD2BC5" w14:paraId="6E61FA33" w14:textId="77777777" w:rsidTr="00084B82">
        <w:tc>
          <w:tcPr>
            <w:tcW w:w="1638" w:type="dxa"/>
            <w:gridSpan w:val="2"/>
          </w:tcPr>
          <w:p w14:paraId="6338D06C" w14:textId="1F55EA05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r>
              <w:rPr>
                <w:b/>
                <w:bCs/>
              </w:rPr>
              <w:t xml:space="preserve">Year </w:t>
            </w:r>
          </w:p>
        </w:tc>
        <w:tc>
          <w:tcPr>
            <w:tcW w:w="630" w:type="dxa"/>
          </w:tcPr>
          <w:p w14:paraId="15A0AD4F" w14:textId="3DFF85B4" w:rsidR="00E04BDB" w:rsidRPr="00DD2BC5" w:rsidRDefault="00CA733C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IV</w:t>
            </w:r>
          </w:p>
        </w:tc>
        <w:tc>
          <w:tcPr>
            <w:tcW w:w="1620" w:type="dxa"/>
          </w:tcPr>
          <w:p w14:paraId="50255CA8" w14:textId="6FF0EFD1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2.5. Semest</w:t>
            </w:r>
            <w:r>
              <w:rPr>
                <w:b/>
                <w:bCs/>
              </w:rPr>
              <w:t>er</w:t>
            </w:r>
            <w:r w:rsidR="00CA733C">
              <w:rPr>
                <w:b/>
                <w:bCs/>
              </w:rPr>
              <w:t xml:space="preserve"> </w:t>
            </w:r>
          </w:p>
        </w:tc>
        <w:tc>
          <w:tcPr>
            <w:tcW w:w="720" w:type="dxa"/>
          </w:tcPr>
          <w:p w14:paraId="44607245" w14:textId="39398D5D" w:rsidR="00E04BDB" w:rsidRPr="00DD2BC5" w:rsidRDefault="00CA733C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1800" w:type="dxa"/>
          </w:tcPr>
          <w:p w14:paraId="430CA7B8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r>
              <w:rPr>
                <w:b/>
                <w:bCs/>
              </w:rPr>
              <w:t xml:space="preserve">Type of evaluation </w:t>
            </w:r>
          </w:p>
        </w:tc>
        <w:tc>
          <w:tcPr>
            <w:tcW w:w="900" w:type="dxa"/>
          </w:tcPr>
          <w:p w14:paraId="578B11D6" w14:textId="3144D8AF" w:rsidR="00E04BDB" w:rsidRPr="00DD2BC5" w:rsidRDefault="00CA733C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1440" w:type="dxa"/>
          </w:tcPr>
          <w:p w14:paraId="0D383056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regimen </w:t>
            </w:r>
          </w:p>
        </w:tc>
        <w:tc>
          <w:tcPr>
            <w:tcW w:w="1425" w:type="dxa"/>
          </w:tcPr>
          <w:p w14:paraId="3FA314CE" w14:textId="1076BBD3" w:rsidR="00E04BDB" w:rsidRPr="00CA733C" w:rsidRDefault="00CA733C" w:rsidP="00084B82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CA733C">
              <w:rPr>
                <w:bCs/>
                <w:color w:val="000000" w:themeColor="text1"/>
              </w:rPr>
              <w:t>Mandatory</w:t>
            </w:r>
          </w:p>
        </w:tc>
      </w:tr>
    </w:tbl>
    <w:p w14:paraId="3FC86ECA" w14:textId="77777777" w:rsidR="00E04BDB" w:rsidRPr="00DD2BC5" w:rsidRDefault="00E04BDB" w:rsidP="00E04BDB">
      <w:pPr>
        <w:spacing w:line="276" w:lineRule="auto"/>
        <w:rPr>
          <w:sz w:val="18"/>
        </w:rPr>
      </w:pPr>
    </w:p>
    <w:p w14:paraId="074F0365" w14:textId="77777777" w:rsidR="00E04BDB" w:rsidRPr="00DD2BC5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fr-FR"/>
        </w:rPr>
      </w:pPr>
      <w:r>
        <w:rPr>
          <w:b/>
          <w:bCs/>
          <w:sz w:val="24"/>
          <w:szCs w:val="28"/>
        </w:rPr>
        <w:t>Overall Time Estimates (hours</w:t>
      </w:r>
      <w:r w:rsidRPr="00DD2BC5">
        <w:rPr>
          <w:b/>
          <w:bCs/>
          <w:sz w:val="24"/>
          <w:szCs w:val="28"/>
        </w:rPr>
        <w:t>/seme</w:t>
      </w:r>
      <w:r w:rsidRPr="00DD2BC5">
        <w:rPr>
          <w:b/>
          <w:bCs/>
          <w:sz w:val="24"/>
          <w:szCs w:val="28"/>
          <w:lang w:val="fr-FR"/>
        </w:rPr>
        <w:t>st</w:t>
      </w:r>
      <w:r>
        <w:rPr>
          <w:b/>
          <w:bCs/>
          <w:sz w:val="24"/>
          <w:szCs w:val="28"/>
          <w:lang w:val="fr-FR"/>
        </w:rPr>
        <w:t>er of didactic activity</w:t>
      </w:r>
      <w:r w:rsidRPr="00DD2BC5">
        <w:rPr>
          <w:b/>
          <w:bCs/>
          <w:sz w:val="24"/>
          <w:szCs w:val="28"/>
          <w:lang w:val="fr-F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1092"/>
        <w:gridCol w:w="1024"/>
        <w:gridCol w:w="1014"/>
        <w:gridCol w:w="1185"/>
        <w:gridCol w:w="2104"/>
        <w:gridCol w:w="1307"/>
      </w:tblGrid>
      <w:tr w:rsidR="003E4A45" w:rsidRPr="00DD2BC5" w14:paraId="568795C0" w14:textId="77777777" w:rsidTr="00084B82">
        <w:tc>
          <w:tcPr>
            <w:tcW w:w="2268" w:type="dxa"/>
            <w:shd w:val="clear" w:color="auto" w:fill="auto"/>
          </w:tcPr>
          <w:p w14:paraId="7D41DC28" w14:textId="77777777" w:rsidR="00E04BDB" w:rsidRPr="00DD2BC5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Number of hours per week</w:t>
            </w:r>
          </w:p>
        </w:tc>
        <w:tc>
          <w:tcPr>
            <w:tcW w:w="1168" w:type="dxa"/>
            <w:shd w:val="clear" w:color="auto" w:fill="auto"/>
          </w:tcPr>
          <w:p w14:paraId="62A7D9A6" w14:textId="0A27D93F" w:rsidR="00E04BDB" w:rsidRPr="00DD2BC5" w:rsidRDefault="008447AF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5C559D87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which: 3.2. </w:t>
            </w:r>
            <w:r w:rsidRPr="00DD2BC5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14:paraId="5B893748" w14:textId="75700993" w:rsidR="00E04BDB" w:rsidRPr="00DD2BC5" w:rsidRDefault="008447AF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3A1AACEF" w14:textId="77777777"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seminar/ laborator</w:t>
            </w:r>
            <w:r>
              <w:rPr>
                <w:b/>
                <w:bCs/>
                <w:lang w:val="fr-FR"/>
              </w:rPr>
              <w:t>y</w:t>
            </w:r>
          </w:p>
        </w:tc>
        <w:tc>
          <w:tcPr>
            <w:tcW w:w="1291" w:type="dxa"/>
            <w:shd w:val="clear" w:color="auto" w:fill="auto"/>
          </w:tcPr>
          <w:p w14:paraId="2C691641" w14:textId="130E534C" w:rsidR="00E04BDB" w:rsidRPr="00DD2BC5" w:rsidRDefault="008447AF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</w:tr>
      <w:tr w:rsidR="003E4A45" w:rsidRPr="00DD2BC5" w14:paraId="446CEF9D" w14:textId="77777777" w:rsidTr="00084B82">
        <w:tc>
          <w:tcPr>
            <w:tcW w:w="2268" w:type="dxa"/>
            <w:shd w:val="clear" w:color="auto" w:fill="auto"/>
          </w:tcPr>
          <w:p w14:paraId="2A88D44C" w14:textId="77777777"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Total hours in the </w:t>
            </w:r>
            <w:r w:rsidRPr="00AA4DF6">
              <w:rPr>
                <w:b/>
                <w:bCs/>
                <w:lang w:val="fr-FR"/>
              </w:rPr>
              <w:t>curriculum</w:t>
            </w:r>
          </w:p>
        </w:tc>
        <w:tc>
          <w:tcPr>
            <w:tcW w:w="1168" w:type="dxa"/>
            <w:shd w:val="clear" w:color="auto" w:fill="auto"/>
          </w:tcPr>
          <w:p w14:paraId="5E453083" w14:textId="3AE7A9C6" w:rsidR="00E04BDB" w:rsidRPr="00DD2BC5" w:rsidRDefault="005F6EAA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50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1F6307AE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Of which</w:t>
            </w:r>
            <w:r w:rsidRPr="00DD2BC5">
              <w:rPr>
                <w:b/>
                <w:bCs/>
                <w:lang w:val="fr-FR"/>
              </w:rPr>
              <w:t xml:space="preserve">: 3.5.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14:paraId="352A5BE1" w14:textId="6468DDBB" w:rsidR="00E04BDB" w:rsidRPr="00DD2BC5" w:rsidRDefault="005F6EAA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14</w:t>
            </w:r>
          </w:p>
        </w:tc>
        <w:tc>
          <w:tcPr>
            <w:tcW w:w="2146" w:type="dxa"/>
            <w:shd w:val="clear" w:color="auto" w:fill="auto"/>
          </w:tcPr>
          <w:p w14:paraId="35138D06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3.6. seminar/ laborator</w:t>
            </w:r>
            <w:r>
              <w:rPr>
                <w:b/>
                <w:bCs/>
                <w:lang w:val="fr-FR"/>
              </w:rPr>
              <w:t>y</w:t>
            </w:r>
          </w:p>
        </w:tc>
        <w:tc>
          <w:tcPr>
            <w:tcW w:w="1291" w:type="dxa"/>
            <w:shd w:val="clear" w:color="auto" w:fill="auto"/>
          </w:tcPr>
          <w:p w14:paraId="4A15E131" w14:textId="260F2FBE" w:rsidR="00E04BDB" w:rsidRPr="00DD2BC5" w:rsidRDefault="005F6EAA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36</w:t>
            </w:r>
          </w:p>
        </w:tc>
      </w:tr>
      <w:tr w:rsidR="003E4A45" w:rsidRPr="00DD2BC5" w14:paraId="7A5024DB" w14:textId="77777777" w:rsidTr="00084B82">
        <w:tc>
          <w:tcPr>
            <w:tcW w:w="2268" w:type="dxa"/>
            <w:shd w:val="clear" w:color="auto" w:fill="auto"/>
          </w:tcPr>
          <w:p w14:paraId="22313992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Distribut</w:t>
            </w:r>
            <w:r>
              <w:rPr>
                <w:b/>
                <w:bCs/>
                <w:lang w:val="fr-FR"/>
              </w:rPr>
              <w:t xml:space="preserve">ion of time </w:t>
            </w:r>
          </w:p>
        </w:tc>
        <w:tc>
          <w:tcPr>
            <w:tcW w:w="1168" w:type="dxa"/>
            <w:shd w:val="clear" w:color="auto" w:fill="auto"/>
          </w:tcPr>
          <w:p w14:paraId="557A6038" w14:textId="0631F7C3" w:rsidR="00E04BDB" w:rsidRPr="00DD2BC5" w:rsidRDefault="00935406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50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52CA1770" w14:textId="45FAA691" w:rsidR="00E04BDB" w:rsidRPr="00DD2BC5" w:rsidRDefault="00935406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</w:t>
            </w:r>
          </w:p>
        </w:tc>
        <w:tc>
          <w:tcPr>
            <w:tcW w:w="1274" w:type="dxa"/>
            <w:shd w:val="clear" w:color="auto" w:fill="auto"/>
          </w:tcPr>
          <w:p w14:paraId="2DF20E63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14:paraId="3A1EB89E" w14:textId="3BD4E164" w:rsidR="00E04BDB" w:rsidRPr="00DD2BC5" w:rsidRDefault="00935406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291" w:type="dxa"/>
            <w:shd w:val="clear" w:color="auto" w:fill="auto"/>
          </w:tcPr>
          <w:p w14:paraId="479D5845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Hours</w:t>
            </w:r>
          </w:p>
        </w:tc>
      </w:tr>
      <w:tr w:rsidR="003E4A45" w:rsidRPr="00DD2BC5" w14:paraId="3ED25D42" w14:textId="77777777" w:rsidTr="00084B82">
        <w:tc>
          <w:tcPr>
            <w:tcW w:w="9018" w:type="dxa"/>
            <w:gridSpan w:val="6"/>
            <w:shd w:val="clear" w:color="auto" w:fill="auto"/>
          </w:tcPr>
          <w:p w14:paraId="6FA2E4EF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Stud</w:t>
            </w:r>
            <w:r>
              <w:rPr>
                <w:b/>
                <w:bCs/>
                <w:lang w:val="fr-FR"/>
              </w:rPr>
              <w:t xml:space="preserve">y time using coursebook materials, bibliography and notes </w:t>
            </w:r>
          </w:p>
        </w:tc>
        <w:tc>
          <w:tcPr>
            <w:tcW w:w="1291" w:type="dxa"/>
            <w:shd w:val="clear" w:color="auto" w:fill="auto"/>
          </w:tcPr>
          <w:p w14:paraId="57359CEF" w14:textId="3A07234D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81378C">
              <w:rPr>
                <w:lang w:val="fr-FR"/>
              </w:rPr>
              <w:t>0</w:t>
            </w:r>
          </w:p>
        </w:tc>
      </w:tr>
      <w:tr w:rsidR="003E4A45" w:rsidRPr="00DD2BC5" w14:paraId="6C574EC3" w14:textId="77777777" w:rsidTr="00084B82">
        <w:tc>
          <w:tcPr>
            <w:tcW w:w="9018" w:type="dxa"/>
            <w:gridSpan w:val="6"/>
            <w:shd w:val="clear" w:color="auto" w:fill="auto"/>
          </w:tcPr>
          <w:p w14:paraId="27507E0D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Further study time in the libray, online and in the field</w:t>
            </w:r>
          </w:p>
        </w:tc>
        <w:tc>
          <w:tcPr>
            <w:tcW w:w="1291" w:type="dxa"/>
            <w:shd w:val="clear" w:color="auto" w:fill="auto"/>
          </w:tcPr>
          <w:p w14:paraId="560080BA" w14:textId="4204BDF4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</w:tr>
      <w:tr w:rsidR="003E4A45" w:rsidRPr="00DD2BC5" w14:paraId="023E8C64" w14:textId="77777777" w:rsidTr="00084B82">
        <w:tc>
          <w:tcPr>
            <w:tcW w:w="9018" w:type="dxa"/>
            <w:gridSpan w:val="6"/>
            <w:shd w:val="clear" w:color="auto" w:fill="auto"/>
          </w:tcPr>
          <w:p w14:paraId="6C757DF5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DD2BC5">
              <w:rPr>
                <w:b/>
                <w:bCs/>
                <w:lang w:val="it-IT"/>
              </w:rPr>
              <w:t>Pre</w:t>
            </w:r>
            <w:r>
              <w:rPr>
                <w:b/>
                <w:bCs/>
                <w:lang w:val="it-IT"/>
              </w:rPr>
              <w:t>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14:paraId="726E083A" w14:textId="48846D3C" w:rsidR="00E04BDB" w:rsidRPr="00DD2BC5" w:rsidRDefault="003E4A45" w:rsidP="00084B8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</w:tr>
      <w:tr w:rsidR="003E4A45" w:rsidRPr="00DD2BC5" w14:paraId="1CD787FD" w14:textId="77777777" w:rsidTr="00084B82">
        <w:tc>
          <w:tcPr>
            <w:tcW w:w="9018" w:type="dxa"/>
            <w:gridSpan w:val="6"/>
            <w:shd w:val="clear" w:color="auto" w:fill="auto"/>
          </w:tcPr>
          <w:p w14:paraId="349C7A6C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Tutoring</w:t>
            </w:r>
          </w:p>
        </w:tc>
        <w:tc>
          <w:tcPr>
            <w:tcW w:w="1291" w:type="dxa"/>
            <w:shd w:val="clear" w:color="auto" w:fill="auto"/>
          </w:tcPr>
          <w:p w14:paraId="72114D83" w14:textId="37401116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</w:tr>
      <w:tr w:rsidR="003E4A45" w:rsidRPr="00DD2BC5" w14:paraId="34D036AC" w14:textId="77777777" w:rsidTr="00084B82">
        <w:tc>
          <w:tcPr>
            <w:tcW w:w="9018" w:type="dxa"/>
            <w:gridSpan w:val="6"/>
            <w:shd w:val="clear" w:color="auto" w:fill="auto"/>
          </w:tcPr>
          <w:p w14:paraId="1388AFE2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Examinations</w:t>
            </w:r>
          </w:p>
        </w:tc>
        <w:tc>
          <w:tcPr>
            <w:tcW w:w="1291" w:type="dxa"/>
            <w:shd w:val="clear" w:color="auto" w:fill="auto"/>
          </w:tcPr>
          <w:p w14:paraId="7DD022B3" w14:textId="1CC28B80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</w:tr>
      <w:tr w:rsidR="003E4A45" w:rsidRPr="00DD2BC5" w14:paraId="1B0B1932" w14:textId="77777777" w:rsidTr="00084B82">
        <w:tc>
          <w:tcPr>
            <w:tcW w:w="9018" w:type="dxa"/>
            <w:gridSpan w:val="6"/>
            <w:shd w:val="clear" w:color="auto" w:fill="auto"/>
          </w:tcPr>
          <w:p w14:paraId="32CE31E3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Other activities</w:t>
            </w:r>
          </w:p>
        </w:tc>
        <w:tc>
          <w:tcPr>
            <w:tcW w:w="1291" w:type="dxa"/>
            <w:shd w:val="clear" w:color="auto" w:fill="auto"/>
          </w:tcPr>
          <w:p w14:paraId="2B5C9D4B" w14:textId="21C93499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3E4A45" w:rsidRPr="00DD2BC5" w14:paraId="6A44F4B5" w14:textId="77777777" w:rsidTr="00084B82">
        <w:tc>
          <w:tcPr>
            <w:tcW w:w="4509" w:type="dxa"/>
            <w:gridSpan w:val="3"/>
            <w:shd w:val="clear" w:color="auto" w:fill="auto"/>
          </w:tcPr>
          <w:p w14:paraId="13D24991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es-ES_tradnl"/>
              </w:rPr>
            </w:pPr>
            <w:r w:rsidRPr="00DD2BC5">
              <w:rPr>
                <w:b/>
                <w:bCs/>
                <w:lang w:val="es-ES_tradnl"/>
              </w:rPr>
              <w:t xml:space="preserve">3.7. Total </w:t>
            </w:r>
            <w:r>
              <w:rPr>
                <w:b/>
                <w:bCs/>
                <w:lang w:val="es-ES_tradnl"/>
              </w:rPr>
              <w:t>hours of individual study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055CEE36" w14:textId="77777777" w:rsidR="00E04BDB" w:rsidRPr="00DD2BC5" w:rsidRDefault="00E04BDB" w:rsidP="00084B82">
            <w:pPr>
              <w:spacing w:line="276" w:lineRule="auto"/>
              <w:jc w:val="center"/>
              <w:rPr>
                <w:lang w:val="es-ES_tradnl"/>
              </w:rPr>
            </w:pPr>
          </w:p>
        </w:tc>
        <w:tc>
          <w:tcPr>
            <w:tcW w:w="1291" w:type="dxa"/>
            <w:shd w:val="clear" w:color="auto" w:fill="auto"/>
          </w:tcPr>
          <w:p w14:paraId="592B3960" w14:textId="7CFC3C15" w:rsidR="00E04BDB" w:rsidRPr="00DD2BC5" w:rsidRDefault="003E4A45" w:rsidP="00084B82">
            <w:pPr>
              <w:spacing w:line="276" w:lineRule="auto"/>
              <w:jc w:val="center"/>
            </w:pPr>
            <w:r>
              <w:t>115</w:t>
            </w:r>
          </w:p>
        </w:tc>
      </w:tr>
      <w:tr w:rsidR="003E4A45" w:rsidRPr="00DD2BC5" w14:paraId="6362CCBB" w14:textId="77777777" w:rsidTr="00084B82">
        <w:tc>
          <w:tcPr>
            <w:tcW w:w="4509" w:type="dxa"/>
            <w:gridSpan w:val="3"/>
            <w:shd w:val="clear" w:color="auto" w:fill="auto"/>
          </w:tcPr>
          <w:p w14:paraId="726CC5FA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3.8</w:t>
            </w:r>
            <w:r w:rsidRPr="00DD2BC5">
              <w:rPr>
                <w:b/>
                <w:bCs/>
                <w:lang w:val="fr-FR"/>
              </w:rPr>
              <w:t xml:space="preserve">. Total </w:t>
            </w:r>
            <w:r>
              <w:rPr>
                <w:b/>
                <w:bCs/>
                <w:lang w:val="fr-FR"/>
              </w:rPr>
              <w:t>hours / semester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51F3FC2F" w14:textId="77777777"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14:paraId="181E745D" w14:textId="7AED55DB" w:rsidR="00E04BDB" w:rsidRPr="00DD2BC5" w:rsidRDefault="003E4A45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50+115</w:t>
            </w:r>
            <w:r>
              <w:rPr>
                <w:noProof/>
                <w:sz w:val="22"/>
              </w:rPr>
              <w:t>=165</w:t>
            </w:r>
          </w:p>
        </w:tc>
      </w:tr>
      <w:tr w:rsidR="003E4A45" w:rsidRPr="00DD2BC5" w14:paraId="37E25B56" w14:textId="77777777" w:rsidTr="00935406">
        <w:trPr>
          <w:trHeight w:val="213"/>
        </w:trPr>
        <w:tc>
          <w:tcPr>
            <w:tcW w:w="4509" w:type="dxa"/>
            <w:gridSpan w:val="3"/>
            <w:shd w:val="clear" w:color="auto" w:fill="auto"/>
          </w:tcPr>
          <w:p w14:paraId="6054FD92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lastRenderedPageBreak/>
              <w:t>3.</w:t>
            </w:r>
            <w:r>
              <w:rPr>
                <w:b/>
                <w:bCs/>
                <w:lang w:val="fr-FR"/>
              </w:rPr>
              <w:t>9</w:t>
            </w:r>
            <w:r w:rsidRPr="00DD2BC5">
              <w:rPr>
                <w:b/>
                <w:bCs/>
                <w:lang w:val="fr-FR"/>
              </w:rPr>
              <w:t xml:space="preserve">. </w:t>
            </w:r>
            <w:r>
              <w:rPr>
                <w:b/>
                <w:bCs/>
                <w:lang w:val="fr-FR"/>
              </w:rPr>
              <w:t xml:space="preserve">Number of credits 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3790A980" w14:textId="77777777"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14:paraId="43C356B6" w14:textId="2B1CAD52" w:rsidR="00E04BDB" w:rsidRPr="00DD2BC5" w:rsidRDefault="00935406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</w:tbl>
    <w:p w14:paraId="01D6B635" w14:textId="77777777"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14:paraId="2518B911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4"/>
        <w:gridCol w:w="4946"/>
      </w:tblGrid>
      <w:tr w:rsidR="00E04BDB" w:rsidRPr="00DD2BC5" w14:paraId="05EA2F65" w14:textId="77777777" w:rsidTr="00084B82">
        <w:tc>
          <w:tcPr>
            <w:tcW w:w="5154" w:type="dxa"/>
            <w:shd w:val="clear" w:color="auto" w:fill="auto"/>
          </w:tcPr>
          <w:p w14:paraId="4080824B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14:paraId="1D133BCF" w14:textId="77777777" w:rsidR="00E04BDB" w:rsidRPr="00DD2BC5" w:rsidRDefault="00DB1729" w:rsidP="00084B82">
            <w:pPr>
              <w:spacing w:line="276" w:lineRule="auto"/>
              <w:rPr>
                <w:lang w:val="fr-FR"/>
              </w:rPr>
            </w:pPr>
            <w:r w:rsidRPr="00DB1729">
              <w:rPr>
                <w:lang w:val="fr-FR"/>
              </w:rPr>
              <w:t>This is not the case</w:t>
            </w:r>
          </w:p>
        </w:tc>
      </w:tr>
      <w:tr w:rsidR="00E04BDB" w:rsidRPr="00DD2BC5" w14:paraId="060A6EDE" w14:textId="77777777" w:rsidTr="00084B82">
        <w:tc>
          <w:tcPr>
            <w:tcW w:w="5154" w:type="dxa"/>
            <w:shd w:val="clear" w:color="auto" w:fill="auto"/>
          </w:tcPr>
          <w:p w14:paraId="0428FC34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4.2.  competen</w:t>
            </w:r>
            <w:r>
              <w:rPr>
                <w:b/>
                <w:bCs/>
                <w:lang w:val="fr-FR"/>
              </w:rPr>
              <w:t>ces</w:t>
            </w:r>
          </w:p>
        </w:tc>
        <w:tc>
          <w:tcPr>
            <w:tcW w:w="5155" w:type="dxa"/>
            <w:shd w:val="clear" w:color="auto" w:fill="auto"/>
          </w:tcPr>
          <w:p w14:paraId="33600772" w14:textId="77777777" w:rsidR="00E04BDB" w:rsidRPr="00DD2BC5" w:rsidRDefault="00DB1729" w:rsidP="00084B82">
            <w:pPr>
              <w:spacing w:line="276" w:lineRule="auto"/>
              <w:rPr>
                <w:lang w:val="it-IT"/>
              </w:rPr>
            </w:pPr>
            <w:r w:rsidRPr="00DB1729">
              <w:rPr>
                <w:lang w:val="it-IT"/>
              </w:rPr>
              <w:t>This is not the case</w:t>
            </w:r>
          </w:p>
        </w:tc>
      </w:tr>
    </w:tbl>
    <w:p w14:paraId="594BF4F1" w14:textId="77777777"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14:paraId="5200A787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Condi</w:t>
      </w:r>
      <w:r>
        <w:rPr>
          <w:b/>
          <w:bCs/>
          <w:sz w:val="24"/>
          <w:szCs w:val="28"/>
          <w:lang w:val="it-IT"/>
        </w:rPr>
        <w:t>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4953"/>
      </w:tblGrid>
      <w:tr w:rsidR="00E04BDB" w:rsidRPr="00DD2BC5" w14:paraId="434D257A" w14:textId="77777777" w:rsidTr="00084B82">
        <w:tc>
          <w:tcPr>
            <w:tcW w:w="5154" w:type="dxa"/>
            <w:shd w:val="clear" w:color="auto" w:fill="auto"/>
          </w:tcPr>
          <w:p w14:paraId="7E27C80C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5.1. </w:t>
            </w:r>
            <w:r>
              <w:rPr>
                <w:b/>
                <w:bCs/>
                <w:lang w:val="fr-FR"/>
              </w:rPr>
              <w:t>for lecture delivery</w:t>
            </w:r>
          </w:p>
        </w:tc>
        <w:tc>
          <w:tcPr>
            <w:tcW w:w="5155" w:type="dxa"/>
            <w:shd w:val="clear" w:color="auto" w:fill="auto"/>
          </w:tcPr>
          <w:p w14:paraId="573264AD" w14:textId="77777777" w:rsidR="00E04BDB" w:rsidRPr="00DD2BC5" w:rsidRDefault="00DB1729" w:rsidP="00084B82">
            <w:pPr>
              <w:spacing w:line="276" w:lineRule="auto"/>
              <w:rPr>
                <w:lang w:val="fr-FR"/>
              </w:rPr>
            </w:pPr>
            <w:r w:rsidRPr="00DB1729">
              <w:rPr>
                <w:lang w:val="fr-FR"/>
              </w:rPr>
              <w:t>This is not the case</w:t>
            </w:r>
          </w:p>
        </w:tc>
      </w:tr>
      <w:tr w:rsidR="00E04BDB" w:rsidRPr="00DD2BC5" w14:paraId="7D855E3C" w14:textId="77777777" w:rsidTr="00DB1729">
        <w:trPr>
          <w:trHeight w:val="226"/>
        </w:trPr>
        <w:tc>
          <w:tcPr>
            <w:tcW w:w="5154" w:type="dxa"/>
            <w:shd w:val="clear" w:color="auto" w:fill="auto"/>
          </w:tcPr>
          <w:p w14:paraId="01A390FE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5.2. </w:t>
            </w:r>
            <w:r>
              <w:rPr>
                <w:b/>
                <w:bCs/>
                <w:lang w:val="fr-FR"/>
              </w:rPr>
              <w:t>for seminar / laboratory delivery</w:t>
            </w:r>
          </w:p>
        </w:tc>
        <w:tc>
          <w:tcPr>
            <w:tcW w:w="5155" w:type="dxa"/>
            <w:shd w:val="clear" w:color="auto" w:fill="auto"/>
          </w:tcPr>
          <w:p w14:paraId="7AFE0150" w14:textId="77777777" w:rsidR="00E04BDB" w:rsidRPr="00DD2BC5" w:rsidRDefault="00DB1729" w:rsidP="00084B82">
            <w:pPr>
              <w:spacing w:line="276" w:lineRule="auto"/>
              <w:rPr>
                <w:lang w:val="fr-FR"/>
              </w:rPr>
            </w:pPr>
            <w:r w:rsidRPr="00DB1729">
              <w:rPr>
                <w:lang w:val="fr-FR"/>
              </w:rPr>
              <w:t>This is not the case</w:t>
            </w:r>
          </w:p>
        </w:tc>
      </w:tr>
    </w:tbl>
    <w:p w14:paraId="007D1910" w14:textId="77777777" w:rsidR="00E04BDB" w:rsidRDefault="00E04BDB" w:rsidP="00E04BDB">
      <w:pPr>
        <w:spacing w:line="276" w:lineRule="auto"/>
        <w:rPr>
          <w:b/>
          <w:bCs/>
          <w:sz w:val="24"/>
          <w:szCs w:val="28"/>
          <w:lang w:val="fr-FR"/>
        </w:rPr>
      </w:pPr>
    </w:p>
    <w:p w14:paraId="5A3738A1" w14:textId="77777777" w:rsidR="00E04BDB" w:rsidRPr="00DD2BC5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r>
        <w:rPr>
          <w:b/>
          <w:bCs/>
          <w:sz w:val="24"/>
          <w:szCs w:val="28"/>
          <w:lang w:val="fr-FR"/>
        </w:rPr>
        <w:t xml:space="preserve">Specific </w:t>
      </w:r>
      <w:r w:rsidRPr="00DD2BC5">
        <w:rPr>
          <w:b/>
          <w:bCs/>
          <w:sz w:val="24"/>
          <w:szCs w:val="28"/>
          <w:lang w:val="fr-FR"/>
        </w:rPr>
        <w:t>Competen</w:t>
      </w:r>
      <w:r>
        <w:rPr>
          <w:b/>
          <w:bCs/>
          <w:sz w:val="24"/>
          <w:szCs w:val="28"/>
          <w:lang w:val="fr-FR"/>
        </w:rPr>
        <w:t>ces Acquired</w:t>
      </w:r>
    </w:p>
    <w:tbl>
      <w:tblPr>
        <w:tblW w:w="16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7"/>
        <w:gridCol w:w="6663"/>
        <w:gridCol w:w="6663"/>
      </w:tblGrid>
      <w:tr w:rsidR="00DB1729" w:rsidRPr="00DD2BC5" w14:paraId="287827A0" w14:textId="77777777" w:rsidTr="00DB1729">
        <w:tc>
          <w:tcPr>
            <w:tcW w:w="3267" w:type="dxa"/>
            <w:shd w:val="clear" w:color="auto" w:fill="auto"/>
          </w:tcPr>
          <w:p w14:paraId="13844CB6" w14:textId="77777777" w:rsidR="00DB1729" w:rsidRPr="00DD2BC5" w:rsidRDefault="00DB1729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Professional </w:t>
            </w:r>
            <w:r w:rsidRPr="00DD2BC5">
              <w:rPr>
                <w:b/>
                <w:bCs/>
                <w:lang w:val="it-IT"/>
              </w:rPr>
              <w:t>Competen</w:t>
            </w:r>
            <w:r>
              <w:rPr>
                <w:b/>
                <w:bCs/>
                <w:lang w:val="it-IT"/>
              </w:rPr>
              <w:t xml:space="preserve">ces </w:t>
            </w:r>
            <w:r w:rsidRPr="00DD2BC5">
              <w:rPr>
                <w:b/>
                <w:bCs/>
                <w:lang w:val="it-IT"/>
              </w:rPr>
              <w:t xml:space="preserve"> (</w:t>
            </w:r>
            <w:r>
              <w:rPr>
                <w:b/>
                <w:bCs/>
                <w:lang w:val="it-IT"/>
              </w:rPr>
              <w:t>knowledge and skills</w:t>
            </w:r>
            <w:r w:rsidRPr="00DD2BC5">
              <w:rPr>
                <w:b/>
                <w:bCs/>
                <w:lang w:val="it-IT"/>
              </w:rPr>
              <w:t>)</w:t>
            </w:r>
          </w:p>
        </w:tc>
        <w:tc>
          <w:tcPr>
            <w:tcW w:w="6663" w:type="dxa"/>
          </w:tcPr>
          <w:p w14:paraId="557FA75A" w14:textId="77777777" w:rsidR="00DB1729" w:rsidRPr="001B253F" w:rsidRDefault="00DB1729" w:rsidP="00DB1729">
            <w:pPr>
              <w:rPr>
                <w:b/>
                <w:bCs/>
                <w:noProof/>
              </w:rPr>
            </w:pPr>
          </w:p>
          <w:p w14:paraId="1D43FB3E" w14:textId="77777777" w:rsidR="00DB1729" w:rsidRPr="001B253F" w:rsidRDefault="00DB1729" w:rsidP="00CA059D">
            <w:pPr>
              <w:rPr>
                <w:b/>
                <w:bCs/>
                <w:noProof/>
              </w:rPr>
            </w:pPr>
            <w:r w:rsidRPr="00B87859">
              <w:rPr>
                <w:rFonts w:ascii="Times New Roman K" w:hAnsi="Times New Roman K" w:cs="Times New Roman K"/>
                <w:sz w:val="26"/>
                <w:szCs w:val="26"/>
              </w:rPr>
              <w:t>Clinical algorithm of the realization of the partial acrylic prosthesis</w:t>
            </w:r>
          </w:p>
        </w:tc>
        <w:tc>
          <w:tcPr>
            <w:tcW w:w="6663" w:type="dxa"/>
            <w:shd w:val="clear" w:color="auto" w:fill="auto"/>
          </w:tcPr>
          <w:p w14:paraId="540A414E" w14:textId="77777777" w:rsidR="00DB1729" w:rsidRPr="005E5618" w:rsidRDefault="00DB1729" w:rsidP="00084B82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</w:p>
        </w:tc>
      </w:tr>
      <w:tr w:rsidR="00DB1729" w:rsidRPr="00DD2BC5" w14:paraId="5158EE1B" w14:textId="77777777" w:rsidTr="00DB1729">
        <w:tc>
          <w:tcPr>
            <w:tcW w:w="3267" w:type="dxa"/>
            <w:shd w:val="clear" w:color="auto" w:fill="auto"/>
          </w:tcPr>
          <w:p w14:paraId="2494FA3F" w14:textId="77777777" w:rsidR="00DB1729" w:rsidRPr="00DD2BC5" w:rsidRDefault="00DB1729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Transversal </w:t>
            </w:r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  (roles, personal and professional development</w:t>
            </w:r>
            <w:r w:rsidRPr="00DD2BC5">
              <w:rPr>
                <w:b/>
                <w:bCs/>
                <w:lang w:val="fr-FR"/>
              </w:rPr>
              <w:t>)</w:t>
            </w:r>
          </w:p>
        </w:tc>
        <w:tc>
          <w:tcPr>
            <w:tcW w:w="6663" w:type="dxa"/>
          </w:tcPr>
          <w:p w14:paraId="0251038E" w14:textId="77777777" w:rsidR="00DB1729" w:rsidRPr="007F6A1F" w:rsidRDefault="00DB1729" w:rsidP="00CA059D">
            <w:pPr>
              <w:rPr>
                <w:rFonts w:ascii="Times New Roman K" w:hAnsi="Times New Roman K" w:cs="Times New Roman K"/>
                <w:sz w:val="26"/>
                <w:szCs w:val="26"/>
              </w:rPr>
            </w:pPr>
            <w:r w:rsidRPr="007F6A1F">
              <w:rPr>
                <w:rFonts w:ascii="Times New Roman K" w:hAnsi="Times New Roman K" w:cs="Times New Roman K"/>
                <w:sz w:val="26"/>
                <w:szCs w:val="26"/>
              </w:rPr>
              <w:t>Clinical and paraclinical examination. Diagnostic. Treatment plan.</w:t>
            </w:r>
          </w:p>
          <w:p w14:paraId="790208B1" w14:textId="77777777" w:rsidR="00DB1729" w:rsidRPr="001B253F" w:rsidRDefault="00DB1729" w:rsidP="00CA059D">
            <w:pPr>
              <w:ind w:left="720"/>
              <w:rPr>
                <w:b/>
                <w:bCs/>
                <w:noProof/>
              </w:rPr>
            </w:pPr>
          </w:p>
        </w:tc>
        <w:tc>
          <w:tcPr>
            <w:tcW w:w="6663" w:type="dxa"/>
            <w:shd w:val="clear" w:color="auto" w:fill="auto"/>
          </w:tcPr>
          <w:p w14:paraId="5E1471A7" w14:textId="77777777" w:rsidR="00DB1729" w:rsidRPr="005E5618" w:rsidRDefault="00DB1729" w:rsidP="00084B82">
            <w:pPr>
              <w:spacing w:line="276" w:lineRule="auto"/>
              <w:rPr>
                <w:bCs/>
                <w:lang w:val="it-IT"/>
              </w:rPr>
            </w:pPr>
          </w:p>
        </w:tc>
      </w:tr>
    </w:tbl>
    <w:p w14:paraId="5BB364DD" w14:textId="77777777"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14:paraId="0C315113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rStyle w:val="ln2tpunct"/>
          <w:b/>
          <w:bCs/>
          <w:sz w:val="24"/>
          <w:szCs w:val="28"/>
          <w:lang w:val="it-IT"/>
        </w:rPr>
        <w:t>Obiective</w:t>
      </w:r>
      <w:r>
        <w:rPr>
          <w:rStyle w:val="ln2tpunct"/>
          <w:b/>
          <w:bCs/>
          <w:sz w:val="24"/>
          <w:szCs w:val="28"/>
          <w:lang w:val="it-IT"/>
        </w:rPr>
        <w:t xml:space="preserve">s of the Discipline </w:t>
      </w:r>
      <w:r w:rsidRPr="00DD2BC5">
        <w:rPr>
          <w:rStyle w:val="ln2tpunct"/>
          <w:b/>
          <w:bCs/>
          <w:sz w:val="24"/>
          <w:szCs w:val="28"/>
          <w:lang w:val="it-IT"/>
        </w:rPr>
        <w:t>(</w:t>
      </w:r>
      <w:r>
        <w:rPr>
          <w:rStyle w:val="ln2tpunct"/>
          <w:b/>
          <w:bCs/>
          <w:sz w:val="24"/>
          <w:szCs w:val="28"/>
          <w:lang w:val="it-IT"/>
        </w:rPr>
        <w:t xml:space="preserve">related to the acquired competences) </w:t>
      </w:r>
    </w:p>
    <w:tbl>
      <w:tblPr>
        <w:tblW w:w="16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588"/>
        <w:gridCol w:w="6588"/>
      </w:tblGrid>
      <w:tr w:rsidR="00DB1729" w:rsidRPr="00DD2BC5" w14:paraId="33ABDB2D" w14:textId="77777777" w:rsidTr="00DB1729">
        <w:tc>
          <w:tcPr>
            <w:tcW w:w="3342" w:type="dxa"/>
            <w:shd w:val="clear" w:color="auto" w:fill="auto"/>
          </w:tcPr>
          <w:p w14:paraId="5AFFF0C3" w14:textId="77777777" w:rsidR="00DB1729" w:rsidRPr="00DD2BC5" w:rsidRDefault="00DB1729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General </w:t>
            </w:r>
            <w:r w:rsidRPr="00DD2BC5">
              <w:rPr>
                <w:b/>
                <w:bCs/>
              </w:rPr>
              <w:t>Obiectiv</w:t>
            </w:r>
            <w:r>
              <w:rPr>
                <w:b/>
                <w:bCs/>
              </w:rPr>
              <w:t>e</w:t>
            </w:r>
          </w:p>
        </w:tc>
        <w:tc>
          <w:tcPr>
            <w:tcW w:w="6588" w:type="dxa"/>
          </w:tcPr>
          <w:p w14:paraId="27C43EC9" w14:textId="77777777" w:rsidR="00DB1729" w:rsidRPr="001B253F" w:rsidRDefault="00DB1729" w:rsidP="00DB1729">
            <w:pPr>
              <w:jc w:val="both"/>
              <w:rPr>
                <w:noProof/>
              </w:rPr>
            </w:pPr>
            <w:r>
              <w:t>K</w:t>
            </w:r>
            <w:r w:rsidRPr="0095499F">
              <w:t>nowledge of clinical algorithm for realization of the emergency prostheses</w:t>
            </w:r>
            <w:r>
              <w:t xml:space="preserve"> </w:t>
            </w:r>
            <w:r w:rsidRPr="0095499F">
              <w:t>(partial acrylic prostheses)</w:t>
            </w:r>
          </w:p>
        </w:tc>
        <w:tc>
          <w:tcPr>
            <w:tcW w:w="6588" w:type="dxa"/>
            <w:shd w:val="clear" w:color="auto" w:fill="auto"/>
          </w:tcPr>
          <w:p w14:paraId="2EA9659C" w14:textId="77777777" w:rsidR="00DB1729" w:rsidRPr="005E5618" w:rsidRDefault="00DB1729" w:rsidP="00084B82">
            <w:pPr>
              <w:widowControl w:val="0"/>
              <w:autoSpaceDE w:val="0"/>
              <w:snapToGrid w:val="0"/>
              <w:spacing w:line="276" w:lineRule="auto"/>
              <w:ind w:right="62"/>
            </w:pPr>
          </w:p>
        </w:tc>
      </w:tr>
      <w:tr w:rsidR="00DB1729" w:rsidRPr="00DD2BC5" w14:paraId="565AD65E" w14:textId="77777777" w:rsidTr="00DB1729">
        <w:tc>
          <w:tcPr>
            <w:tcW w:w="3342" w:type="dxa"/>
            <w:shd w:val="clear" w:color="auto" w:fill="auto"/>
          </w:tcPr>
          <w:p w14:paraId="63042E74" w14:textId="77777777" w:rsidR="00DB1729" w:rsidRPr="00DD2BC5" w:rsidRDefault="00DB1729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.2. </w:t>
            </w:r>
            <w:r>
              <w:rPr>
                <w:b/>
                <w:bCs/>
              </w:rPr>
              <w:t xml:space="preserve">Specific </w:t>
            </w:r>
            <w:r w:rsidRPr="00DD2BC5">
              <w:rPr>
                <w:b/>
                <w:bCs/>
              </w:rPr>
              <w:t>Obiective</w:t>
            </w:r>
            <w:r>
              <w:rPr>
                <w:b/>
                <w:bCs/>
              </w:rPr>
              <w:t>s</w:t>
            </w:r>
            <w:r w:rsidRPr="00DD2BC5">
              <w:rPr>
                <w:b/>
                <w:bCs/>
              </w:rPr>
              <w:t xml:space="preserve"> </w:t>
            </w:r>
          </w:p>
        </w:tc>
        <w:tc>
          <w:tcPr>
            <w:tcW w:w="6588" w:type="dxa"/>
          </w:tcPr>
          <w:p w14:paraId="32770191" w14:textId="77777777" w:rsidR="00DB1729" w:rsidRDefault="00DB1729" w:rsidP="00DB1729">
            <w:pPr>
              <w:numPr>
                <w:ilvl w:val="0"/>
                <w:numId w:val="6"/>
              </w:numPr>
              <w:spacing w:line="240" w:lineRule="auto"/>
              <w:jc w:val="both"/>
            </w:pPr>
            <w:r>
              <w:t>D</w:t>
            </w:r>
            <w:r w:rsidRPr="00D07235">
              <w:t xml:space="preserve">eveloping </w:t>
            </w:r>
            <w:r>
              <w:t xml:space="preserve">by </w:t>
            </w:r>
            <w:r w:rsidRPr="00D07235">
              <w:t xml:space="preserve">the student of the modern methods of evaluation of clinical and paraclinical partially extended edentulous patient quantified through </w:t>
            </w:r>
            <w:r>
              <w:t>clinica land paraclinical indic</w:t>
            </w:r>
            <w:r w:rsidRPr="00D07235">
              <w:t xml:space="preserve">es, </w:t>
            </w:r>
            <w:r>
              <w:t xml:space="preserve">applyed in </w:t>
            </w:r>
            <w:r w:rsidRPr="00D07235">
              <w:t>computerised format</w:t>
            </w:r>
            <w:r>
              <w:t>.</w:t>
            </w:r>
          </w:p>
          <w:p w14:paraId="1A83E0F5" w14:textId="77777777" w:rsidR="00DB1729" w:rsidRDefault="00DB1729" w:rsidP="00DB1729">
            <w:pPr>
              <w:numPr>
                <w:ilvl w:val="0"/>
                <w:numId w:val="6"/>
              </w:numPr>
              <w:spacing w:line="240" w:lineRule="auto"/>
              <w:jc w:val="both"/>
            </w:pPr>
            <w:r>
              <w:t>E</w:t>
            </w:r>
            <w:r w:rsidRPr="0095499F">
              <w:t>stablishme</w:t>
            </w:r>
            <w:r>
              <w:t>nt by the student of a treatment</w:t>
            </w:r>
            <w:r w:rsidRPr="0095499F">
              <w:t xml:space="preserve"> project, with the choice </w:t>
            </w:r>
            <w:r>
              <w:t xml:space="preserve">and motivation </w:t>
            </w:r>
            <w:r w:rsidRPr="0095499F">
              <w:t>of the ellection solution</w:t>
            </w:r>
            <w:r>
              <w:t>.</w:t>
            </w:r>
          </w:p>
          <w:p w14:paraId="5059E335" w14:textId="77777777" w:rsidR="00DB1729" w:rsidRPr="001B253F" w:rsidRDefault="00DB1729" w:rsidP="00DB1729">
            <w:pPr>
              <w:jc w:val="both"/>
              <w:rPr>
                <w:noProof/>
              </w:rPr>
            </w:pPr>
          </w:p>
        </w:tc>
        <w:tc>
          <w:tcPr>
            <w:tcW w:w="6588" w:type="dxa"/>
            <w:shd w:val="clear" w:color="auto" w:fill="auto"/>
          </w:tcPr>
          <w:p w14:paraId="236E37AE" w14:textId="77777777" w:rsidR="00DB1729" w:rsidRPr="005E5618" w:rsidRDefault="00DB1729" w:rsidP="00084B82">
            <w:pPr>
              <w:spacing w:line="276" w:lineRule="auto"/>
            </w:pPr>
          </w:p>
        </w:tc>
      </w:tr>
    </w:tbl>
    <w:p w14:paraId="75DEAAEA" w14:textId="77777777" w:rsidR="00E04BDB" w:rsidRPr="00DD2BC5" w:rsidRDefault="00E04BDB" w:rsidP="00E04BDB">
      <w:pPr>
        <w:spacing w:line="276" w:lineRule="auto"/>
        <w:rPr>
          <w:sz w:val="18"/>
        </w:rPr>
      </w:pPr>
    </w:p>
    <w:p w14:paraId="7A4FB9E2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Con</w:t>
      </w:r>
      <w:r>
        <w:rPr>
          <w:b/>
          <w:bCs/>
          <w:sz w:val="24"/>
          <w:szCs w:val="28"/>
        </w:rPr>
        <w:t xml:space="preserve">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4"/>
        <w:gridCol w:w="2613"/>
        <w:gridCol w:w="1723"/>
      </w:tblGrid>
      <w:tr w:rsidR="00E04BDB" w:rsidRPr="00DD2BC5" w14:paraId="5C70D728" w14:textId="77777777" w:rsidTr="00084B82">
        <w:trPr>
          <w:trHeight w:val="485"/>
        </w:trPr>
        <w:tc>
          <w:tcPr>
            <w:tcW w:w="5594" w:type="dxa"/>
            <w:shd w:val="clear" w:color="auto" w:fill="auto"/>
          </w:tcPr>
          <w:p w14:paraId="5F9AFC13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Lecture</w:t>
            </w:r>
          </w:p>
        </w:tc>
        <w:tc>
          <w:tcPr>
            <w:tcW w:w="2613" w:type="dxa"/>
            <w:shd w:val="clear" w:color="auto" w:fill="auto"/>
          </w:tcPr>
          <w:p w14:paraId="57C5512C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14:paraId="47C7F0E2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0719A" w:rsidRPr="00DD2BC5" w14:paraId="47BA0EAB" w14:textId="77777777" w:rsidTr="00084B82">
        <w:tc>
          <w:tcPr>
            <w:tcW w:w="5594" w:type="dxa"/>
            <w:shd w:val="clear" w:color="auto" w:fill="auto"/>
          </w:tcPr>
          <w:p w14:paraId="56AE404C" w14:textId="77777777" w:rsidR="0090719A" w:rsidRPr="00F73882" w:rsidRDefault="0090719A" w:rsidP="00C334C4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Overview and history of partial extended edentation.</w:t>
            </w:r>
          </w:p>
          <w:p w14:paraId="75E582D7" w14:textId="77777777" w:rsidR="0090719A" w:rsidRPr="00F73882" w:rsidRDefault="0090719A" w:rsidP="00C334C4">
            <w:pPr>
              <w:ind w:left="360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 xml:space="preserve">Aetiology of partial extended edentation.  </w:t>
            </w:r>
          </w:p>
          <w:p w14:paraId="6FFAF730" w14:textId="303CBB72" w:rsidR="0090719A" w:rsidRPr="00C334C4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 xml:space="preserve">      Clinical anatomy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of partial extended edentation </w:t>
            </w:r>
            <w:r>
              <w:rPr>
                <w:rFonts w:ascii="Times New Roman K" w:hAnsi="Times New Roman K" w:cs="Times New Roman K"/>
                <w:lang w:val="en-GB"/>
              </w:rPr>
              <w:t>for odontal</w:t>
            </w:r>
            <w:r w:rsidRPr="00F73882">
              <w:rPr>
                <w:rFonts w:ascii="Times New Roman K" w:hAnsi="Times New Roman K" w:cs="Times New Roman K"/>
                <w:lang w:val="en-GB"/>
              </w:rPr>
              <w:t>-parodontal support an</w:t>
            </w:r>
            <w:r>
              <w:rPr>
                <w:rFonts w:ascii="Times New Roman K" w:hAnsi="Times New Roman K" w:cs="Times New Roman K"/>
                <w:lang w:val="en-GB"/>
              </w:rPr>
              <w:t>d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mucous-osseous. — 2 hours.</w:t>
            </w:r>
          </w:p>
        </w:tc>
        <w:tc>
          <w:tcPr>
            <w:tcW w:w="2613" w:type="dxa"/>
            <w:shd w:val="clear" w:color="auto" w:fill="auto"/>
          </w:tcPr>
          <w:p w14:paraId="09E9EE97" w14:textId="5CC11067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89186B"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6E72DDF6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90719A" w:rsidRPr="00DD2BC5" w14:paraId="1DA62B30" w14:textId="77777777" w:rsidTr="00084B82">
        <w:tc>
          <w:tcPr>
            <w:tcW w:w="5594" w:type="dxa"/>
            <w:shd w:val="clear" w:color="auto" w:fill="auto"/>
          </w:tcPr>
          <w:p w14:paraId="67303A49" w14:textId="4341A9CA" w:rsidR="0090719A" w:rsidRPr="00F73882" w:rsidRDefault="0090719A" w:rsidP="00C334C4">
            <w:pPr>
              <w:numPr>
                <w:ilvl w:val="0"/>
                <w:numId w:val="7"/>
              </w:numPr>
              <w:tabs>
                <w:tab w:val="left" w:pos="4965"/>
              </w:tabs>
              <w:spacing w:line="240" w:lineRule="auto"/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The clinical view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of partial extended edentation.</w:t>
            </w:r>
            <w:r w:rsidRPr="00F73882">
              <w:rPr>
                <w:rFonts w:ascii="Times New Roman K" w:hAnsi="Times New Roman K" w:cs="Times New Roman K"/>
                <w:lang w:val="en-GB"/>
              </w:rPr>
              <w:tab/>
              <w:t xml:space="preserve">     </w:t>
            </w:r>
          </w:p>
          <w:p w14:paraId="51FCA57B" w14:textId="746E1100" w:rsidR="0090719A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      Evolution</w:t>
            </w:r>
            <w:r w:rsidRPr="00F73882">
              <w:rPr>
                <w:rFonts w:ascii="Times New Roman K" w:hAnsi="Times New Roman K" w:cs="Times New Roman K"/>
                <w:lang w:val="en-GB"/>
              </w:rPr>
              <w:t>,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F73882">
              <w:rPr>
                <w:rFonts w:ascii="Times New Roman K" w:hAnsi="Times New Roman K" w:cs="Times New Roman K"/>
                <w:lang w:val="en-GB"/>
              </w:rPr>
              <w:t>complicati</w:t>
            </w:r>
            <w:r>
              <w:rPr>
                <w:rFonts w:ascii="Times New Roman K" w:hAnsi="Times New Roman K" w:cs="Times New Roman K"/>
                <w:lang w:val="en-GB"/>
              </w:rPr>
              <w:t>ons and clinical forms of</w:t>
            </w:r>
            <w:r w:rsidR="001149E1">
              <w:rPr>
                <w:rFonts w:ascii="Times New Roman K" w:hAnsi="Times New Roman K" w:cs="Times New Roman K"/>
                <w:lang w:val="en-GB"/>
              </w:rPr>
              <w:t xml:space="preserve">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>.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</w:p>
          <w:p w14:paraId="64654E33" w14:textId="77777777" w:rsidR="0090719A" w:rsidRPr="00446949" w:rsidRDefault="0090719A" w:rsidP="00446949">
            <w:pPr>
              <w:rPr>
                <w:rFonts w:ascii="Times New Roman K" w:hAnsi="Times New Roman K" w:cs="Times New Roman K"/>
                <w:lang w:val="en-GB"/>
              </w:rPr>
            </w:pPr>
            <w:r w:rsidRPr="00446949">
              <w:rPr>
                <w:rFonts w:ascii="Times New Roman K" w:hAnsi="Times New Roman K" w:cs="Times New Roman K"/>
                <w:lang w:val="en-GB"/>
              </w:rPr>
              <w:t xml:space="preserve">Clinical exam in partial extended edentation. Paraclinical exams in EPI. </w:t>
            </w:r>
          </w:p>
          <w:p w14:paraId="1D75F7A9" w14:textId="77777777" w:rsidR="0090719A" w:rsidRPr="00F73882" w:rsidRDefault="0090719A" w:rsidP="00446949">
            <w:pPr>
              <w:tabs>
                <w:tab w:val="left" w:pos="426"/>
              </w:tabs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Diagnosis 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in partial extended edentation.</w:t>
            </w:r>
          </w:p>
          <w:p w14:paraId="51AACEE8" w14:textId="77777777" w:rsidR="0090719A" w:rsidRPr="00F73882" w:rsidRDefault="0090719A" w:rsidP="00446949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Indications, contraindications of the treatment through partial removable prosthesis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47D189F7" w14:textId="20D0832F" w:rsidR="0090719A" w:rsidRPr="00C334C4" w:rsidRDefault="0090719A" w:rsidP="00446949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Prosthetic means used in the treatment of partial edentation -2 hours</w:t>
            </w:r>
          </w:p>
        </w:tc>
        <w:tc>
          <w:tcPr>
            <w:tcW w:w="2613" w:type="dxa"/>
            <w:shd w:val="clear" w:color="auto" w:fill="auto"/>
          </w:tcPr>
          <w:p w14:paraId="4CA6AC62" w14:textId="759F2E29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89186B"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31301BC5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90719A" w:rsidRPr="00DD2BC5" w14:paraId="73E3F1E4" w14:textId="77777777" w:rsidTr="00084B82">
        <w:tc>
          <w:tcPr>
            <w:tcW w:w="5594" w:type="dxa"/>
            <w:shd w:val="clear" w:color="auto" w:fill="auto"/>
          </w:tcPr>
          <w:p w14:paraId="2BFE8A9E" w14:textId="39920C88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3</w:t>
            </w:r>
            <w:r w:rsidR="001149E1">
              <w:rPr>
                <w:rFonts w:ascii="Times New Roman K" w:hAnsi="Times New Roman K" w:cs="Times New Roman K"/>
                <w:lang w:val="en-GB"/>
              </w:rPr>
              <w:t>. Emergency prosthesis in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>.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F73882">
              <w:rPr>
                <w:rFonts w:ascii="Times New Roman K" w:hAnsi="Times New Roman K" w:cs="Times New Roman K"/>
                <w:lang w:val="en-GB"/>
              </w:rPr>
              <w:t>Structur</w:t>
            </w:r>
            <w:r>
              <w:rPr>
                <w:rFonts w:ascii="Times New Roman K" w:hAnsi="Times New Roman K" w:cs="Times New Roman K"/>
                <w:lang w:val="en-GB"/>
              </w:rPr>
              <w:t xml:space="preserve">e of the acrylic prosthetic possibilities </w:t>
            </w:r>
            <w:r w:rsidRPr="00F73882">
              <w:rPr>
                <w:rFonts w:ascii="Times New Roman K" w:hAnsi="Times New Roman K" w:cs="Times New Roman K"/>
                <w:lang w:val="en-GB"/>
              </w:rPr>
              <w:t>–</w:t>
            </w:r>
            <w:r w:rsidRPr="00D66C1A">
              <w:rPr>
                <w:rFonts w:ascii="Times New Roman K" w:hAnsi="Times New Roman K" w:cs="Times New Roman K"/>
                <w:lang w:val="en-GB"/>
              </w:rPr>
              <w:t>acrylic saddles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  Structur</w:t>
            </w:r>
            <w:r>
              <w:rPr>
                <w:rFonts w:ascii="Times New Roman K" w:hAnsi="Times New Roman K" w:cs="Times New Roman K"/>
                <w:lang w:val="en-GB"/>
              </w:rPr>
              <w:t>e of the removable acrylic prosthetic possibilities</w:t>
            </w:r>
            <w:r w:rsidRPr="00F73882">
              <w:rPr>
                <w:rFonts w:ascii="Times New Roman K" w:hAnsi="Times New Roman K" w:cs="Times New Roman K"/>
                <w:lang w:val="en-GB"/>
              </w:rPr>
              <w:t>:</w:t>
            </w:r>
          </w:p>
          <w:p w14:paraId="5F18965B" w14:textId="77777777" w:rsidR="0090719A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-Connectors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–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F73882">
              <w:rPr>
                <w:rFonts w:ascii="Times New Roman K" w:hAnsi="Times New Roman K" w:cs="Times New Roman K"/>
                <w:lang w:val="en-GB"/>
              </w:rPr>
              <w:t>maxil</w:t>
            </w:r>
            <w:r>
              <w:rPr>
                <w:rFonts w:ascii="Times New Roman K" w:hAnsi="Times New Roman K" w:cs="Times New Roman K"/>
                <w:lang w:val="en-GB"/>
              </w:rPr>
              <w:t>l</w:t>
            </w:r>
            <w:r w:rsidRPr="00F73882">
              <w:rPr>
                <w:rFonts w:ascii="Times New Roman K" w:hAnsi="Times New Roman K" w:cs="Times New Roman K"/>
                <w:lang w:val="en-GB"/>
              </w:rPr>
              <w:t>ar</w:t>
            </w:r>
            <w:r>
              <w:rPr>
                <w:rFonts w:ascii="Times New Roman K" w:hAnsi="Times New Roman K" w:cs="Times New Roman K"/>
                <w:lang w:val="en-GB"/>
              </w:rPr>
              <w:t>y</w:t>
            </w:r>
          </w:p>
          <w:p w14:paraId="4D4CFB6C" w14:textId="77777777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                    - mandible</w:t>
            </w:r>
          </w:p>
          <w:p w14:paraId="1D563A53" w14:textId="77777777" w:rsidR="0090719A" w:rsidRPr="00D66C1A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D66C1A">
              <w:rPr>
                <w:rFonts w:ascii="Times New Roman K" w:hAnsi="Times New Roman K" w:cs="Times New Roman K"/>
                <w:lang w:val="en-GB"/>
              </w:rPr>
              <w:t>-clasps</w:t>
            </w:r>
          </w:p>
          <w:p w14:paraId="23CEEE2F" w14:textId="6E9111BA" w:rsidR="0090719A" w:rsidRPr="00C334C4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lastRenderedPageBreak/>
              <w:t>-</w:t>
            </w:r>
            <w:r>
              <w:rPr>
                <w:rFonts w:ascii="Times New Roman K" w:hAnsi="Times New Roman K" w:cs="Times New Roman K"/>
                <w:lang w:val="en-GB"/>
              </w:rPr>
              <w:t xml:space="preserve"> artificial arcades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; </w:t>
            </w:r>
            <w:r>
              <w:rPr>
                <w:rFonts w:ascii="Times New Roman K" w:hAnsi="Times New Roman K" w:cs="Times New Roman K"/>
                <w:lang w:val="en-GB"/>
              </w:rPr>
              <w:t xml:space="preserve">– </w:t>
            </w:r>
            <w:r w:rsidRPr="00F73882">
              <w:rPr>
                <w:rFonts w:ascii="Times New Roman K" w:hAnsi="Times New Roman K" w:cs="Times New Roman K"/>
                <w:lang w:val="en-GB"/>
              </w:rPr>
              <w:t>2</w:t>
            </w:r>
            <w:r>
              <w:rPr>
                <w:rFonts w:ascii="Times New Roman K" w:hAnsi="Times New Roman K" w:cs="Times New Roman K"/>
                <w:lang w:val="en-GB"/>
              </w:rPr>
              <w:t xml:space="preserve"> hours</w:t>
            </w:r>
          </w:p>
        </w:tc>
        <w:tc>
          <w:tcPr>
            <w:tcW w:w="2613" w:type="dxa"/>
            <w:shd w:val="clear" w:color="auto" w:fill="auto"/>
          </w:tcPr>
          <w:p w14:paraId="549433A6" w14:textId="76BAC690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89186B">
              <w:lastRenderedPageBreak/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548E5872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90719A" w:rsidRPr="00DD2BC5" w14:paraId="3D46B829" w14:textId="77777777" w:rsidTr="00084B82">
        <w:tc>
          <w:tcPr>
            <w:tcW w:w="5594" w:type="dxa"/>
            <w:shd w:val="clear" w:color="auto" w:fill="auto"/>
          </w:tcPr>
          <w:p w14:paraId="7726F869" w14:textId="130A7FCE" w:rsidR="0090719A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lastRenderedPageBreak/>
              <w:t>4</w:t>
            </w:r>
            <w:r w:rsidRPr="00F73882">
              <w:rPr>
                <w:rFonts w:ascii="Times New Roman K" w:hAnsi="Times New Roman K" w:cs="Times New Roman K"/>
                <w:lang w:val="en-GB"/>
              </w:rPr>
              <w:t>.</w:t>
            </w:r>
            <w:r>
              <w:rPr>
                <w:rFonts w:ascii="Times New Roman K" w:hAnsi="Times New Roman K" w:cs="Times New Roman K"/>
                <w:lang w:val="en-GB"/>
              </w:rPr>
              <w:t xml:space="preserve"> Principles of treatment in PEE:</w:t>
            </w:r>
          </w:p>
          <w:p w14:paraId="2D14CD28" w14:textId="77777777" w:rsidR="0090719A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BIOMECANIC</w:t>
            </w:r>
            <w:r>
              <w:rPr>
                <w:rFonts w:ascii="Times New Roman K" w:hAnsi="Times New Roman K" w:cs="Times New Roman K"/>
                <w:lang w:val="en-GB"/>
              </w:rPr>
              <w:t xml:space="preserve"> PRINCIPLE</w:t>
            </w:r>
            <w:r w:rsidRPr="00F73882">
              <w:rPr>
                <w:rFonts w:ascii="Times New Roman K" w:hAnsi="Times New Roman K" w:cs="Times New Roman K"/>
                <w:lang w:val="en-GB"/>
              </w:rPr>
              <w:t>:</w:t>
            </w:r>
          </w:p>
          <w:p w14:paraId="120F4F6D" w14:textId="77777777" w:rsidR="0090719A" w:rsidRPr="00F73882" w:rsidRDefault="0090719A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 xml:space="preserve">-- </w:t>
            </w:r>
            <w:r w:rsidRPr="004D018E">
              <w:rPr>
                <w:rFonts w:ascii="Times New Roman K" w:hAnsi="Times New Roman K" w:cs="Times New Roman K"/>
                <w:lang w:val="en-GB"/>
              </w:rPr>
              <w:t>static stability in removable prostheses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7066BE8B" w14:textId="77777777" w:rsidR="0090719A" w:rsidRPr="004D018E" w:rsidRDefault="0090719A" w:rsidP="00C334C4">
            <w:pPr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--</w:t>
            </w:r>
            <w:r>
              <w:rPr>
                <w:rFonts w:ascii="Times New Roman K" w:hAnsi="Times New Roman K" w:cs="Times New Roman K"/>
                <w:lang w:val="en-GB"/>
              </w:rPr>
              <w:t xml:space="preserve"> dynamic</w:t>
            </w:r>
            <w:r w:rsidRPr="004D018E">
              <w:rPr>
                <w:rFonts w:ascii="Times New Roman K" w:hAnsi="Times New Roman K" w:cs="Times New Roman K"/>
                <w:lang w:val="en-GB"/>
              </w:rPr>
              <w:t xml:space="preserve"> stability in removable prostheses</w:t>
            </w:r>
          </w:p>
          <w:p w14:paraId="30A8D24F" w14:textId="0F113B3E" w:rsidR="0090719A" w:rsidRPr="00F73882" w:rsidRDefault="001149E1" w:rsidP="00C334C4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Biomecanic Principle</w:t>
            </w:r>
            <w:r w:rsidR="0090719A" w:rsidRPr="00F73882">
              <w:rPr>
                <w:rFonts w:ascii="Times New Roman K" w:hAnsi="Times New Roman K" w:cs="Times New Roman K"/>
                <w:lang w:val="en-GB"/>
              </w:rPr>
              <w:t>:--</w:t>
            </w:r>
            <w:r w:rsidR="0090719A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="0090719A" w:rsidRPr="00F73882">
              <w:rPr>
                <w:rFonts w:ascii="Times New Roman K" w:hAnsi="Times New Roman K" w:cs="Times New Roman K"/>
                <w:lang w:val="en-GB"/>
              </w:rPr>
              <w:t>for</w:t>
            </w:r>
            <w:r w:rsidR="0090719A">
              <w:rPr>
                <w:rFonts w:ascii="Times New Roman K" w:hAnsi="Times New Roman K" w:cs="Times New Roman K"/>
                <w:lang w:val="en-GB"/>
              </w:rPr>
              <w:t>ces that action on a prosthesis</w:t>
            </w:r>
            <w:r w:rsidR="0090719A"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0AC3A7ED" w14:textId="4E61F8C4" w:rsidR="0090719A" w:rsidRPr="00446949" w:rsidRDefault="0090719A" w:rsidP="00446949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--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F73882">
              <w:rPr>
                <w:rFonts w:ascii="Times New Roman K" w:hAnsi="Times New Roman K" w:cs="Times New Roman K"/>
                <w:lang w:val="en-GB"/>
              </w:rPr>
              <w:t>tend</w:t>
            </w:r>
            <w:r>
              <w:rPr>
                <w:rFonts w:ascii="Times New Roman K" w:hAnsi="Times New Roman K" w:cs="Times New Roman K"/>
                <w:lang w:val="en-GB"/>
              </w:rPr>
              <w:t>encies of dislocation of a removable prosthesis and ways of neutralisation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  <w:r>
              <w:rPr>
                <w:rFonts w:ascii="Times New Roman K" w:hAnsi="Times New Roman K" w:cs="Times New Roman K"/>
                <w:lang w:val="en-GB"/>
              </w:rPr>
              <w:t xml:space="preserve"> – </w:t>
            </w:r>
            <w:r w:rsidRPr="00F73882">
              <w:rPr>
                <w:rFonts w:ascii="Times New Roman K" w:hAnsi="Times New Roman K" w:cs="Times New Roman K"/>
                <w:lang w:val="en-GB"/>
              </w:rPr>
              <w:t>2</w:t>
            </w:r>
            <w:r>
              <w:rPr>
                <w:rFonts w:ascii="Times New Roman K" w:hAnsi="Times New Roman K" w:cs="Times New Roman K"/>
                <w:lang w:val="en-GB"/>
              </w:rPr>
              <w:t xml:space="preserve"> hours</w:t>
            </w:r>
          </w:p>
        </w:tc>
        <w:tc>
          <w:tcPr>
            <w:tcW w:w="2613" w:type="dxa"/>
            <w:shd w:val="clear" w:color="auto" w:fill="auto"/>
          </w:tcPr>
          <w:p w14:paraId="0F0DD863" w14:textId="39C41F18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FF5A77"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213304AA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90719A" w:rsidRPr="00DD2BC5" w14:paraId="639E8398" w14:textId="77777777" w:rsidTr="00084B82">
        <w:tc>
          <w:tcPr>
            <w:tcW w:w="5594" w:type="dxa"/>
            <w:shd w:val="clear" w:color="auto" w:fill="auto"/>
          </w:tcPr>
          <w:p w14:paraId="70EC6603" w14:textId="67657B0A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5. Establishment of the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treatment planning by adjunct prosthetic ways</w:t>
            </w:r>
            <w:r w:rsidRPr="00F73882">
              <w:rPr>
                <w:rFonts w:ascii="Times New Roman K" w:hAnsi="Times New Roman K" w:cs="Times New Roman K"/>
                <w:lang w:val="en-GB"/>
              </w:rPr>
              <w:t>:</w:t>
            </w:r>
          </w:p>
          <w:p w14:paraId="381283B1" w14:textId="77777777" w:rsidR="0090719A" w:rsidRPr="00F73882" w:rsidRDefault="0090719A" w:rsidP="001B24D2">
            <w:pPr>
              <w:numPr>
                <w:ilvl w:val="0"/>
                <w:numId w:val="8"/>
              </w:numPr>
              <w:tabs>
                <w:tab w:val="clear" w:pos="360"/>
                <w:tab w:val="num" w:pos="1800"/>
              </w:tabs>
              <w:spacing w:line="240" w:lineRule="auto"/>
              <w:ind w:left="1800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Ob</w:t>
            </w:r>
            <w:r>
              <w:rPr>
                <w:rFonts w:ascii="Times New Roman K" w:hAnsi="Times New Roman K" w:cs="Times New Roman K"/>
                <w:lang w:val="en-GB"/>
              </w:rPr>
              <w:t>jectives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3952E7DB" w14:textId="77777777" w:rsidR="0090719A" w:rsidRPr="00F73882" w:rsidRDefault="0090719A" w:rsidP="001B24D2">
            <w:pPr>
              <w:numPr>
                <w:ilvl w:val="0"/>
                <w:numId w:val="8"/>
              </w:numPr>
              <w:tabs>
                <w:tab w:val="clear" w:pos="360"/>
                <w:tab w:val="num" w:pos="1800"/>
              </w:tabs>
              <w:spacing w:line="240" w:lineRule="auto"/>
              <w:ind w:left="1800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F73882">
              <w:rPr>
                <w:rFonts w:ascii="Times New Roman K" w:hAnsi="Times New Roman K" w:cs="Times New Roman K"/>
                <w:lang w:val="en-GB"/>
              </w:rPr>
              <w:t>Criteri</w:t>
            </w:r>
            <w:r>
              <w:rPr>
                <w:rFonts w:ascii="Times New Roman K" w:hAnsi="Times New Roman K" w:cs="Times New Roman K"/>
                <w:lang w:val="en-GB"/>
              </w:rPr>
              <w:t>a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3C958C22" w14:textId="77777777" w:rsidR="0090719A" w:rsidRPr="00F73882" w:rsidRDefault="0090719A" w:rsidP="001B24D2">
            <w:pPr>
              <w:numPr>
                <w:ilvl w:val="0"/>
                <w:numId w:val="8"/>
              </w:numPr>
              <w:tabs>
                <w:tab w:val="clear" w:pos="360"/>
                <w:tab w:val="num" w:pos="1800"/>
              </w:tabs>
              <w:spacing w:line="240" w:lineRule="auto"/>
              <w:ind w:left="1800"/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Attempt of the treatment planning</w:t>
            </w:r>
            <w:r w:rsidRPr="007F27C0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project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;  </w:t>
            </w:r>
          </w:p>
          <w:p w14:paraId="502DCA72" w14:textId="77777777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 Stages of the partial edentation treatment by adjunct ways</w:t>
            </w:r>
            <w:r w:rsidRPr="00F73882">
              <w:rPr>
                <w:rFonts w:ascii="Times New Roman K" w:hAnsi="Times New Roman K" w:cs="Times New Roman K"/>
                <w:lang w:val="en-GB"/>
              </w:rPr>
              <w:t>:</w:t>
            </w:r>
          </w:p>
          <w:p w14:paraId="07BC45F1" w14:textId="77777777" w:rsidR="0090719A" w:rsidRPr="00F73882" w:rsidRDefault="0090719A" w:rsidP="001B24D2">
            <w:pPr>
              <w:numPr>
                <w:ilvl w:val="0"/>
                <w:numId w:val="9"/>
              </w:numPr>
              <w:tabs>
                <w:tab w:val="clear" w:pos="360"/>
                <w:tab w:val="num" w:pos="1800"/>
              </w:tabs>
              <w:spacing w:line="240" w:lineRule="auto"/>
              <w:ind w:left="1800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7F27C0">
              <w:rPr>
                <w:rFonts w:ascii="Times New Roman K" w:hAnsi="Times New Roman K" w:cs="Times New Roman K"/>
                <w:lang w:val="en-GB"/>
              </w:rPr>
              <w:t>Stage of general training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5CD3EFD0" w14:textId="77777777" w:rsidR="0090719A" w:rsidRPr="00F73882" w:rsidRDefault="0090719A" w:rsidP="001B24D2">
            <w:pPr>
              <w:numPr>
                <w:ilvl w:val="0"/>
                <w:numId w:val="9"/>
              </w:numPr>
              <w:tabs>
                <w:tab w:val="clear" w:pos="360"/>
                <w:tab w:val="num" w:pos="1800"/>
              </w:tabs>
              <w:spacing w:line="240" w:lineRule="auto"/>
              <w:ind w:left="1800"/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7F27C0">
              <w:rPr>
                <w:rFonts w:ascii="Times New Roman K" w:hAnsi="Times New Roman K" w:cs="Times New Roman K"/>
                <w:lang w:val="en-GB"/>
              </w:rPr>
              <w:t xml:space="preserve">Stage of </w:t>
            </w:r>
            <w:r>
              <w:rPr>
                <w:rFonts w:ascii="Times New Roman K" w:hAnsi="Times New Roman K" w:cs="Times New Roman K"/>
                <w:lang w:val="en-GB"/>
              </w:rPr>
              <w:t>preprosthetic</w:t>
            </w:r>
            <w:r w:rsidRPr="007F27C0">
              <w:rPr>
                <w:rFonts w:ascii="Times New Roman K" w:hAnsi="Times New Roman K" w:cs="Times New Roman K"/>
                <w:lang w:val="en-GB"/>
              </w:rPr>
              <w:t xml:space="preserve"> training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5D13E4E5" w14:textId="56AC8554" w:rsidR="0090719A" w:rsidRPr="00446949" w:rsidRDefault="0090719A" w:rsidP="00446949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 w:rsidRPr="007F27C0">
              <w:rPr>
                <w:rFonts w:ascii="Times New Roman K" w:hAnsi="Times New Roman K" w:cs="Times New Roman K"/>
                <w:lang w:val="en-GB"/>
              </w:rPr>
              <w:t xml:space="preserve">Stage of </w:t>
            </w:r>
            <w:r>
              <w:rPr>
                <w:rFonts w:ascii="Times New Roman K" w:hAnsi="Times New Roman K" w:cs="Times New Roman K"/>
                <w:lang w:val="en-GB"/>
              </w:rPr>
              <w:t>proprosthetic</w:t>
            </w:r>
            <w:r w:rsidRPr="007F27C0">
              <w:rPr>
                <w:rFonts w:ascii="Times New Roman K" w:hAnsi="Times New Roman K" w:cs="Times New Roman K"/>
                <w:lang w:val="en-GB"/>
              </w:rPr>
              <w:t xml:space="preserve"> training</w:t>
            </w:r>
            <w:r>
              <w:rPr>
                <w:rFonts w:ascii="Times New Roman K" w:hAnsi="Times New Roman K" w:cs="Times New Roman K"/>
                <w:lang w:val="en-GB"/>
              </w:rPr>
              <w:t xml:space="preserve"> of the treatment by adjunct ways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; </w:t>
            </w:r>
            <w:r>
              <w:rPr>
                <w:rFonts w:ascii="Times New Roman K" w:hAnsi="Times New Roman K" w:cs="Times New Roman K"/>
                <w:lang w:val="en-GB"/>
              </w:rPr>
              <w:t xml:space="preserve">– </w:t>
            </w:r>
            <w:r w:rsidRPr="00F73882">
              <w:rPr>
                <w:rFonts w:ascii="Times New Roman K" w:hAnsi="Times New Roman K" w:cs="Times New Roman K"/>
                <w:lang w:val="en-GB"/>
              </w:rPr>
              <w:t>2</w:t>
            </w:r>
            <w:r>
              <w:rPr>
                <w:rFonts w:ascii="Times New Roman K" w:hAnsi="Times New Roman K" w:cs="Times New Roman K"/>
                <w:lang w:val="en-GB"/>
              </w:rPr>
              <w:t xml:space="preserve"> hours</w:t>
            </w:r>
          </w:p>
        </w:tc>
        <w:tc>
          <w:tcPr>
            <w:tcW w:w="2613" w:type="dxa"/>
            <w:shd w:val="clear" w:color="auto" w:fill="auto"/>
          </w:tcPr>
          <w:p w14:paraId="5F410386" w14:textId="33E9B6D5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FF5A77"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5C311FD1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90719A" w:rsidRPr="00DD2BC5" w14:paraId="0067794C" w14:textId="77777777" w:rsidTr="00084B82">
        <w:tc>
          <w:tcPr>
            <w:tcW w:w="5594" w:type="dxa"/>
            <w:shd w:val="clear" w:color="auto" w:fill="auto"/>
          </w:tcPr>
          <w:p w14:paraId="672F9370" w14:textId="74A2669A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6. The prosthetic stage in treatment through removable acrylic prosthesis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  <w:r>
              <w:rPr>
                <w:rFonts w:ascii="Times New Roman K" w:hAnsi="Times New Roman K" w:cs="Times New Roman K"/>
                <w:lang w:val="en-GB"/>
              </w:rPr>
              <w:t xml:space="preserve"> Impression in partial extended edentation treatment by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adjunct ways.</w:t>
            </w:r>
          </w:p>
          <w:p w14:paraId="6FD62AD4" w14:textId="53637DF3" w:rsidR="0090719A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Registration of the ma</w:t>
            </w:r>
            <w:r w:rsidRPr="00910AA7">
              <w:rPr>
                <w:rFonts w:ascii="Times New Roman K" w:hAnsi="Times New Roman K" w:cs="Times New Roman K"/>
                <w:lang w:val="en-GB"/>
              </w:rPr>
              <w:t>ndib</w:t>
            </w:r>
            <w:r>
              <w:rPr>
                <w:rFonts w:ascii="Times New Roman K" w:hAnsi="Times New Roman K" w:cs="Times New Roman K"/>
                <w:lang w:val="en-GB"/>
              </w:rPr>
              <w:t>le</w:t>
            </w:r>
            <w:r w:rsidRPr="00910AA7">
              <w:rPr>
                <w:rFonts w:ascii="Times New Roman K" w:hAnsi="Times New Roman K" w:cs="Times New Roman K"/>
                <w:lang w:val="en-GB"/>
              </w:rPr>
              <w:t>-cranial relationships in the treatment o</w:t>
            </w:r>
            <w:r>
              <w:rPr>
                <w:rFonts w:ascii="Times New Roman K" w:hAnsi="Times New Roman K" w:cs="Times New Roman K"/>
                <w:lang w:val="en-GB"/>
              </w:rPr>
              <w:t>f partial edentation by adjunct</w:t>
            </w:r>
            <w:r w:rsidRPr="00910AA7">
              <w:rPr>
                <w:rFonts w:ascii="Times New Roman K" w:hAnsi="Times New Roman K" w:cs="Times New Roman K"/>
                <w:lang w:val="en-GB"/>
              </w:rPr>
              <w:t xml:space="preserve"> ways; Sample form of wax with teeth</w:t>
            </w:r>
            <w:r>
              <w:rPr>
                <w:rFonts w:ascii="Times New Roman K" w:hAnsi="Times New Roman K" w:cs="Times New Roman K"/>
                <w:lang w:val="en-GB"/>
              </w:rPr>
              <w:t xml:space="preserve">. – </w:t>
            </w:r>
            <w:r w:rsidRPr="00F73882">
              <w:rPr>
                <w:rFonts w:ascii="Times New Roman K" w:hAnsi="Times New Roman K" w:cs="Times New Roman K"/>
                <w:lang w:val="en-GB"/>
              </w:rPr>
              <w:t>2</w:t>
            </w:r>
            <w:r>
              <w:rPr>
                <w:rFonts w:ascii="Times New Roman K" w:hAnsi="Times New Roman K" w:cs="Times New Roman K"/>
                <w:lang w:val="en-GB"/>
              </w:rPr>
              <w:t xml:space="preserve"> hours</w:t>
            </w:r>
          </w:p>
          <w:p w14:paraId="532B42EC" w14:textId="77777777" w:rsidR="0090719A" w:rsidRDefault="0090719A" w:rsidP="00084B82"/>
        </w:tc>
        <w:tc>
          <w:tcPr>
            <w:tcW w:w="2613" w:type="dxa"/>
            <w:shd w:val="clear" w:color="auto" w:fill="auto"/>
          </w:tcPr>
          <w:p w14:paraId="3DB3365F" w14:textId="2817DE6D" w:rsidR="0090719A" w:rsidRPr="005E5618" w:rsidRDefault="0090719A" w:rsidP="00084B82">
            <w:pPr>
              <w:spacing w:line="276" w:lineRule="auto"/>
              <w:rPr>
                <w:sz w:val="18"/>
              </w:rPr>
            </w:pPr>
            <w:r w:rsidRPr="00FF5A77"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1F399DCD" w14:textId="77777777" w:rsidR="0090719A" w:rsidRPr="005E5618" w:rsidRDefault="0090719A" w:rsidP="00084B82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14:paraId="775140A7" w14:textId="77777777" w:rsidTr="00084B82">
        <w:tc>
          <w:tcPr>
            <w:tcW w:w="5594" w:type="dxa"/>
            <w:shd w:val="clear" w:color="auto" w:fill="auto"/>
          </w:tcPr>
          <w:p w14:paraId="1B672353" w14:textId="64A5612C" w:rsidR="001B24D2" w:rsidRPr="00F73882" w:rsidRDefault="0090719A" w:rsidP="001B24D2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7</w:t>
            </w:r>
            <w:r w:rsidR="001B24D2" w:rsidRPr="00F73882">
              <w:rPr>
                <w:rFonts w:ascii="Times New Roman K" w:hAnsi="Times New Roman K" w:cs="Times New Roman K"/>
                <w:lang w:val="en-GB"/>
              </w:rPr>
              <w:t xml:space="preserve">. </w:t>
            </w:r>
            <w:r w:rsidR="001B24D2" w:rsidRPr="00910AA7">
              <w:rPr>
                <w:rFonts w:ascii="Times New Roman K" w:hAnsi="Times New Roman K" w:cs="Times New Roman K"/>
                <w:lang w:val="en-GB"/>
              </w:rPr>
              <w:t>Adjusting of the fixed denture and of the partial removable acrylic prostheses: immediate; primary; secondary; late</w:t>
            </w:r>
            <w:r w:rsidR="001B24D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="001B24D2" w:rsidRPr="00910AA7">
              <w:rPr>
                <w:rFonts w:ascii="Times New Roman K" w:hAnsi="Times New Roman K" w:cs="Times New Roman K"/>
                <w:lang w:val="en-GB"/>
              </w:rPr>
              <w:t>(tertiary)</w:t>
            </w:r>
            <w:r w:rsidR="001B24D2">
              <w:rPr>
                <w:rFonts w:ascii="Times New Roman K" w:hAnsi="Times New Roman K" w:cs="Times New Roman K"/>
                <w:lang w:val="en-GB"/>
              </w:rPr>
              <w:t xml:space="preserve"> Patient monitorization;</w:t>
            </w:r>
            <w:r w:rsidR="001B24D2"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="001B24D2" w:rsidRPr="00910AA7">
              <w:rPr>
                <w:rFonts w:ascii="Times New Roman K" w:hAnsi="Times New Roman K" w:cs="Times New Roman K"/>
                <w:lang w:val="en-GB"/>
              </w:rPr>
              <w:t>Therapeutic options – acrylic and mixed prostheses</w:t>
            </w:r>
            <w:r w:rsidR="001B24D2">
              <w:rPr>
                <w:rFonts w:ascii="Times New Roman K" w:hAnsi="Times New Roman K" w:cs="Times New Roman K"/>
                <w:lang w:val="en-GB"/>
              </w:rPr>
              <w:t xml:space="preserve">. – </w:t>
            </w:r>
            <w:r w:rsidR="001B24D2" w:rsidRPr="00F73882">
              <w:rPr>
                <w:rFonts w:ascii="Times New Roman K" w:hAnsi="Times New Roman K" w:cs="Times New Roman K"/>
                <w:lang w:val="en-GB"/>
              </w:rPr>
              <w:t>2</w:t>
            </w:r>
            <w:r w:rsidR="001B24D2">
              <w:rPr>
                <w:rFonts w:ascii="Times New Roman K" w:hAnsi="Times New Roman K" w:cs="Times New Roman K"/>
                <w:lang w:val="en-GB"/>
              </w:rPr>
              <w:t xml:space="preserve"> hours</w:t>
            </w:r>
          </w:p>
          <w:p w14:paraId="1CA51873" w14:textId="7CC48D21" w:rsidR="00E04BDB" w:rsidRDefault="00E04BDB" w:rsidP="00084B82"/>
        </w:tc>
        <w:tc>
          <w:tcPr>
            <w:tcW w:w="2613" w:type="dxa"/>
            <w:shd w:val="clear" w:color="auto" w:fill="auto"/>
          </w:tcPr>
          <w:p w14:paraId="04A7C455" w14:textId="3495FB11" w:rsidR="00E04BDB" w:rsidRPr="005E5618" w:rsidRDefault="008368B8" w:rsidP="00084B82">
            <w:pPr>
              <w:spacing w:line="276" w:lineRule="auto"/>
              <w:rPr>
                <w:sz w:val="18"/>
              </w:rPr>
            </w:pPr>
            <w:r w:rsidRPr="008368B8">
              <w:rPr>
                <w:sz w:val="18"/>
              </w:rPr>
              <w:t>Power-point presentation; interactive course; question-answer interaction</w:t>
            </w:r>
          </w:p>
        </w:tc>
        <w:tc>
          <w:tcPr>
            <w:tcW w:w="1723" w:type="dxa"/>
            <w:shd w:val="clear" w:color="auto" w:fill="auto"/>
          </w:tcPr>
          <w:p w14:paraId="3323967E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14:paraId="7F4E1E45" w14:textId="77777777" w:rsidTr="00084B82">
        <w:tc>
          <w:tcPr>
            <w:tcW w:w="5594" w:type="dxa"/>
            <w:shd w:val="clear" w:color="auto" w:fill="auto"/>
          </w:tcPr>
          <w:p w14:paraId="7D18842F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14:paraId="3093ED85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14:paraId="360BD744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14:paraId="6CEE86B0" w14:textId="77777777" w:rsidTr="00084B82">
        <w:tc>
          <w:tcPr>
            <w:tcW w:w="9930" w:type="dxa"/>
            <w:gridSpan w:val="3"/>
            <w:shd w:val="clear" w:color="auto" w:fill="auto"/>
          </w:tcPr>
          <w:p w14:paraId="416460A8" w14:textId="77777777" w:rsidR="00E04BDB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Bibliography</w:t>
            </w:r>
          </w:p>
          <w:p w14:paraId="42DCF269" w14:textId="77777777" w:rsidR="002C2A23" w:rsidRPr="004F55E5" w:rsidRDefault="002C2A23" w:rsidP="002C2A2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>1. “CLINICA ŞI TERAPIA EDENTAŢIEI PARŢIALE INTERCALATE REDUSE" - V. Burlui, Norina Forna, G. Ifteni, Editura "Apollonia" Iaşi, 2001, ISBN 973-9333-65-6.</w:t>
            </w:r>
          </w:p>
          <w:p w14:paraId="314C76C5" w14:textId="77777777" w:rsidR="002C2A23" w:rsidRPr="004F55E5" w:rsidRDefault="002C2A23" w:rsidP="002C2A23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F55E5">
              <w:t>2. “CLINICAL GUIDE - LINES AND PRINCIPLES IN THE THERAPY OF PARTIAL EXTENDED EDENTATION" - Cursbook for English Language Students - Norina Forna, V. Burlui, Editura "Apollonia", Iaşi, 2001, ISBN 973-9333-67-2.</w:t>
            </w:r>
          </w:p>
          <w:p w14:paraId="5D752820" w14:textId="77777777" w:rsidR="002C2A23" w:rsidRPr="004F55E5" w:rsidRDefault="002C2A23" w:rsidP="002C2A23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 xml:space="preserve">3."TELESCOPAREA ÎN TRATAMENTUL EDENTAŢIEI PARŢIALE ÎNTINSE" - Norina Forna, Editura "Apollonia" Iaşi, 2001, ISBN 973-9333-6. </w:t>
            </w:r>
          </w:p>
          <w:p w14:paraId="7291352E" w14:textId="77777777" w:rsidR="002C2A23" w:rsidRPr="004F55E5" w:rsidRDefault="002C2A23" w:rsidP="002C2A23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 xml:space="preserve">4. JUVENTOLOGIA </w:t>
            </w:r>
            <w:r w:rsidRPr="004F55E5">
              <w:rPr>
                <w:i/>
                <w:iCs/>
                <w:lang w:val="it-IT"/>
              </w:rPr>
              <w:t>capitolul 18 - Tratamentul edentaţiei parţiale întinse la tineri, pg. 691-743</w:t>
            </w:r>
            <w:r w:rsidRPr="004F55E5">
              <w:rPr>
                <w:lang w:val="it-IT"/>
              </w:rPr>
              <w:t>, 2003</w:t>
            </w:r>
          </w:p>
          <w:p w14:paraId="47B21295" w14:textId="77777777" w:rsidR="002C2A23" w:rsidRPr="004F55E5" w:rsidRDefault="002C2A23" w:rsidP="002C2A23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>5. “CLINICA ŞI TERAPIA EDENTAŢIEI PARŢIALE ÎNTINSE” -Vasile Burlui, Norina Forna, Editura Apollonia, I</w:t>
            </w:r>
            <w:r>
              <w:rPr>
                <w:lang w:val="it-IT"/>
              </w:rPr>
              <w:t>SBN: 973-9333-90-7, Iaşi, 2004</w:t>
            </w:r>
            <w:r w:rsidRPr="004F55E5">
              <w:rPr>
                <w:lang w:val="it-IT"/>
              </w:rPr>
              <w:t xml:space="preserve">. </w:t>
            </w:r>
          </w:p>
          <w:p w14:paraId="72EC43B6" w14:textId="157FB520" w:rsidR="002C2A23" w:rsidRPr="00135259" w:rsidRDefault="002C2A23" w:rsidP="002C2A23">
            <w:pPr>
              <w:spacing w:line="276" w:lineRule="auto"/>
              <w:rPr>
                <w:b/>
                <w:bCs/>
              </w:rPr>
            </w:pPr>
            <w:r w:rsidRPr="004F55E5">
              <w:rPr>
                <w:lang w:val="it-IT"/>
              </w:rPr>
              <w:t>6. EVALUAREA STARII DE SANATATE AFECTATE PRIN EDENTATIE, Norina Forna, Editura Demiurg, 2007 ISBN 978-973-152-017-9</w:t>
            </w:r>
          </w:p>
        </w:tc>
      </w:tr>
      <w:tr w:rsidR="00E04BDB" w:rsidRPr="00DD2BC5" w14:paraId="3383654D" w14:textId="77777777" w:rsidTr="00084B82">
        <w:trPr>
          <w:trHeight w:val="485"/>
        </w:trPr>
        <w:tc>
          <w:tcPr>
            <w:tcW w:w="5594" w:type="dxa"/>
            <w:shd w:val="clear" w:color="auto" w:fill="auto"/>
          </w:tcPr>
          <w:p w14:paraId="15B20B98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8.2</w:t>
            </w:r>
            <w:r w:rsidRPr="00DD2BC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Seminar / Laboratory</w:t>
            </w:r>
          </w:p>
        </w:tc>
        <w:tc>
          <w:tcPr>
            <w:tcW w:w="2613" w:type="dxa"/>
            <w:shd w:val="clear" w:color="auto" w:fill="auto"/>
          </w:tcPr>
          <w:p w14:paraId="6A739138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23" w:type="dxa"/>
            <w:shd w:val="clear" w:color="auto" w:fill="auto"/>
          </w:tcPr>
          <w:p w14:paraId="6E970ABA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C17E34" w:rsidRPr="00DD2BC5" w14:paraId="70348B54" w14:textId="77777777" w:rsidTr="001E422B">
        <w:trPr>
          <w:trHeight w:val="338"/>
        </w:trPr>
        <w:tc>
          <w:tcPr>
            <w:tcW w:w="5594" w:type="dxa"/>
            <w:shd w:val="clear" w:color="auto" w:fill="auto"/>
          </w:tcPr>
          <w:p w14:paraId="52D20BD2" w14:textId="54C48455" w:rsidR="00C17E34" w:rsidRDefault="00C17E34" w:rsidP="00321A7C">
            <w:pPr>
              <w:spacing w:line="240" w:lineRule="auto"/>
            </w:pPr>
            <w:r>
              <w:rPr>
                <w:rFonts w:ascii="Times New Roman K" w:hAnsi="Times New Roman K" w:cs="Times New Roman K"/>
                <w:lang w:val="en-GB"/>
              </w:rPr>
              <w:t>1.Clinical exam in partial extended edentation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Evalua</w:t>
            </w:r>
            <w:r>
              <w:rPr>
                <w:rFonts w:ascii="Times New Roman K" w:hAnsi="Times New Roman K" w:cs="Times New Roman K"/>
                <w:lang w:val="en-GB"/>
              </w:rPr>
              <w:t>tion of the clinical view of the partial extended edentoulous by c</w:t>
            </w:r>
            <w:r w:rsidR="002A4EC1">
              <w:rPr>
                <w:rFonts w:ascii="Times New Roman K" w:hAnsi="Times New Roman K" w:cs="Times New Roman K"/>
                <w:lang w:val="en-GB"/>
              </w:rPr>
              <w:t>linical-biological indic</w:t>
            </w:r>
            <w:r>
              <w:rPr>
                <w:rFonts w:ascii="Times New Roman K" w:hAnsi="Times New Roman K" w:cs="Times New Roman K"/>
                <w:lang w:val="en-GB"/>
              </w:rPr>
              <w:t>es</w:t>
            </w:r>
            <w:r w:rsidR="001149E1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4 hours</w:t>
            </w:r>
          </w:p>
        </w:tc>
        <w:tc>
          <w:tcPr>
            <w:tcW w:w="2613" w:type="dxa"/>
            <w:shd w:val="clear" w:color="auto" w:fill="auto"/>
          </w:tcPr>
          <w:p w14:paraId="5F1C50C0" w14:textId="50F58F5C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DC6B8C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5C52D14E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70856D95" w14:textId="77777777" w:rsidTr="00084B82">
        <w:tc>
          <w:tcPr>
            <w:tcW w:w="5594" w:type="dxa"/>
            <w:shd w:val="clear" w:color="auto" w:fill="auto"/>
          </w:tcPr>
          <w:p w14:paraId="7CABD50C" w14:textId="7435F75F" w:rsidR="00C17E34" w:rsidRPr="00F73882" w:rsidRDefault="00C17E34" w:rsidP="00321A7C">
            <w:pPr>
              <w:spacing w:line="240" w:lineRule="auto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2.</w:t>
            </w:r>
            <w:r w:rsidRPr="00F73882">
              <w:rPr>
                <w:rFonts w:ascii="Times New Roman K" w:hAnsi="Times New Roman K" w:cs="Times New Roman K"/>
                <w:lang w:val="en-GB"/>
              </w:rPr>
              <w:t>Interpreta</w:t>
            </w:r>
            <w:r>
              <w:rPr>
                <w:rFonts w:ascii="Times New Roman K" w:hAnsi="Times New Roman K" w:cs="Times New Roman K"/>
                <w:lang w:val="en-GB"/>
              </w:rPr>
              <w:t>tion of the paraclinical exams in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>:</w:t>
            </w:r>
          </w:p>
          <w:p w14:paraId="67191834" w14:textId="77777777" w:rsidR="00C17E34" w:rsidRPr="00F73882" w:rsidRDefault="00C17E34" w:rsidP="00321A7C">
            <w:pPr>
              <w:spacing w:line="240" w:lineRule="auto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lastRenderedPageBreak/>
              <w:t>General</w:t>
            </w:r>
            <w:r w:rsidRPr="00F73882">
              <w:rPr>
                <w:rFonts w:ascii="Times New Roman K" w:hAnsi="Times New Roman K" w:cs="Times New Roman K"/>
                <w:lang w:val="en-GB"/>
              </w:rPr>
              <w:t>, l</w:t>
            </w:r>
            <w:r>
              <w:rPr>
                <w:rFonts w:ascii="Times New Roman K" w:hAnsi="Times New Roman K" w:cs="Times New Roman K"/>
                <w:lang w:val="en-GB"/>
              </w:rPr>
              <w:t xml:space="preserve">oco-regional, local exams; </w:t>
            </w:r>
          </w:p>
          <w:p w14:paraId="48C283FE" w14:textId="7DEDF7B7" w:rsidR="00C17E34" w:rsidRPr="00F73882" w:rsidRDefault="00C17E34" w:rsidP="00321A7C">
            <w:pPr>
              <w:spacing w:line="240" w:lineRule="auto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Model studies                                    </w:t>
            </w:r>
          </w:p>
          <w:p w14:paraId="694E7FD6" w14:textId="77777777" w:rsidR="00C17E34" w:rsidRPr="00453A65" w:rsidRDefault="00C17E34" w:rsidP="00321A7C">
            <w:pPr>
              <w:spacing w:line="240" w:lineRule="auto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 xml:space="preserve">Radiologic exam – retro-dental-alveolar, </w:t>
            </w:r>
            <w:r w:rsidRPr="00453A65">
              <w:rPr>
                <w:rFonts w:ascii="Times New Roman K" w:hAnsi="Times New Roman K" w:cs="Times New Roman K"/>
                <w:lang w:val="en-GB"/>
              </w:rPr>
              <w:t xml:space="preserve">ortopantomography </w:t>
            </w:r>
            <w:r>
              <w:rPr>
                <w:rFonts w:ascii="Times New Roman K" w:hAnsi="Times New Roman K" w:cs="Times New Roman K"/>
                <w:lang w:val="en-GB"/>
              </w:rPr>
              <w:t xml:space="preserve">, </w:t>
            </w:r>
            <w:r w:rsidRPr="00453A65">
              <w:rPr>
                <w:rFonts w:ascii="Times New Roman K" w:hAnsi="Times New Roman K" w:cs="Times New Roman K"/>
                <w:lang w:val="en-GB"/>
              </w:rPr>
              <w:t xml:space="preserve">ATM tomography </w:t>
            </w:r>
          </w:p>
          <w:p w14:paraId="038B2969" w14:textId="77777777" w:rsidR="00C17E34" w:rsidRPr="00F73882" w:rsidRDefault="00C17E34" w:rsidP="00321A7C">
            <w:pPr>
              <w:spacing w:line="240" w:lineRule="auto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Morphologic exams</w:t>
            </w:r>
            <w:r w:rsidRPr="00F73882">
              <w:rPr>
                <w:rFonts w:ascii="Times New Roman K" w:hAnsi="Times New Roman K" w:cs="Times New Roman K"/>
                <w:lang w:val="en-GB"/>
              </w:rPr>
              <w:t>: mor</w:t>
            </w:r>
            <w:r>
              <w:rPr>
                <w:rFonts w:ascii="Times New Roman K" w:hAnsi="Times New Roman K" w:cs="Times New Roman K"/>
                <w:lang w:val="en-GB"/>
              </w:rPr>
              <w:t>phopatologic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  <w:r>
              <w:rPr>
                <w:rFonts w:ascii="Times New Roman K" w:hAnsi="Times New Roman K" w:cs="Times New Roman K"/>
                <w:lang w:val="en-GB"/>
              </w:rPr>
              <w:t xml:space="preserve"> citoexfoliative; bacteriologic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</w:p>
          <w:p w14:paraId="2AD2083C" w14:textId="0326117D" w:rsidR="00C17E34" w:rsidRDefault="00C17E34" w:rsidP="00321A7C">
            <w:pPr>
              <w:spacing w:line="240" w:lineRule="auto"/>
            </w:pPr>
            <w:r w:rsidRPr="00F73882">
              <w:rPr>
                <w:rFonts w:ascii="Times New Roman K" w:hAnsi="Times New Roman K" w:cs="Times New Roman K"/>
                <w:lang w:val="en-GB"/>
              </w:rPr>
              <w:t>EMG, kineziom</w:t>
            </w:r>
            <w:r>
              <w:rPr>
                <w:rFonts w:ascii="Times New Roman K" w:hAnsi="Times New Roman K" w:cs="Times New Roman K"/>
                <w:lang w:val="en-GB"/>
              </w:rPr>
              <w:t>andibulography, gnatophotostatic, gnatophonic 4 hours</w:t>
            </w:r>
            <w:r>
              <w:t xml:space="preserve"> </w:t>
            </w:r>
          </w:p>
        </w:tc>
        <w:tc>
          <w:tcPr>
            <w:tcW w:w="2613" w:type="dxa"/>
            <w:shd w:val="clear" w:color="auto" w:fill="auto"/>
          </w:tcPr>
          <w:p w14:paraId="56929CDE" w14:textId="7789AFE2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DC6B8C">
              <w:lastRenderedPageBreak/>
              <w:t xml:space="preserve">Teaching - clinical and </w:t>
            </w:r>
            <w:r w:rsidRPr="00DC6B8C">
              <w:lastRenderedPageBreak/>
              <w:t>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5198DDE5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39EEE77F" w14:textId="77777777" w:rsidTr="00084B82">
        <w:tc>
          <w:tcPr>
            <w:tcW w:w="5594" w:type="dxa"/>
            <w:shd w:val="clear" w:color="auto" w:fill="auto"/>
          </w:tcPr>
          <w:p w14:paraId="6EAE3C17" w14:textId="5CA0C562" w:rsidR="00C17E34" w:rsidRDefault="00C17E34" w:rsidP="001E422B">
            <w:pPr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lastRenderedPageBreak/>
              <w:t>3.Diagnosis in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>.</w:t>
            </w:r>
          </w:p>
          <w:p w14:paraId="2D442D1A" w14:textId="4F7808AF" w:rsidR="00C17E34" w:rsidRPr="00F73882" w:rsidRDefault="00C17E34" w:rsidP="001E422B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Elaboration of the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>
              <w:rPr>
                <w:rFonts w:ascii="Times New Roman K" w:hAnsi="Times New Roman K" w:cs="Times New Roman K"/>
                <w:lang w:val="en-GB"/>
              </w:rPr>
              <w:t>treatment planning in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>;</w:t>
            </w:r>
          </w:p>
          <w:p w14:paraId="49C9F3B3" w14:textId="27A69025" w:rsidR="00C17E34" w:rsidRDefault="00C17E34" w:rsidP="001E422B">
            <w:r w:rsidRPr="00701697">
              <w:rPr>
                <w:rFonts w:ascii="Times New Roman K" w:hAnsi="Times New Roman K" w:cs="Times New Roman K"/>
                <w:lang w:val="en-GB"/>
              </w:rPr>
              <w:t xml:space="preserve">Stages of treatment plan: General, loco-regional and nonspecific local preparation </w:t>
            </w:r>
            <w:r>
              <w:rPr>
                <w:rFonts w:ascii="Times New Roman K" w:hAnsi="Times New Roman K" w:cs="Times New Roman K"/>
                <w:lang w:val="en-GB"/>
              </w:rPr>
              <w:t>4 hours</w:t>
            </w:r>
          </w:p>
        </w:tc>
        <w:tc>
          <w:tcPr>
            <w:tcW w:w="2613" w:type="dxa"/>
            <w:shd w:val="clear" w:color="auto" w:fill="auto"/>
          </w:tcPr>
          <w:p w14:paraId="6396FC8E" w14:textId="782D6DC7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DC6B8C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3263CE52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6B724AD7" w14:textId="77777777" w:rsidTr="00084B82">
        <w:tc>
          <w:tcPr>
            <w:tcW w:w="5594" w:type="dxa"/>
            <w:shd w:val="clear" w:color="auto" w:fill="auto"/>
          </w:tcPr>
          <w:p w14:paraId="1D33C676" w14:textId="72AA0101" w:rsidR="00C17E34" w:rsidRDefault="00C17E34" w:rsidP="00084B82">
            <w:r>
              <w:rPr>
                <w:rFonts w:ascii="Times New Roman K" w:hAnsi="Times New Roman K" w:cs="Times New Roman K"/>
                <w:lang w:val="en-GB"/>
              </w:rPr>
              <w:t>4. Acrylic partial removable or mixed prosthesis in PEE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. </w:t>
            </w:r>
            <w:r>
              <w:rPr>
                <w:rFonts w:ascii="Times New Roman K" w:hAnsi="Times New Roman K" w:cs="Times New Roman K"/>
                <w:lang w:val="en-GB"/>
              </w:rPr>
              <w:t>Compound elements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; </w:t>
            </w:r>
            <w:r w:rsidRPr="00701697">
              <w:rPr>
                <w:rFonts w:ascii="Times New Roman K" w:hAnsi="Times New Roman K" w:cs="Times New Roman K"/>
                <w:lang w:val="en-GB"/>
              </w:rPr>
              <w:t>Indi</w:t>
            </w:r>
            <w:r>
              <w:rPr>
                <w:rFonts w:ascii="Times New Roman K" w:hAnsi="Times New Roman K" w:cs="Times New Roman K"/>
                <w:lang w:val="en-GB"/>
              </w:rPr>
              <w:t xml:space="preserve">cations for use, working stages. </w:t>
            </w:r>
            <w:r w:rsidRPr="00701697">
              <w:rPr>
                <w:rFonts w:ascii="Times New Roman K" w:hAnsi="Times New Roman K" w:cs="Times New Roman K"/>
                <w:lang w:val="en-GB"/>
              </w:rPr>
              <w:t xml:space="preserve">Preliminary impression, the preliminary model </w:t>
            </w:r>
            <w:r>
              <w:rPr>
                <w:rFonts w:ascii="Times New Roman K" w:hAnsi="Times New Roman K" w:cs="Times New Roman K"/>
                <w:lang w:val="en-GB"/>
              </w:rPr>
              <w:t>4 hours</w:t>
            </w:r>
          </w:p>
        </w:tc>
        <w:tc>
          <w:tcPr>
            <w:tcW w:w="2613" w:type="dxa"/>
            <w:shd w:val="clear" w:color="auto" w:fill="auto"/>
          </w:tcPr>
          <w:p w14:paraId="66514FBE" w14:textId="70C57F66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586D12AD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401D5F9B" w14:textId="77777777" w:rsidTr="00084B82">
        <w:tc>
          <w:tcPr>
            <w:tcW w:w="5594" w:type="dxa"/>
            <w:shd w:val="clear" w:color="auto" w:fill="auto"/>
          </w:tcPr>
          <w:p w14:paraId="1AAE0BB3" w14:textId="7F354B95" w:rsidR="00C17E34" w:rsidRDefault="00C17E34" w:rsidP="00084B82">
            <w:r>
              <w:rPr>
                <w:rFonts w:ascii="Times New Roman K" w:hAnsi="Times New Roman K" w:cs="Times New Roman K"/>
                <w:lang w:val="en-GB"/>
              </w:rPr>
              <w:t>5.Functional impression, functional model.</w:t>
            </w:r>
            <w:r w:rsidRPr="00267782">
              <w:rPr>
                <w:rFonts w:ascii="Times New Roman K" w:hAnsi="Times New Roman K" w:cs="Times New Roman K"/>
                <w:lang w:val="en-GB"/>
              </w:rPr>
              <w:t xml:space="preserve"> Registration of mandible-cranial relation and transfer on simulator </w:t>
            </w:r>
            <w:r>
              <w:rPr>
                <w:rFonts w:ascii="Times New Roman K" w:hAnsi="Times New Roman K" w:cs="Times New Roman K"/>
                <w:lang w:val="en-GB"/>
              </w:rPr>
              <w:t>4 hours</w:t>
            </w:r>
          </w:p>
        </w:tc>
        <w:tc>
          <w:tcPr>
            <w:tcW w:w="2613" w:type="dxa"/>
            <w:shd w:val="clear" w:color="auto" w:fill="auto"/>
          </w:tcPr>
          <w:p w14:paraId="22039397" w14:textId="63B5680F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7E41DF38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69324F15" w14:textId="77777777" w:rsidTr="00084B82">
        <w:tc>
          <w:tcPr>
            <w:tcW w:w="5594" w:type="dxa"/>
            <w:shd w:val="clear" w:color="auto" w:fill="auto"/>
          </w:tcPr>
          <w:p w14:paraId="41E98551" w14:textId="5353C2B9" w:rsidR="00C17E34" w:rsidRDefault="00C17E34" w:rsidP="00084B82">
            <w:r>
              <w:rPr>
                <w:rFonts w:ascii="Times New Roman K" w:hAnsi="Times New Roman K" w:cs="Times New Roman K"/>
                <w:lang w:val="en-GB"/>
              </w:rPr>
              <w:t>6.</w:t>
            </w:r>
            <w:r w:rsidRPr="00267782">
              <w:rPr>
                <w:rFonts w:ascii="Times New Roman K" w:hAnsi="Times New Roman K" w:cs="Times New Roman K"/>
                <w:lang w:val="en-GB"/>
              </w:rPr>
              <w:t>Removable partial</w:t>
            </w:r>
            <w:r>
              <w:rPr>
                <w:rFonts w:ascii="Times New Roman K" w:hAnsi="Times New Roman K" w:cs="Times New Roman K"/>
                <w:lang w:val="en-GB"/>
              </w:rPr>
              <w:t xml:space="preserve"> denture layout, wax-prosthesis tryout</w:t>
            </w:r>
            <w:r w:rsidRPr="00267782">
              <w:rPr>
                <w:rFonts w:ascii="Times New Roman K" w:hAnsi="Times New Roman K" w:cs="Times New Roman K"/>
                <w:lang w:val="en-GB"/>
              </w:rPr>
              <w:t xml:space="preserve">  Immediate, primary, secondary, tertiary adaptation of the partial removable devices </w:t>
            </w:r>
            <w:r>
              <w:rPr>
                <w:rFonts w:ascii="Times New Roman K" w:hAnsi="Times New Roman K" w:cs="Times New Roman K"/>
                <w:lang w:val="en-GB"/>
              </w:rPr>
              <w:t>4 hours</w:t>
            </w:r>
          </w:p>
        </w:tc>
        <w:tc>
          <w:tcPr>
            <w:tcW w:w="2613" w:type="dxa"/>
            <w:shd w:val="clear" w:color="auto" w:fill="auto"/>
          </w:tcPr>
          <w:p w14:paraId="36AC3D42" w14:textId="4165F8F7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08B6D5BC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382B89D4" w14:textId="77777777" w:rsidTr="00084B82">
        <w:tc>
          <w:tcPr>
            <w:tcW w:w="5594" w:type="dxa"/>
            <w:shd w:val="clear" w:color="auto" w:fill="auto"/>
          </w:tcPr>
          <w:p w14:paraId="4A10C4E6" w14:textId="0095B5DE" w:rsidR="00C17E34" w:rsidRPr="001E422B" w:rsidRDefault="00C17E34" w:rsidP="001E422B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rFonts w:ascii="Times New Roman K" w:hAnsi="Times New Roman K" w:cs="Times New Roman K"/>
                <w:lang w:val="en-GB"/>
              </w:rPr>
              <w:t>7.</w:t>
            </w:r>
            <w:r w:rsidRPr="00F73882">
              <w:rPr>
                <w:rFonts w:ascii="Times New Roman K" w:hAnsi="Times New Roman K" w:cs="Times New Roman K"/>
                <w:lang w:val="en-GB"/>
              </w:rPr>
              <w:t>Re</w:t>
            </w:r>
            <w:r>
              <w:rPr>
                <w:rFonts w:ascii="Times New Roman K" w:hAnsi="Times New Roman K" w:cs="Times New Roman K"/>
                <w:lang w:val="en-GB"/>
              </w:rPr>
              <w:t xml:space="preserve">habilitation of the edentulous patient through partial removable denture </w:t>
            </w:r>
            <w:r w:rsidRPr="00F73882">
              <w:rPr>
                <w:rFonts w:ascii="Times New Roman K" w:hAnsi="Times New Roman K" w:cs="Times New Roman K"/>
                <w:lang w:val="en-GB"/>
              </w:rPr>
              <w:t>—</w:t>
            </w:r>
            <w:r>
              <w:rPr>
                <w:rFonts w:ascii="Times New Roman K" w:hAnsi="Times New Roman K" w:cs="Times New Roman K"/>
                <w:lang w:val="en-GB"/>
              </w:rPr>
              <w:t>clinical, paraclinical evaluation 4 hours</w:t>
            </w:r>
          </w:p>
        </w:tc>
        <w:tc>
          <w:tcPr>
            <w:tcW w:w="2613" w:type="dxa"/>
            <w:shd w:val="clear" w:color="auto" w:fill="auto"/>
          </w:tcPr>
          <w:p w14:paraId="005E9775" w14:textId="000CFCB1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47E50632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22AE2B44" w14:textId="77777777" w:rsidTr="00084B82">
        <w:tc>
          <w:tcPr>
            <w:tcW w:w="5594" w:type="dxa"/>
            <w:shd w:val="clear" w:color="auto" w:fill="auto"/>
          </w:tcPr>
          <w:p w14:paraId="79534DD3" w14:textId="12C4693D" w:rsidR="00C17E34" w:rsidRDefault="00C17E34" w:rsidP="00155C96">
            <w:r>
              <w:rPr>
                <w:bCs/>
                <w:color w:val="FF0000"/>
              </w:rPr>
              <w:t>8.</w:t>
            </w:r>
            <w:r>
              <w:rPr>
                <w:rFonts w:ascii="Times New Roman K" w:hAnsi="Times New Roman K" w:cs="Times New Roman K"/>
                <w:lang w:val="en-GB"/>
              </w:rPr>
              <w:t xml:space="preserve"> Registration of the ma</w:t>
            </w:r>
            <w:r w:rsidRPr="00910AA7">
              <w:rPr>
                <w:rFonts w:ascii="Times New Roman K" w:hAnsi="Times New Roman K" w:cs="Times New Roman K"/>
                <w:lang w:val="en-GB"/>
              </w:rPr>
              <w:t>ndib</w:t>
            </w:r>
            <w:r>
              <w:rPr>
                <w:rFonts w:ascii="Times New Roman K" w:hAnsi="Times New Roman K" w:cs="Times New Roman K"/>
                <w:lang w:val="en-GB"/>
              </w:rPr>
              <w:t>le</w:t>
            </w:r>
            <w:r w:rsidRPr="00910AA7">
              <w:rPr>
                <w:rFonts w:ascii="Times New Roman K" w:hAnsi="Times New Roman K" w:cs="Times New Roman K"/>
                <w:lang w:val="en-GB"/>
              </w:rPr>
              <w:t>-cranial relationships in the treatment o</w:t>
            </w:r>
            <w:r>
              <w:rPr>
                <w:rFonts w:ascii="Times New Roman K" w:hAnsi="Times New Roman K" w:cs="Times New Roman K"/>
                <w:lang w:val="en-GB"/>
              </w:rPr>
              <w:t>f partial edentation by adjunct</w:t>
            </w:r>
            <w:r w:rsidRPr="00910AA7">
              <w:rPr>
                <w:rFonts w:ascii="Times New Roman K" w:hAnsi="Times New Roman K" w:cs="Times New Roman K"/>
                <w:lang w:val="en-GB"/>
              </w:rPr>
              <w:t xml:space="preserve"> ways; Sample form of wax with teeth</w:t>
            </w:r>
            <w:r>
              <w:rPr>
                <w:rFonts w:ascii="Times New Roman K" w:hAnsi="Times New Roman K" w:cs="Times New Roman K"/>
                <w:lang w:val="en-GB"/>
              </w:rPr>
              <w:t>. – 4 hours</w:t>
            </w:r>
          </w:p>
        </w:tc>
        <w:tc>
          <w:tcPr>
            <w:tcW w:w="2613" w:type="dxa"/>
            <w:shd w:val="clear" w:color="auto" w:fill="auto"/>
          </w:tcPr>
          <w:p w14:paraId="0BDD8041" w14:textId="0D46C76E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4B8E06F8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C17E34" w:rsidRPr="00DD2BC5" w14:paraId="56175BFA" w14:textId="77777777" w:rsidTr="00084B82">
        <w:tc>
          <w:tcPr>
            <w:tcW w:w="5594" w:type="dxa"/>
            <w:shd w:val="clear" w:color="auto" w:fill="auto"/>
          </w:tcPr>
          <w:p w14:paraId="0EBE9B02" w14:textId="223B73E0" w:rsidR="00C17E34" w:rsidRPr="00155C96" w:rsidRDefault="00C17E34" w:rsidP="00155C96">
            <w:pPr>
              <w:jc w:val="both"/>
              <w:rPr>
                <w:rFonts w:ascii="Times New Roman K" w:hAnsi="Times New Roman K" w:cs="Times New Roman K"/>
                <w:lang w:val="en-GB"/>
              </w:rPr>
            </w:pPr>
            <w:r>
              <w:rPr>
                <w:bCs/>
                <w:color w:val="FF0000"/>
              </w:rPr>
              <w:t>9.</w:t>
            </w:r>
            <w:r w:rsidRPr="00910AA7">
              <w:rPr>
                <w:rFonts w:ascii="Times New Roman K" w:hAnsi="Times New Roman K" w:cs="Times New Roman K"/>
                <w:lang w:val="en-GB"/>
              </w:rPr>
              <w:t xml:space="preserve"> Adjusting of the fixed denture and of the partial removable acrylic prostheses: immediate; primary; secondary; late</w:t>
            </w:r>
            <w:r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910AA7">
              <w:rPr>
                <w:rFonts w:ascii="Times New Roman K" w:hAnsi="Times New Roman K" w:cs="Times New Roman K"/>
                <w:lang w:val="en-GB"/>
              </w:rPr>
              <w:t>(tertiary)</w:t>
            </w:r>
            <w:r>
              <w:rPr>
                <w:rFonts w:ascii="Times New Roman K" w:hAnsi="Times New Roman K" w:cs="Times New Roman K"/>
                <w:lang w:val="en-GB"/>
              </w:rPr>
              <w:t xml:space="preserve"> Patient monitorization;</w:t>
            </w:r>
            <w:r w:rsidRPr="00F73882">
              <w:rPr>
                <w:rFonts w:ascii="Times New Roman K" w:hAnsi="Times New Roman K" w:cs="Times New Roman K"/>
                <w:lang w:val="en-GB"/>
              </w:rPr>
              <w:t xml:space="preserve"> </w:t>
            </w:r>
            <w:r w:rsidRPr="00910AA7">
              <w:rPr>
                <w:rFonts w:ascii="Times New Roman K" w:hAnsi="Times New Roman K" w:cs="Times New Roman K"/>
                <w:lang w:val="en-GB"/>
              </w:rPr>
              <w:t>Therapeutic options – acrylic and mixed prostheses</w:t>
            </w:r>
            <w:r>
              <w:rPr>
                <w:rFonts w:ascii="Times New Roman K" w:hAnsi="Times New Roman K" w:cs="Times New Roman K"/>
                <w:lang w:val="en-GB"/>
              </w:rPr>
              <w:t>. – 4 hours</w:t>
            </w:r>
          </w:p>
        </w:tc>
        <w:tc>
          <w:tcPr>
            <w:tcW w:w="2613" w:type="dxa"/>
            <w:shd w:val="clear" w:color="auto" w:fill="auto"/>
          </w:tcPr>
          <w:p w14:paraId="414D6442" w14:textId="6F5D721E" w:rsidR="00C17E34" w:rsidRPr="005E5618" w:rsidRDefault="00C17E34" w:rsidP="00084B82">
            <w:pPr>
              <w:spacing w:line="276" w:lineRule="auto"/>
              <w:rPr>
                <w:sz w:val="18"/>
              </w:rPr>
            </w:pPr>
            <w:r w:rsidRPr="009F061A">
              <w:t>Teaching - clinical and paraclinical assessment; Seminar; Clinical case analysis</w:t>
            </w:r>
          </w:p>
        </w:tc>
        <w:tc>
          <w:tcPr>
            <w:tcW w:w="1723" w:type="dxa"/>
            <w:shd w:val="clear" w:color="auto" w:fill="auto"/>
          </w:tcPr>
          <w:p w14:paraId="510C0B39" w14:textId="77777777" w:rsidR="00C17E34" w:rsidRPr="005E5618" w:rsidRDefault="00C17E34" w:rsidP="00084B82">
            <w:pPr>
              <w:spacing w:line="276" w:lineRule="auto"/>
              <w:rPr>
                <w:sz w:val="18"/>
              </w:rPr>
            </w:pPr>
          </w:p>
        </w:tc>
      </w:tr>
      <w:tr w:rsidR="00E04BDB" w:rsidRPr="00DD2BC5" w14:paraId="26BB75B5" w14:textId="77777777" w:rsidTr="00084B82">
        <w:tc>
          <w:tcPr>
            <w:tcW w:w="5594" w:type="dxa"/>
            <w:shd w:val="clear" w:color="auto" w:fill="auto"/>
          </w:tcPr>
          <w:p w14:paraId="391B3D91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  <w:tc>
          <w:tcPr>
            <w:tcW w:w="2613" w:type="dxa"/>
            <w:shd w:val="clear" w:color="auto" w:fill="auto"/>
          </w:tcPr>
          <w:p w14:paraId="6515AE74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  <w:tc>
          <w:tcPr>
            <w:tcW w:w="1723" w:type="dxa"/>
            <w:shd w:val="clear" w:color="auto" w:fill="auto"/>
          </w:tcPr>
          <w:p w14:paraId="0BD28816" w14:textId="77777777" w:rsidR="00E04BDB" w:rsidRPr="005E5618" w:rsidRDefault="00E04BDB" w:rsidP="00084B82">
            <w:pPr>
              <w:spacing w:line="276" w:lineRule="auto"/>
              <w:rPr>
                <w:sz w:val="18"/>
              </w:rPr>
            </w:pPr>
          </w:p>
        </w:tc>
      </w:tr>
      <w:tr w:rsidR="001B24D2" w:rsidRPr="00DD2BC5" w14:paraId="7D26F951" w14:textId="77777777" w:rsidTr="00084B82">
        <w:tc>
          <w:tcPr>
            <w:tcW w:w="9930" w:type="dxa"/>
            <w:gridSpan w:val="3"/>
            <w:shd w:val="clear" w:color="auto" w:fill="auto"/>
          </w:tcPr>
          <w:p w14:paraId="78DA2390" w14:textId="0E02FDE3" w:rsidR="001B24D2" w:rsidRPr="001B253F" w:rsidRDefault="001B24D2" w:rsidP="00CA059D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2"/>
              </w:rPr>
              <w:t>Bibliography</w:t>
            </w:r>
          </w:p>
          <w:p w14:paraId="639351CF" w14:textId="77777777" w:rsidR="001B24D2" w:rsidRPr="004F55E5" w:rsidRDefault="001B24D2" w:rsidP="00CA059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>1. “CLINICA ŞI TERAPIA EDENTAŢIEI PARŢIALE INTERCALATE REDUSE" - V. Burlui, Norina Forna, G. Ifteni, Editura "Apollonia" Iaşi, 2001, ISBN 973-9333-65-6.</w:t>
            </w:r>
          </w:p>
          <w:p w14:paraId="25B64DD7" w14:textId="77777777" w:rsidR="001B24D2" w:rsidRPr="004F55E5" w:rsidRDefault="001B24D2" w:rsidP="00CA059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F55E5">
              <w:t>2. “CLINICAL GUIDE - LINES AND PRINCIPLES IN THE THERAPY OF PARTIAL EXTENDED EDENTATION" - Cursbook for English Language Students - Norina Forna, V. Burlui, Editura "Apollonia", Iaşi, 2001, ISBN 973-9333-67-2.</w:t>
            </w:r>
          </w:p>
          <w:p w14:paraId="5DD4EA33" w14:textId="77777777" w:rsidR="001B24D2" w:rsidRPr="004F55E5" w:rsidRDefault="001B24D2" w:rsidP="00CA059D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 xml:space="preserve">3."TELESCOPAREA ÎN TRATAMENTUL EDENTAŢIEI PARŢIALE ÎNTINSE" - Norina Forna, Editura "Apollonia" Iaşi, 2001, ISBN 973-9333-6. </w:t>
            </w:r>
          </w:p>
          <w:p w14:paraId="4C29901A" w14:textId="77777777" w:rsidR="001B24D2" w:rsidRPr="004F55E5" w:rsidRDefault="001B24D2" w:rsidP="00CA059D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 xml:space="preserve">4. JUVENTOLOGIA </w:t>
            </w:r>
            <w:r w:rsidRPr="004F55E5">
              <w:rPr>
                <w:i/>
                <w:iCs/>
                <w:lang w:val="it-IT"/>
              </w:rPr>
              <w:t>capitolul 18 - Tratamentul edentaţiei parţiale întinse la tineri, pg. 691-743</w:t>
            </w:r>
            <w:r w:rsidRPr="004F55E5">
              <w:rPr>
                <w:lang w:val="it-IT"/>
              </w:rPr>
              <w:t>, 2003</w:t>
            </w:r>
          </w:p>
          <w:p w14:paraId="718A0CA9" w14:textId="2A04926E" w:rsidR="001B24D2" w:rsidRPr="004F55E5" w:rsidRDefault="001B24D2" w:rsidP="00CA059D">
            <w:pPr>
              <w:widowControl w:val="0"/>
              <w:tabs>
                <w:tab w:val="left" w:pos="927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 w:rsidRPr="004F55E5">
              <w:rPr>
                <w:lang w:val="it-IT"/>
              </w:rPr>
              <w:t>5. “CLINICA ŞI TERAPIA EDENTAŢIEI PARŢIALE ÎNTINSE” -Vasile Burlui, Norina Forna, Editura Apollonia, I</w:t>
            </w:r>
            <w:r>
              <w:rPr>
                <w:lang w:val="it-IT"/>
              </w:rPr>
              <w:t>SBN: 973-9333-90-7, Iaşi, 2004</w:t>
            </w:r>
            <w:r w:rsidRPr="004F55E5">
              <w:rPr>
                <w:lang w:val="it-IT"/>
              </w:rPr>
              <w:t xml:space="preserve">. </w:t>
            </w:r>
          </w:p>
          <w:p w14:paraId="009F5FB3" w14:textId="15F97029" w:rsidR="001B24D2" w:rsidRPr="002C2A23" w:rsidRDefault="001B24D2" w:rsidP="002C2A23">
            <w:pPr>
              <w:rPr>
                <w:b/>
                <w:bCs/>
                <w:noProof/>
              </w:rPr>
            </w:pPr>
            <w:r w:rsidRPr="004F55E5">
              <w:rPr>
                <w:lang w:val="it-IT"/>
              </w:rPr>
              <w:t>6. EVALUAREA STARII DE SANATATE AFECTATE PRIN EDENTATIE, Norina Forna, Editura Demiurg, 2007 ISBN 978-973-152-017-9</w:t>
            </w:r>
          </w:p>
        </w:tc>
      </w:tr>
    </w:tbl>
    <w:p w14:paraId="5B378778" w14:textId="77777777"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14:paraId="7C54F350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s-ES_tradnl"/>
        </w:rPr>
      </w:pPr>
      <w:r>
        <w:rPr>
          <w:rStyle w:val="ln2tpunct"/>
          <w:b/>
          <w:bCs/>
          <w:sz w:val="24"/>
          <w:szCs w:val="28"/>
          <w:lang w:val="es-ES_tradnl"/>
        </w:rPr>
        <w:t>Correlations between the contents of the discipline and the expectations of the epistemic community, of profesional associations and of employers in the 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0"/>
      </w:tblGrid>
      <w:tr w:rsidR="00E04BDB" w:rsidRPr="00DD2BC5" w14:paraId="494BF39F" w14:textId="77777777" w:rsidTr="00084B82">
        <w:tc>
          <w:tcPr>
            <w:tcW w:w="10309" w:type="dxa"/>
            <w:shd w:val="clear" w:color="auto" w:fill="auto"/>
          </w:tcPr>
          <w:p w14:paraId="62073367" w14:textId="064C8ADA" w:rsidR="00E04BDB" w:rsidRPr="00DD2BC5" w:rsidRDefault="00445DF6" w:rsidP="00084B82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  <w:r w:rsidRPr="00445DF6">
              <w:rPr>
                <w:b/>
                <w:bCs/>
                <w:sz w:val="24"/>
                <w:szCs w:val="28"/>
                <w:lang w:val="es-ES_tradnl"/>
              </w:rPr>
              <w:lastRenderedPageBreak/>
              <w:t>The acquisition of the specific competencies of the mobile prosthesis, together with the competences of achieving a specific treatment algorithm for the partially stretched patient, represents in the professional level an indispensable step for the activity in private practice.</w:t>
            </w:r>
          </w:p>
        </w:tc>
      </w:tr>
    </w:tbl>
    <w:p w14:paraId="01CE089C" w14:textId="77777777"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s-ES_tradnl"/>
        </w:rPr>
      </w:pPr>
    </w:p>
    <w:p w14:paraId="582D0716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648"/>
        <w:gridCol w:w="2100"/>
        <w:gridCol w:w="1706"/>
      </w:tblGrid>
      <w:tr w:rsidR="00E04BDB" w:rsidRPr="00DD2BC5" w14:paraId="4ED7A2C6" w14:textId="77777777" w:rsidTr="00084B82">
        <w:trPr>
          <w:trHeight w:val="2527"/>
        </w:trPr>
        <w:tc>
          <w:tcPr>
            <w:tcW w:w="2577" w:type="dxa"/>
            <w:shd w:val="clear" w:color="auto" w:fill="auto"/>
          </w:tcPr>
          <w:p w14:paraId="5275BC99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14:paraId="7DE02A89" w14:textId="77777777" w:rsidR="00E04BDB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Evaluation criteria: </w:t>
            </w:r>
          </w:p>
          <w:p w14:paraId="09D10FC1" w14:textId="17622A2E" w:rsidR="00445DF6" w:rsidRPr="00DD2BC5" w:rsidRDefault="00445DF6" w:rsidP="00084B82">
            <w:pPr>
              <w:spacing w:line="276" w:lineRule="auto"/>
              <w:jc w:val="both"/>
              <w:rPr>
                <w:b/>
                <w:bCs/>
              </w:rPr>
            </w:pPr>
            <w:r w:rsidRPr="00445DF6">
              <w:rPr>
                <w:b/>
                <w:bCs/>
              </w:rPr>
              <w:t>Knowledge of course material</w:t>
            </w:r>
          </w:p>
        </w:tc>
        <w:tc>
          <w:tcPr>
            <w:tcW w:w="2160" w:type="dxa"/>
            <w:shd w:val="clear" w:color="auto" w:fill="auto"/>
          </w:tcPr>
          <w:p w14:paraId="48799ECF" w14:textId="77777777" w:rsidR="00E04BDB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>.2. Met</w:t>
            </w:r>
            <w:r>
              <w:rPr>
                <w:b/>
                <w:bCs/>
              </w:rPr>
              <w:t>hods of evaluation</w:t>
            </w:r>
          </w:p>
          <w:p w14:paraId="34560E3F" w14:textId="41071A82" w:rsidR="00445DF6" w:rsidRPr="00DD2BC5" w:rsidRDefault="00445DF6" w:rsidP="00084B82">
            <w:pPr>
              <w:spacing w:line="276" w:lineRule="auto"/>
              <w:jc w:val="both"/>
              <w:rPr>
                <w:b/>
                <w:bCs/>
              </w:rPr>
            </w:pPr>
            <w:r w:rsidRPr="00445DF6">
              <w:rPr>
                <w:b/>
                <w:bCs/>
              </w:rPr>
              <w:t>Descriptive theoretical evaluation</w:t>
            </w:r>
          </w:p>
        </w:tc>
        <w:tc>
          <w:tcPr>
            <w:tcW w:w="1741" w:type="dxa"/>
            <w:shd w:val="clear" w:color="auto" w:fill="auto"/>
          </w:tcPr>
          <w:p w14:paraId="646D4407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r>
              <w:rPr>
                <w:b/>
                <w:bCs/>
              </w:rPr>
              <w:t>Percentage of final grade</w:t>
            </w:r>
          </w:p>
        </w:tc>
      </w:tr>
      <w:tr w:rsidR="00E04BDB" w:rsidRPr="00DD2BC5" w14:paraId="2DAF1F41" w14:textId="77777777" w:rsidTr="00084B82">
        <w:tc>
          <w:tcPr>
            <w:tcW w:w="2577" w:type="dxa"/>
            <w:shd w:val="clear" w:color="auto" w:fill="auto"/>
          </w:tcPr>
          <w:p w14:paraId="418C64CA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14:paraId="42037193" w14:textId="77777777" w:rsidR="00E04BDB" w:rsidRPr="00DD2BC5" w:rsidRDefault="00E04BDB" w:rsidP="00084B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14:paraId="1928E63A" w14:textId="77777777"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14:paraId="51150008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E04BDB" w:rsidRPr="00DD2BC5" w14:paraId="394393B8" w14:textId="77777777" w:rsidTr="00084B82">
        <w:tc>
          <w:tcPr>
            <w:tcW w:w="2577" w:type="dxa"/>
            <w:vMerge w:val="restart"/>
            <w:shd w:val="clear" w:color="auto" w:fill="auto"/>
          </w:tcPr>
          <w:p w14:paraId="324ECD1E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14:paraId="141FBCD6" w14:textId="77777777"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Average grade of ongoing examinations</w:t>
            </w:r>
          </w:p>
        </w:tc>
        <w:tc>
          <w:tcPr>
            <w:tcW w:w="2160" w:type="dxa"/>
            <w:shd w:val="clear" w:color="auto" w:fill="auto"/>
          </w:tcPr>
          <w:p w14:paraId="209C156B" w14:textId="77777777"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14:paraId="1EEE5BC7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</w:tr>
      <w:tr w:rsidR="00E04BDB" w:rsidRPr="00DD2BC5" w14:paraId="1DC22820" w14:textId="77777777" w:rsidTr="00084B82">
        <w:tc>
          <w:tcPr>
            <w:tcW w:w="2577" w:type="dxa"/>
            <w:vMerge/>
            <w:shd w:val="clear" w:color="auto" w:fill="auto"/>
          </w:tcPr>
          <w:p w14:paraId="7086DD0C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14:paraId="00DB0216" w14:textId="77777777"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Grade for practical examination</w:t>
            </w:r>
          </w:p>
        </w:tc>
        <w:tc>
          <w:tcPr>
            <w:tcW w:w="2160" w:type="dxa"/>
            <w:shd w:val="clear" w:color="auto" w:fill="auto"/>
          </w:tcPr>
          <w:p w14:paraId="6CEBA8AE" w14:textId="77777777" w:rsidR="00E04BDB" w:rsidRPr="00F21F9B" w:rsidRDefault="00E04BDB" w:rsidP="00084B82">
            <w:pPr>
              <w:spacing w:line="276" w:lineRule="auto"/>
              <w:jc w:val="both"/>
              <w:rPr>
                <w:bCs/>
              </w:rPr>
            </w:pPr>
            <w:r w:rsidRPr="00F21F9B">
              <w:rPr>
                <w:bCs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14:paraId="27B31F3D" w14:textId="77777777" w:rsidR="00E04BDB" w:rsidRPr="00F21F9B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F21F9B">
              <w:rPr>
                <w:bCs/>
              </w:rPr>
              <w:t>40%</w:t>
            </w:r>
          </w:p>
        </w:tc>
      </w:tr>
      <w:tr w:rsidR="00E04BDB" w:rsidRPr="00DD2BC5" w14:paraId="1905422D" w14:textId="77777777" w:rsidTr="00084B82">
        <w:tc>
          <w:tcPr>
            <w:tcW w:w="10309" w:type="dxa"/>
            <w:gridSpan w:val="4"/>
            <w:shd w:val="clear" w:color="auto" w:fill="auto"/>
          </w:tcPr>
          <w:p w14:paraId="3C8A199C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14:paraId="79C87D47" w14:textId="77777777"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14:paraId="1B7B1132" w14:textId="405DBD15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Pr="00DD2BC5">
        <w:rPr>
          <w:b/>
          <w:bCs/>
          <w:szCs w:val="20"/>
          <w:lang w:val="pt-BR"/>
        </w:rPr>
        <w:tab/>
      </w:r>
      <w:r w:rsidR="00C17E34">
        <w:rPr>
          <w:b/>
          <w:bCs/>
          <w:szCs w:val="20"/>
          <w:lang w:val="pt-BR"/>
        </w:rPr>
        <w:t>15.01.2019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14:paraId="5B4F5D24" w14:textId="672BA984" w:rsidR="00E04BDB" w:rsidRDefault="00B65819" w:rsidP="00E04BDB">
      <w:pPr>
        <w:spacing w:line="276" w:lineRule="auto"/>
        <w:ind w:left="4248" w:firstLine="708"/>
        <w:jc w:val="both"/>
        <w:rPr>
          <w:b/>
          <w:bCs/>
          <w:szCs w:val="20"/>
          <w:lang w:val="pt-BR"/>
        </w:rPr>
      </w:pPr>
      <w:r>
        <w:rPr>
          <w:b/>
          <w:bCs/>
          <w:color w:val="FF0000"/>
          <w:szCs w:val="20"/>
          <w:lang w:val="pt-BR"/>
        </w:rPr>
        <w:t xml:space="preserve">             </w:t>
      </w:r>
      <w:r w:rsidR="0033682B">
        <w:rPr>
          <w:b/>
          <w:bCs/>
          <w:color w:val="FF0000"/>
          <w:szCs w:val="20"/>
          <w:lang w:val="pt-BR"/>
        </w:rPr>
        <w:t>Prof.Dr.Norina Forna</w:t>
      </w:r>
      <w:r w:rsidR="00E04BDB" w:rsidRPr="00DD2BC5">
        <w:rPr>
          <w:b/>
          <w:bCs/>
          <w:szCs w:val="20"/>
          <w:lang w:val="pt-BR"/>
        </w:rPr>
        <w:tab/>
      </w:r>
    </w:p>
    <w:p w14:paraId="0EB50DD7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52E0A9D3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0FDFF0C0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1D23BB36" w14:textId="4EAC8ADE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 w:rsidR="0033682B">
        <w:rPr>
          <w:b/>
          <w:bCs/>
          <w:color w:val="FF0000"/>
          <w:szCs w:val="20"/>
          <w:lang w:val="pt-BR"/>
        </w:rPr>
        <w:t>Conf.Dr.Diaconu-Popa Diana</w:t>
      </w:r>
      <w:r w:rsidRPr="00BC3F1D">
        <w:rPr>
          <w:b/>
          <w:bCs/>
          <w:color w:val="FF0000"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 </w:t>
      </w:r>
    </w:p>
    <w:p w14:paraId="7ED1C8B3" w14:textId="77777777"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14:paraId="510D832C" w14:textId="77777777" w:rsidR="00E04BDB" w:rsidRPr="00135259" w:rsidRDefault="00E04BDB" w:rsidP="00E04BDB">
      <w:pPr>
        <w:rPr>
          <w:szCs w:val="20"/>
        </w:rPr>
      </w:pPr>
    </w:p>
    <w:p w14:paraId="0E6E0A7A" w14:textId="77777777" w:rsidR="00014D19" w:rsidRPr="00983F81" w:rsidRDefault="00014D19" w:rsidP="00DA6ECA">
      <w:pPr>
        <w:rPr>
          <w:rFonts w:asciiTheme="minorHAnsi" w:hAnsiTheme="minorHAnsi"/>
          <w:sz w:val="22"/>
        </w:rPr>
      </w:pPr>
    </w:p>
    <w:p w14:paraId="2E94957B" w14:textId="77777777" w:rsidR="00014D19" w:rsidRPr="00983F81" w:rsidRDefault="00014D19" w:rsidP="00DA6ECA">
      <w:pPr>
        <w:rPr>
          <w:rFonts w:asciiTheme="minorHAnsi" w:hAnsiTheme="minorHAnsi"/>
          <w:sz w:val="22"/>
        </w:rPr>
      </w:pPr>
    </w:p>
    <w:p w14:paraId="15375B24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07B02430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0B68EA15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52E8D449" w14:textId="77777777"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7"/>
      <w:headerReference w:type="first" r:id="rId8"/>
      <w:footerReference w:type="first" r:id="rId9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B3B52" w14:textId="77777777" w:rsidR="0025240D" w:rsidRDefault="0025240D" w:rsidP="003620AC">
      <w:pPr>
        <w:spacing w:line="240" w:lineRule="auto"/>
      </w:pPr>
      <w:r>
        <w:separator/>
      </w:r>
    </w:p>
  </w:endnote>
  <w:endnote w:type="continuationSeparator" w:id="0">
    <w:p w14:paraId="366B5380" w14:textId="77777777" w:rsidR="0025240D" w:rsidRDefault="0025240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K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938D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134DE31" wp14:editId="743CF0F6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8C7C0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8447A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8447AF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4DE31" id="_x0000_t202" coordsize="21600,21600" o:spt="202" path="m0,0l0,21600,21600,21600,21600,0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" filled="f" stroked="f" strokeweight=".5pt">
              <v:textbox inset="0,0,0,0">
                <w:txbxContent>
                  <w:p w14:paraId="49C8C7C0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8447A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8447AF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01A" w14:textId="77777777" w:rsidR="0049528C" w:rsidRDefault="00C27867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59636255" wp14:editId="54C03D61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DFF9EA8" wp14:editId="02768CDE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A3EBF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35EDE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25240D">
                            <w:fldChar w:fldCharType="begin"/>
                          </w:r>
                          <w:r w:rsidR="0025240D">
                            <w:instrText xml:space="preserve"> NUMPAGES   \* MERGEFORMAT </w:instrText>
                          </w:r>
                          <w:r w:rsidR="0025240D">
                            <w:fldChar w:fldCharType="separate"/>
                          </w:r>
                          <w:r w:rsidR="00535EDE">
                            <w:rPr>
                              <w:noProof/>
                            </w:rPr>
                            <w:t>5</w:t>
                          </w:r>
                          <w:r w:rsidR="0025240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F9EA8" id="_x0000_t202" coordsize="21600,21600" o:spt="202" path="m0,0l0,21600,21600,21600,21600,0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" filled="f" stroked="f" strokeweight=".5pt">
              <v:textbox inset="0,0,0,0">
                <w:txbxContent>
                  <w:p w14:paraId="07A3EBF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35EDE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25240D">
                      <w:fldChar w:fldCharType="begin"/>
                    </w:r>
                    <w:r w:rsidR="0025240D">
                      <w:instrText xml:space="preserve"> NUMPAGES   \* MERGEFORMAT </w:instrText>
                    </w:r>
                    <w:r w:rsidR="0025240D">
                      <w:fldChar w:fldCharType="separate"/>
                    </w:r>
                    <w:r w:rsidR="00535EDE">
                      <w:rPr>
                        <w:noProof/>
                      </w:rPr>
                      <w:t>5</w:t>
                    </w:r>
                    <w:r w:rsidR="0025240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1906E19D" wp14:editId="380A0A05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55309572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42F4551" wp14:editId="54833D0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537109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46243E29" w14:textId="77777777" w:rsidR="00DE3BB6" w:rsidRDefault="00DE3BB6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77718734" w14:textId="77777777" w:rsidR="0049528C" w:rsidRDefault="00DE3BB6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F4551"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" filled="f" stroked="f" strokeweight=".5pt">
              <v:textbox inset="0,0,0,0">
                <w:txbxContent>
                  <w:p w14:paraId="32537109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46243E29" w14:textId="77777777"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77718734" w14:textId="77777777"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D3048" w14:textId="77777777" w:rsidR="0025240D" w:rsidRDefault="0025240D" w:rsidP="003620AC">
      <w:pPr>
        <w:spacing w:line="240" w:lineRule="auto"/>
      </w:pPr>
      <w:r>
        <w:separator/>
      </w:r>
    </w:p>
  </w:footnote>
  <w:footnote w:type="continuationSeparator" w:id="0">
    <w:p w14:paraId="78606BA1" w14:textId="77777777" w:rsidR="0025240D" w:rsidRDefault="0025240D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1A5D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60F51489" wp14:editId="3521BFAF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5D35C70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AC37656" wp14:editId="679FB24F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378B58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37656" id="_x0000_t202" coordsize="21600,21600" o:spt="202" path="m0,0l0,21600,21600,21600,21600,0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" filled="f" stroked="f" strokeweight=".5pt">
              <v:textbox inset="0,0,0,0">
                <w:txbxContent>
                  <w:p w14:paraId="4A378B58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74885E35" wp14:editId="2E930B78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606F2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4C85502C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885E35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" filled="f" stroked="f" strokeweight=".5pt">
              <v:textbox inset="0,0,0,0">
                <w:txbxContent>
                  <w:p w14:paraId="4F4606F2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4C85502C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C27867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5A2BC9F1" wp14:editId="5CEF0A1A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DF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E32C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772C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70623BFD"/>
    <w:multiLevelType w:val="hybridMultilevel"/>
    <w:tmpl w:val="CBC4C150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8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D19"/>
    <w:rsid w:val="0001677A"/>
    <w:rsid w:val="000A35C9"/>
    <w:rsid w:val="000C2D75"/>
    <w:rsid w:val="000F6B2B"/>
    <w:rsid w:val="001113BF"/>
    <w:rsid w:val="001149E1"/>
    <w:rsid w:val="00147988"/>
    <w:rsid w:val="00155C96"/>
    <w:rsid w:val="00171AC8"/>
    <w:rsid w:val="001B24D2"/>
    <w:rsid w:val="001C5B5B"/>
    <w:rsid w:val="001E422B"/>
    <w:rsid w:val="0020301C"/>
    <w:rsid w:val="00214266"/>
    <w:rsid w:val="002165F1"/>
    <w:rsid w:val="002376BF"/>
    <w:rsid w:val="0025240D"/>
    <w:rsid w:val="002623D0"/>
    <w:rsid w:val="002A4EC1"/>
    <w:rsid w:val="002C2A23"/>
    <w:rsid w:val="00321A7C"/>
    <w:rsid w:val="00327587"/>
    <w:rsid w:val="00327B3C"/>
    <w:rsid w:val="0033682B"/>
    <w:rsid w:val="00343788"/>
    <w:rsid w:val="00345F32"/>
    <w:rsid w:val="003620AC"/>
    <w:rsid w:val="0038748E"/>
    <w:rsid w:val="00396B63"/>
    <w:rsid w:val="003B5148"/>
    <w:rsid w:val="003C4D7F"/>
    <w:rsid w:val="003E4A45"/>
    <w:rsid w:val="003F6D42"/>
    <w:rsid w:val="00416344"/>
    <w:rsid w:val="00440601"/>
    <w:rsid w:val="00445DF6"/>
    <w:rsid w:val="00446949"/>
    <w:rsid w:val="004512DA"/>
    <w:rsid w:val="00476CE9"/>
    <w:rsid w:val="00494EF6"/>
    <w:rsid w:val="0049528C"/>
    <w:rsid w:val="004B3591"/>
    <w:rsid w:val="004E7417"/>
    <w:rsid w:val="00517D49"/>
    <w:rsid w:val="00535EDE"/>
    <w:rsid w:val="0055603A"/>
    <w:rsid w:val="00567187"/>
    <w:rsid w:val="00570D5B"/>
    <w:rsid w:val="0057272D"/>
    <w:rsid w:val="00577576"/>
    <w:rsid w:val="0059701A"/>
    <w:rsid w:val="005F2020"/>
    <w:rsid w:val="005F609E"/>
    <w:rsid w:val="005F6EAA"/>
    <w:rsid w:val="0062584B"/>
    <w:rsid w:val="006545E3"/>
    <w:rsid w:val="006D127C"/>
    <w:rsid w:val="007151AC"/>
    <w:rsid w:val="0078171F"/>
    <w:rsid w:val="007B69E4"/>
    <w:rsid w:val="007D31D9"/>
    <w:rsid w:val="00805122"/>
    <w:rsid w:val="0081378C"/>
    <w:rsid w:val="008368B8"/>
    <w:rsid w:val="00840A10"/>
    <w:rsid w:val="008447AF"/>
    <w:rsid w:val="00892EB3"/>
    <w:rsid w:val="008A4A8B"/>
    <w:rsid w:val="0090719A"/>
    <w:rsid w:val="00910A25"/>
    <w:rsid w:val="00916889"/>
    <w:rsid w:val="00935406"/>
    <w:rsid w:val="00973D0F"/>
    <w:rsid w:val="00980796"/>
    <w:rsid w:val="00983F81"/>
    <w:rsid w:val="00A111EA"/>
    <w:rsid w:val="00A23E7A"/>
    <w:rsid w:val="00A314B1"/>
    <w:rsid w:val="00A42107"/>
    <w:rsid w:val="00A61080"/>
    <w:rsid w:val="00A85CED"/>
    <w:rsid w:val="00A90282"/>
    <w:rsid w:val="00AB7296"/>
    <w:rsid w:val="00AC0143"/>
    <w:rsid w:val="00B0452C"/>
    <w:rsid w:val="00B1123C"/>
    <w:rsid w:val="00B17AF7"/>
    <w:rsid w:val="00B65819"/>
    <w:rsid w:val="00B67696"/>
    <w:rsid w:val="00BD606C"/>
    <w:rsid w:val="00BE5338"/>
    <w:rsid w:val="00BE54F6"/>
    <w:rsid w:val="00C12360"/>
    <w:rsid w:val="00C17E34"/>
    <w:rsid w:val="00C249C8"/>
    <w:rsid w:val="00C24F47"/>
    <w:rsid w:val="00C27867"/>
    <w:rsid w:val="00C30BE4"/>
    <w:rsid w:val="00C334C4"/>
    <w:rsid w:val="00C37DCE"/>
    <w:rsid w:val="00C77790"/>
    <w:rsid w:val="00CA733C"/>
    <w:rsid w:val="00CA74B5"/>
    <w:rsid w:val="00CD60E3"/>
    <w:rsid w:val="00D25F43"/>
    <w:rsid w:val="00D35AFE"/>
    <w:rsid w:val="00DA294D"/>
    <w:rsid w:val="00DA6ECA"/>
    <w:rsid w:val="00DB1729"/>
    <w:rsid w:val="00DB1BA5"/>
    <w:rsid w:val="00DB50A8"/>
    <w:rsid w:val="00DC09D9"/>
    <w:rsid w:val="00DC655F"/>
    <w:rsid w:val="00DC7B07"/>
    <w:rsid w:val="00DE2404"/>
    <w:rsid w:val="00DE3BB6"/>
    <w:rsid w:val="00E04BDB"/>
    <w:rsid w:val="00E13D86"/>
    <w:rsid w:val="00E35687"/>
    <w:rsid w:val="00EB5461"/>
    <w:rsid w:val="00ED0C28"/>
    <w:rsid w:val="00ED35BD"/>
    <w:rsid w:val="00F14DD1"/>
    <w:rsid w:val="00F33BC5"/>
    <w:rsid w:val="00F43DFE"/>
    <w:rsid w:val="00F722E0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B7D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MACCJ7WAEWV6-662554904-70</_dlc_DocId>
    <_dlc_DocIdUrl xmlns="4c155583-69f9-458b-843e-56574a4bdc09">
      <Url>https://www.umfiasi.ro/ro/academic/facultati/medicina-dentara/_layouts/15/DocIdRedir.aspx?ID=MACCJ7WAEWV6-662554904-70</Url>
      <Description>MACCJ7WAEWV6-662554904-70</Description>
    </_dlc_DocIdUrl>
  </documentManagement>
</p:properties>
</file>

<file path=customXml/itemProps1.xml><?xml version="1.0" encoding="utf-8"?>
<ds:datastoreItem xmlns:ds="http://schemas.openxmlformats.org/officeDocument/2006/customXml" ds:itemID="{C2228C06-D66A-42DA-8483-EC57BA548279}"/>
</file>

<file path=customXml/itemProps2.xml><?xml version="1.0" encoding="utf-8"?>
<ds:datastoreItem xmlns:ds="http://schemas.openxmlformats.org/officeDocument/2006/customXml" ds:itemID="{0FDE8B74-39BE-4077-B1EF-995BC4F1D773}"/>
</file>

<file path=customXml/itemProps3.xml><?xml version="1.0" encoding="utf-8"?>
<ds:datastoreItem xmlns:ds="http://schemas.openxmlformats.org/officeDocument/2006/customXml" ds:itemID="{3C7CC3D7-60B7-42A7-B729-A809F01A6ED0}"/>
</file>

<file path=customXml/itemProps4.xml><?xml version="1.0" encoding="utf-8"?>
<ds:datastoreItem xmlns:ds="http://schemas.openxmlformats.org/officeDocument/2006/customXml" ds:itemID="{66FE1FCE-7CC1-4BDD-B235-89A195EA5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1532</Words>
  <Characters>8734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UMF, Rectorat</vt:lpstr>
    </vt:vector>
  </TitlesOfParts>
  <Company>UMF "Grigore T POPA" Iasi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Microsoft Office User</cp:lastModifiedBy>
  <cp:revision>20</cp:revision>
  <cp:lastPrinted>2018-09-24T11:57:00Z</cp:lastPrinted>
  <dcterms:created xsi:type="dcterms:W3CDTF">2019-01-16T09:44:00Z</dcterms:created>
  <dcterms:modified xsi:type="dcterms:W3CDTF">2019-01-22T10:36:00Z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8c271e0e-57cf-4856-a639-110ba69b4ad7</vt:lpwstr>
  </property>
</Properties>
</file>