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51" w:rsidRPr="00046B6C" w:rsidRDefault="000C4E51" w:rsidP="00CF6B2D">
      <w:pPr>
        <w:jc w:val="center"/>
        <w:rPr>
          <w:b/>
          <w:bCs/>
          <w:sz w:val="28"/>
          <w:szCs w:val="28"/>
        </w:rPr>
      </w:pPr>
      <w:r w:rsidRPr="00046B6C">
        <w:rPr>
          <w:b/>
          <w:bCs/>
          <w:sz w:val="28"/>
          <w:szCs w:val="28"/>
        </w:rPr>
        <w:t xml:space="preserve">  FIŞA DISCIPLINEI</w:t>
      </w:r>
    </w:p>
    <w:p w:rsidR="000C4E51" w:rsidRPr="00046B6C" w:rsidRDefault="000C4E51" w:rsidP="00CF6B2D">
      <w:pPr>
        <w:jc w:val="center"/>
      </w:pPr>
    </w:p>
    <w:p w:rsidR="000C4E51" w:rsidRPr="00590DA6" w:rsidRDefault="000C4E51" w:rsidP="00CF6B2D">
      <w:pPr>
        <w:numPr>
          <w:ilvl w:val="0"/>
          <w:numId w:val="1"/>
        </w:numPr>
        <w:spacing w:line="240" w:lineRule="auto"/>
        <w:rPr>
          <w:b/>
          <w:bCs/>
        </w:rPr>
      </w:pPr>
      <w:r w:rsidRPr="00590DA6">
        <w:rPr>
          <w:b/>
          <w:bCs/>
        </w:rPr>
        <w:t>Date despre program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9"/>
        <w:gridCol w:w="6311"/>
      </w:tblGrid>
      <w:tr w:rsidR="000C4E51" w:rsidRPr="00590DA6">
        <w:tc>
          <w:tcPr>
            <w:tcW w:w="3936" w:type="dxa"/>
          </w:tcPr>
          <w:p w:rsidR="000C4E51" w:rsidRPr="00590DA6" w:rsidRDefault="000C4E51" w:rsidP="00BE1C51">
            <w:r w:rsidRPr="00590DA6">
              <w:t>1.1. Institutia de invatamant superior</w:t>
            </w:r>
          </w:p>
        </w:tc>
        <w:tc>
          <w:tcPr>
            <w:tcW w:w="6520" w:type="dxa"/>
          </w:tcPr>
          <w:p w:rsidR="000C4E51" w:rsidRPr="00590DA6" w:rsidRDefault="000C4E51" w:rsidP="00BE1C51">
            <w:r w:rsidRPr="00590DA6">
              <w:t>Universitatea de Medicină şi Farmacie “Grigore T. Popa” Iaşi</w:t>
            </w:r>
          </w:p>
        </w:tc>
      </w:tr>
      <w:tr w:rsidR="000C4E51" w:rsidRPr="00590DA6">
        <w:tc>
          <w:tcPr>
            <w:tcW w:w="3936" w:type="dxa"/>
          </w:tcPr>
          <w:p w:rsidR="000C4E51" w:rsidRPr="00590DA6" w:rsidRDefault="000C4E51" w:rsidP="00BE1C51">
            <w:r w:rsidRPr="00590DA6">
              <w:t>1.2. Facultatea</w:t>
            </w:r>
          </w:p>
        </w:tc>
        <w:tc>
          <w:tcPr>
            <w:tcW w:w="6520" w:type="dxa"/>
          </w:tcPr>
          <w:p w:rsidR="000C4E51" w:rsidRPr="00590DA6" w:rsidRDefault="000C4E51" w:rsidP="00BE1C51">
            <w:r w:rsidRPr="00590DA6">
              <w:t>Bioinginerie Medicală</w:t>
            </w:r>
          </w:p>
        </w:tc>
      </w:tr>
      <w:tr w:rsidR="000C4E51" w:rsidRPr="00590DA6">
        <w:tc>
          <w:tcPr>
            <w:tcW w:w="3936" w:type="dxa"/>
          </w:tcPr>
          <w:p w:rsidR="000C4E51" w:rsidRPr="00590DA6" w:rsidRDefault="000C4E51" w:rsidP="00BE1C51">
            <w:r w:rsidRPr="00590DA6">
              <w:t>1.3. Departamentul</w:t>
            </w:r>
          </w:p>
        </w:tc>
        <w:tc>
          <w:tcPr>
            <w:tcW w:w="6520" w:type="dxa"/>
          </w:tcPr>
          <w:p w:rsidR="000C4E51" w:rsidRPr="00590DA6" w:rsidRDefault="000C4E51" w:rsidP="00BE1C51">
            <w:r w:rsidRPr="00590DA6">
              <w:t>Stiinţe Biomedicale</w:t>
            </w:r>
          </w:p>
        </w:tc>
      </w:tr>
      <w:tr w:rsidR="000C4E51" w:rsidRPr="00590DA6">
        <w:tc>
          <w:tcPr>
            <w:tcW w:w="3936" w:type="dxa"/>
          </w:tcPr>
          <w:p w:rsidR="000C4E51" w:rsidRPr="00590DA6" w:rsidRDefault="000C4E51" w:rsidP="00BE1C51">
            <w:r w:rsidRPr="00590DA6">
              <w:t>1.4. Domeniul de studii</w:t>
            </w:r>
          </w:p>
        </w:tc>
        <w:tc>
          <w:tcPr>
            <w:tcW w:w="6520" w:type="dxa"/>
          </w:tcPr>
          <w:p w:rsidR="000C4E51" w:rsidRPr="00590DA6" w:rsidRDefault="000C4E51" w:rsidP="00BE1C51">
            <w:r w:rsidRPr="00590DA6">
              <w:t>Stiinţe Inginereşti Aplicate</w:t>
            </w:r>
          </w:p>
        </w:tc>
      </w:tr>
      <w:tr w:rsidR="000C4E51" w:rsidRPr="00590DA6">
        <w:tc>
          <w:tcPr>
            <w:tcW w:w="3936" w:type="dxa"/>
          </w:tcPr>
          <w:p w:rsidR="000C4E51" w:rsidRPr="00590DA6" w:rsidRDefault="000C4E51" w:rsidP="00BE1C51">
            <w:r w:rsidRPr="00590DA6">
              <w:t>1.5. Ciclul de studii</w:t>
            </w:r>
          </w:p>
        </w:tc>
        <w:tc>
          <w:tcPr>
            <w:tcW w:w="6520" w:type="dxa"/>
          </w:tcPr>
          <w:p w:rsidR="000C4E51" w:rsidRPr="00590DA6" w:rsidRDefault="000C4E51" w:rsidP="00BE1C51">
            <w:r w:rsidRPr="00590DA6">
              <w:t>Licenţă</w:t>
            </w:r>
          </w:p>
        </w:tc>
      </w:tr>
      <w:tr w:rsidR="000C4E51" w:rsidRPr="00590DA6">
        <w:tc>
          <w:tcPr>
            <w:tcW w:w="3936" w:type="dxa"/>
          </w:tcPr>
          <w:p w:rsidR="000C4E51" w:rsidRPr="00590DA6" w:rsidRDefault="000C4E51" w:rsidP="00BE1C51">
            <w:r w:rsidRPr="00590DA6">
              <w:t>1.6. Programul de studii / Calificarea</w:t>
            </w:r>
          </w:p>
        </w:tc>
        <w:tc>
          <w:tcPr>
            <w:tcW w:w="6520" w:type="dxa"/>
          </w:tcPr>
          <w:p w:rsidR="000C4E51" w:rsidRPr="00590DA6" w:rsidRDefault="000C4E51" w:rsidP="00BE1C51">
            <w:r w:rsidRPr="00590DA6">
              <w:t>Bioinginerie / Bioinginer</w:t>
            </w:r>
          </w:p>
        </w:tc>
      </w:tr>
    </w:tbl>
    <w:p w:rsidR="000C4E51" w:rsidRPr="00590DA6" w:rsidRDefault="000C4E51" w:rsidP="00CF6B2D">
      <w:r w:rsidRPr="00590DA6">
        <w:t xml:space="preserve"> </w:t>
      </w:r>
    </w:p>
    <w:p w:rsidR="000C4E51" w:rsidRPr="00590DA6" w:rsidRDefault="000C4E51" w:rsidP="00CF6B2D">
      <w:pPr>
        <w:numPr>
          <w:ilvl w:val="0"/>
          <w:numId w:val="1"/>
        </w:numPr>
        <w:spacing w:line="240" w:lineRule="auto"/>
        <w:rPr>
          <w:b/>
          <w:bCs/>
        </w:rPr>
      </w:pPr>
      <w:r w:rsidRPr="00590DA6">
        <w:rPr>
          <w:b/>
          <w:bCs/>
        </w:rPr>
        <w:t>Date despre disciplină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555"/>
        <w:gridCol w:w="1672"/>
        <w:gridCol w:w="689"/>
        <w:gridCol w:w="2739"/>
        <w:gridCol w:w="1798"/>
      </w:tblGrid>
      <w:tr w:rsidR="000C4E51" w:rsidRPr="00590DA6">
        <w:tc>
          <w:tcPr>
            <w:tcW w:w="5778" w:type="dxa"/>
            <w:gridSpan w:val="4"/>
          </w:tcPr>
          <w:p w:rsidR="000C4E51" w:rsidRPr="00590DA6" w:rsidRDefault="000C4E51" w:rsidP="00BE1C51">
            <w:r w:rsidRPr="00590DA6">
              <w:t>2.1 Denumirea disciplinei / Cod</w:t>
            </w:r>
          </w:p>
        </w:tc>
        <w:tc>
          <w:tcPr>
            <w:tcW w:w="4678" w:type="dxa"/>
            <w:gridSpan w:val="2"/>
          </w:tcPr>
          <w:p w:rsidR="000C4E51" w:rsidRPr="00590DA6" w:rsidRDefault="000C4E51" w:rsidP="00BE1C51">
            <w:pPr>
              <w:rPr>
                <w:b/>
                <w:bCs/>
              </w:rPr>
            </w:pPr>
            <w:r w:rsidRPr="00590DA6">
              <w:rPr>
                <w:b/>
                <w:bCs/>
                <w:lang w:val="it-IT"/>
              </w:rPr>
              <w:t>Asigurarea ca</w:t>
            </w:r>
            <w:r w:rsidR="0002197C">
              <w:rPr>
                <w:b/>
                <w:bCs/>
                <w:lang w:val="it-IT"/>
              </w:rPr>
              <w:t>litatii prin GMP si GLP / B1413</w:t>
            </w:r>
          </w:p>
        </w:tc>
      </w:tr>
      <w:tr w:rsidR="000C4E51" w:rsidRPr="00590DA6">
        <w:tc>
          <w:tcPr>
            <w:tcW w:w="5778" w:type="dxa"/>
            <w:gridSpan w:val="4"/>
          </w:tcPr>
          <w:p w:rsidR="000C4E51" w:rsidRPr="00590DA6" w:rsidRDefault="000C4E51" w:rsidP="00BE1C51">
            <w:r w:rsidRPr="00590DA6">
              <w:t>2.2 Titularul activitătilor de curs</w:t>
            </w:r>
          </w:p>
        </w:tc>
        <w:tc>
          <w:tcPr>
            <w:tcW w:w="4678" w:type="dxa"/>
            <w:gridSpan w:val="2"/>
          </w:tcPr>
          <w:p w:rsidR="000C4E51" w:rsidRPr="00590DA6" w:rsidRDefault="000C4E51" w:rsidP="00BE1C51">
            <w:pPr>
              <w:rPr>
                <w:lang w:val="fr-FR"/>
              </w:rPr>
            </w:pPr>
            <w:r w:rsidRPr="00590DA6">
              <w:rPr>
                <w:lang w:val="de-DE"/>
              </w:rPr>
              <w:t>S.l.dr. Marin Zagnat</w:t>
            </w:r>
          </w:p>
        </w:tc>
      </w:tr>
      <w:tr w:rsidR="000C4E51" w:rsidRPr="00590DA6">
        <w:tc>
          <w:tcPr>
            <w:tcW w:w="5778" w:type="dxa"/>
            <w:gridSpan w:val="4"/>
          </w:tcPr>
          <w:p w:rsidR="000C4E51" w:rsidRPr="00590DA6" w:rsidRDefault="000C4E51" w:rsidP="00BE1C51">
            <w:pPr>
              <w:rPr>
                <w:lang w:val="es-ES"/>
              </w:rPr>
            </w:pPr>
            <w:r w:rsidRPr="00590DA6">
              <w:rPr>
                <w:lang w:val="es-ES"/>
              </w:rPr>
              <w:t xml:space="preserve">2.3 </w:t>
            </w:r>
            <w:proofErr w:type="spellStart"/>
            <w:r w:rsidRPr="00590DA6">
              <w:rPr>
                <w:lang w:val="es-ES"/>
              </w:rPr>
              <w:t>Titularul</w:t>
            </w:r>
            <w:proofErr w:type="spellEnd"/>
            <w:r w:rsidRPr="00590DA6">
              <w:rPr>
                <w:lang w:val="es-ES"/>
              </w:rPr>
              <w:t xml:space="preserve"> </w:t>
            </w:r>
            <w:proofErr w:type="spellStart"/>
            <w:r w:rsidRPr="00590DA6">
              <w:rPr>
                <w:lang w:val="es-ES"/>
              </w:rPr>
              <w:t>activităţilor</w:t>
            </w:r>
            <w:proofErr w:type="spellEnd"/>
            <w:r w:rsidRPr="00590DA6">
              <w:rPr>
                <w:lang w:val="es-ES"/>
              </w:rPr>
              <w:t xml:space="preserve"> de </w:t>
            </w:r>
            <w:proofErr w:type="spellStart"/>
            <w:r w:rsidRPr="00590DA6">
              <w:rPr>
                <w:lang w:val="es-ES"/>
              </w:rPr>
              <w:t>seminar</w:t>
            </w:r>
            <w:proofErr w:type="spellEnd"/>
            <w:r w:rsidRPr="00590DA6">
              <w:rPr>
                <w:lang w:val="es-ES"/>
              </w:rPr>
              <w:t>/</w:t>
            </w:r>
            <w:proofErr w:type="spellStart"/>
            <w:r w:rsidRPr="00590DA6">
              <w:rPr>
                <w:lang w:val="es-ES"/>
              </w:rPr>
              <w:t>laborator</w:t>
            </w:r>
            <w:proofErr w:type="spellEnd"/>
            <w:r w:rsidRPr="00590DA6">
              <w:rPr>
                <w:lang w:val="es-ES"/>
              </w:rPr>
              <w:t>/</w:t>
            </w:r>
            <w:proofErr w:type="spellStart"/>
            <w:r w:rsidRPr="00590DA6">
              <w:rPr>
                <w:lang w:val="es-ES"/>
              </w:rPr>
              <w:t>proiect</w:t>
            </w:r>
            <w:proofErr w:type="spellEnd"/>
          </w:p>
        </w:tc>
        <w:tc>
          <w:tcPr>
            <w:tcW w:w="4678" w:type="dxa"/>
            <w:gridSpan w:val="2"/>
          </w:tcPr>
          <w:p w:rsidR="000C4E51" w:rsidRPr="00590DA6" w:rsidRDefault="000C4E51" w:rsidP="00BE1C51">
            <w:pPr>
              <w:rPr>
                <w:lang w:val="fr-FR"/>
              </w:rPr>
            </w:pPr>
            <w:r w:rsidRPr="00590DA6">
              <w:rPr>
                <w:lang w:val="de-DE"/>
              </w:rPr>
              <w:t>S.l.dr. Marin Zagnat</w:t>
            </w:r>
          </w:p>
        </w:tc>
      </w:tr>
      <w:tr w:rsidR="000C4E51" w:rsidRPr="00590DA6">
        <w:tc>
          <w:tcPr>
            <w:tcW w:w="2802" w:type="dxa"/>
          </w:tcPr>
          <w:p w:rsidR="000C4E51" w:rsidRPr="00590DA6" w:rsidRDefault="000C4E51" w:rsidP="00BE1C51">
            <w:r w:rsidRPr="00590DA6">
              <w:t xml:space="preserve">2.4 </w:t>
            </w:r>
            <w:r w:rsidRPr="00590DA6">
              <w:rPr>
                <w:b/>
                <w:bCs/>
              </w:rPr>
              <w:t>Anul de studiu</w:t>
            </w:r>
          </w:p>
        </w:tc>
        <w:tc>
          <w:tcPr>
            <w:tcW w:w="567" w:type="dxa"/>
          </w:tcPr>
          <w:p w:rsidR="000C4E51" w:rsidRPr="00590DA6" w:rsidRDefault="005B6732" w:rsidP="00BE1C51">
            <w:pPr>
              <w:jc w:val="center"/>
              <w:rPr>
                <w:b/>
                <w:bCs/>
              </w:rPr>
            </w:pPr>
            <w:r>
              <w:rPr>
                <w:b/>
                <w:bCs/>
              </w:rPr>
              <w:t>II</w:t>
            </w:r>
          </w:p>
        </w:tc>
        <w:tc>
          <w:tcPr>
            <w:tcW w:w="1701" w:type="dxa"/>
          </w:tcPr>
          <w:p w:rsidR="000C4E51" w:rsidRPr="00590DA6" w:rsidRDefault="000C4E51" w:rsidP="00BE1C51">
            <w:r w:rsidRPr="00590DA6">
              <w:t xml:space="preserve">2.5 </w:t>
            </w:r>
            <w:r w:rsidRPr="00590DA6">
              <w:rPr>
                <w:b/>
                <w:bCs/>
              </w:rPr>
              <w:t>Semestrul</w:t>
            </w:r>
          </w:p>
        </w:tc>
        <w:tc>
          <w:tcPr>
            <w:tcW w:w="708" w:type="dxa"/>
          </w:tcPr>
          <w:p w:rsidR="000C4E51" w:rsidRPr="00590DA6" w:rsidRDefault="000C4E51" w:rsidP="00BE1C51">
            <w:pPr>
              <w:jc w:val="center"/>
              <w:rPr>
                <w:b/>
                <w:bCs/>
              </w:rPr>
            </w:pPr>
            <w:r w:rsidRPr="00590DA6">
              <w:rPr>
                <w:b/>
                <w:bCs/>
              </w:rPr>
              <w:t>I</w:t>
            </w:r>
            <w:r w:rsidR="005B6732">
              <w:rPr>
                <w:b/>
                <w:bCs/>
              </w:rPr>
              <w:t>, II</w:t>
            </w:r>
          </w:p>
        </w:tc>
        <w:tc>
          <w:tcPr>
            <w:tcW w:w="2835" w:type="dxa"/>
          </w:tcPr>
          <w:p w:rsidR="000C4E51" w:rsidRPr="00590DA6" w:rsidRDefault="000C4E51" w:rsidP="00BE1C51">
            <w:pPr>
              <w:jc w:val="center"/>
            </w:pPr>
            <w:r w:rsidRPr="00590DA6">
              <w:t>2.6. Tipul de evaluare</w:t>
            </w:r>
          </w:p>
        </w:tc>
        <w:tc>
          <w:tcPr>
            <w:tcW w:w="1843" w:type="dxa"/>
          </w:tcPr>
          <w:p w:rsidR="000C4E51" w:rsidRPr="00590DA6" w:rsidRDefault="000C4E51" w:rsidP="00BE1C51">
            <w:pPr>
              <w:jc w:val="center"/>
            </w:pPr>
            <w:r w:rsidRPr="00590DA6">
              <w:t>Colocviu</w:t>
            </w:r>
          </w:p>
        </w:tc>
      </w:tr>
      <w:tr w:rsidR="000C4E51" w:rsidRPr="00590DA6">
        <w:tc>
          <w:tcPr>
            <w:tcW w:w="3369" w:type="dxa"/>
            <w:gridSpan w:val="2"/>
          </w:tcPr>
          <w:p w:rsidR="000C4E51" w:rsidRPr="00590DA6" w:rsidRDefault="000C4E51" w:rsidP="00BE1C51">
            <w:r w:rsidRPr="00590DA6">
              <w:t xml:space="preserve">2.7 Regimul disciplinei </w:t>
            </w:r>
          </w:p>
        </w:tc>
        <w:tc>
          <w:tcPr>
            <w:tcW w:w="7087" w:type="dxa"/>
            <w:gridSpan w:val="4"/>
          </w:tcPr>
          <w:p w:rsidR="000C4E51" w:rsidRPr="00590DA6" w:rsidRDefault="000C4E51" w:rsidP="00BE1C51">
            <w:pPr>
              <w:rPr>
                <w:lang w:val="es-ES"/>
              </w:rPr>
            </w:pPr>
            <w:r w:rsidRPr="00590DA6">
              <w:rPr>
                <w:lang w:val="es-ES"/>
              </w:rPr>
              <w:t>Facultativa / DD</w:t>
            </w:r>
          </w:p>
        </w:tc>
      </w:tr>
    </w:tbl>
    <w:p w:rsidR="000C4E51" w:rsidRPr="00590DA6" w:rsidRDefault="000C4E51" w:rsidP="00CF6B2D">
      <w:pPr>
        <w:autoSpaceDE w:val="0"/>
        <w:autoSpaceDN w:val="0"/>
        <w:adjustRightInd w:val="0"/>
        <w:rPr>
          <w:b/>
          <w:bCs/>
        </w:rPr>
      </w:pPr>
    </w:p>
    <w:p w:rsidR="000C4E51" w:rsidRPr="00590DA6" w:rsidRDefault="000C4E51" w:rsidP="00CF6B2D">
      <w:pPr>
        <w:numPr>
          <w:ilvl w:val="0"/>
          <w:numId w:val="1"/>
        </w:numPr>
        <w:autoSpaceDE w:val="0"/>
        <w:autoSpaceDN w:val="0"/>
        <w:adjustRightInd w:val="0"/>
        <w:spacing w:line="240" w:lineRule="auto"/>
        <w:rPr>
          <w:b/>
          <w:bCs/>
        </w:rPr>
      </w:pPr>
      <w:r w:rsidRPr="00590DA6">
        <w:rPr>
          <w:b/>
          <w:bCs/>
        </w:rPr>
        <w:t>Timpul total estimat (ore pe semestru al activitătilor didactice)</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268"/>
        <w:gridCol w:w="992"/>
        <w:gridCol w:w="1701"/>
        <w:gridCol w:w="1276"/>
      </w:tblGrid>
      <w:tr w:rsidR="000C4E51" w:rsidRPr="00590DA6">
        <w:tc>
          <w:tcPr>
            <w:tcW w:w="3794" w:type="dxa"/>
            <w:gridSpan w:val="2"/>
          </w:tcPr>
          <w:p w:rsidR="000C4E51" w:rsidRPr="00590DA6" w:rsidRDefault="000C4E51" w:rsidP="00BE1C51">
            <w:pPr>
              <w:autoSpaceDE w:val="0"/>
              <w:autoSpaceDN w:val="0"/>
              <w:adjustRightInd w:val="0"/>
              <w:jc w:val="center"/>
            </w:pPr>
            <w:r w:rsidRPr="00590DA6">
              <w:t>3.1 Număr de ore pe săptămână</w:t>
            </w:r>
          </w:p>
        </w:tc>
        <w:tc>
          <w:tcPr>
            <w:tcW w:w="3260" w:type="dxa"/>
            <w:gridSpan w:val="2"/>
          </w:tcPr>
          <w:p w:rsidR="000C4E51" w:rsidRPr="00590DA6" w:rsidRDefault="000C4E51" w:rsidP="00BE1C51">
            <w:pPr>
              <w:autoSpaceDE w:val="0"/>
              <w:autoSpaceDN w:val="0"/>
              <w:adjustRightInd w:val="0"/>
              <w:jc w:val="center"/>
            </w:pPr>
            <w:r w:rsidRPr="00590DA6">
              <w:t>Din care: 3.2 curs</w:t>
            </w:r>
          </w:p>
        </w:tc>
        <w:tc>
          <w:tcPr>
            <w:tcW w:w="2977" w:type="dxa"/>
            <w:gridSpan w:val="2"/>
          </w:tcPr>
          <w:p w:rsidR="000C4E51" w:rsidRPr="00590DA6" w:rsidRDefault="000C4E51" w:rsidP="00BE1C51">
            <w:pPr>
              <w:autoSpaceDE w:val="0"/>
              <w:autoSpaceDN w:val="0"/>
              <w:adjustRightInd w:val="0"/>
              <w:jc w:val="center"/>
            </w:pPr>
            <w:r w:rsidRPr="00590DA6">
              <w:t>3.3 sem./laborator/proiect</w:t>
            </w:r>
          </w:p>
        </w:tc>
      </w:tr>
      <w:tr w:rsidR="000C4E51" w:rsidRPr="00590DA6">
        <w:tc>
          <w:tcPr>
            <w:tcW w:w="3168" w:type="dxa"/>
          </w:tcPr>
          <w:p w:rsidR="000C4E51" w:rsidRPr="00590DA6" w:rsidRDefault="000C4E51" w:rsidP="00BE1C51">
            <w:pPr>
              <w:autoSpaceDE w:val="0"/>
              <w:autoSpaceDN w:val="0"/>
              <w:adjustRightInd w:val="0"/>
            </w:pPr>
            <w:r w:rsidRPr="00590DA6">
              <w:t>Semestrul I</w:t>
            </w:r>
          </w:p>
        </w:tc>
        <w:tc>
          <w:tcPr>
            <w:tcW w:w="626" w:type="dxa"/>
          </w:tcPr>
          <w:p w:rsidR="000C4E51" w:rsidRPr="00590DA6" w:rsidRDefault="0002197C" w:rsidP="00BE1C51">
            <w:pPr>
              <w:autoSpaceDE w:val="0"/>
              <w:autoSpaceDN w:val="0"/>
              <w:adjustRightInd w:val="0"/>
            </w:pPr>
            <w:r>
              <w:t>4</w:t>
            </w:r>
          </w:p>
        </w:tc>
        <w:tc>
          <w:tcPr>
            <w:tcW w:w="3260" w:type="dxa"/>
            <w:gridSpan w:val="2"/>
          </w:tcPr>
          <w:p w:rsidR="000C4E51" w:rsidRPr="00590DA6" w:rsidRDefault="0002197C" w:rsidP="00BE1C51">
            <w:pPr>
              <w:autoSpaceDE w:val="0"/>
              <w:autoSpaceDN w:val="0"/>
              <w:adjustRightInd w:val="0"/>
              <w:jc w:val="center"/>
            </w:pPr>
            <w:r>
              <w:t>2</w:t>
            </w:r>
          </w:p>
        </w:tc>
        <w:tc>
          <w:tcPr>
            <w:tcW w:w="2977" w:type="dxa"/>
            <w:gridSpan w:val="2"/>
          </w:tcPr>
          <w:p w:rsidR="000C4E51" w:rsidRPr="00590DA6" w:rsidRDefault="0002197C" w:rsidP="00BE1C51">
            <w:pPr>
              <w:autoSpaceDE w:val="0"/>
              <w:autoSpaceDN w:val="0"/>
              <w:adjustRightInd w:val="0"/>
              <w:jc w:val="center"/>
            </w:pPr>
            <w:r>
              <w:t>2</w:t>
            </w:r>
          </w:p>
        </w:tc>
      </w:tr>
      <w:tr w:rsidR="000C4E51" w:rsidRPr="00590DA6">
        <w:tc>
          <w:tcPr>
            <w:tcW w:w="3168" w:type="dxa"/>
          </w:tcPr>
          <w:p w:rsidR="000C4E51" w:rsidRPr="00590DA6" w:rsidRDefault="000C4E51" w:rsidP="00BE1C51">
            <w:pPr>
              <w:autoSpaceDE w:val="0"/>
              <w:autoSpaceDN w:val="0"/>
              <w:adjustRightInd w:val="0"/>
            </w:pPr>
            <w:r w:rsidRPr="00590DA6">
              <w:t>Semestrul II</w:t>
            </w:r>
          </w:p>
        </w:tc>
        <w:tc>
          <w:tcPr>
            <w:tcW w:w="626" w:type="dxa"/>
          </w:tcPr>
          <w:p w:rsidR="000C4E51" w:rsidRPr="00590DA6" w:rsidRDefault="000C4E51" w:rsidP="00BE1C51">
            <w:pPr>
              <w:autoSpaceDE w:val="0"/>
              <w:autoSpaceDN w:val="0"/>
              <w:adjustRightInd w:val="0"/>
            </w:pPr>
          </w:p>
        </w:tc>
        <w:tc>
          <w:tcPr>
            <w:tcW w:w="3260" w:type="dxa"/>
            <w:gridSpan w:val="2"/>
          </w:tcPr>
          <w:p w:rsidR="000C4E51" w:rsidRPr="00590DA6" w:rsidRDefault="000C4E51" w:rsidP="00BE1C51">
            <w:pPr>
              <w:autoSpaceDE w:val="0"/>
              <w:autoSpaceDN w:val="0"/>
              <w:adjustRightInd w:val="0"/>
              <w:jc w:val="center"/>
            </w:pPr>
          </w:p>
        </w:tc>
        <w:tc>
          <w:tcPr>
            <w:tcW w:w="2977" w:type="dxa"/>
            <w:gridSpan w:val="2"/>
          </w:tcPr>
          <w:p w:rsidR="000C4E51" w:rsidRPr="00590DA6" w:rsidRDefault="000C4E51" w:rsidP="00BE1C51">
            <w:pPr>
              <w:autoSpaceDE w:val="0"/>
              <w:autoSpaceDN w:val="0"/>
              <w:adjustRightInd w:val="0"/>
              <w:jc w:val="center"/>
            </w:pPr>
          </w:p>
        </w:tc>
      </w:tr>
      <w:tr w:rsidR="000C4E51" w:rsidRPr="00590DA6">
        <w:tc>
          <w:tcPr>
            <w:tcW w:w="3168" w:type="dxa"/>
            <w:shd w:val="clear" w:color="auto" w:fill="E6E6E6"/>
          </w:tcPr>
          <w:p w:rsidR="000C4E51" w:rsidRPr="00590DA6" w:rsidRDefault="000C4E51" w:rsidP="00BE1C51">
            <w:pPr>
              <w:autoSpaceDE w:val="0"/>
              <w:autoSpaceDN w:val="0"/>
              <w:adjustRightInd w:val="0"/>
              <w:rPr>
                <w:b/>
                <w:bCs/>
              </w:rPr>
            </w:pPr>
            <w:r w:rsidRPr="00590DA6">
              <w:t>3.4 Total ore din planul de învătământ</w:t>
            </w:r>
          </w:p>
        </w:tc>
        <w:tc>
          <w:tcPr>
            <w:tcW w:w="626" w:type="dxa"/>
            <w:shd w:val="clear" w:color="auto" w:fill="E6E6E6"/>
          </w:tcPr>
          <w:p w:rsidR="000C4E51" w:rsidRPr="00590DA6" w:rsidRDefault="000C4E51" w:rsidP="00BE1C51">
            <w:pPr>
              <w:autoSpaceDE w:val="0"/>
              <w:autoSpaceDN w:val="0"/>
              <w:adjustRightInd w:val="0"/>
            </w:pPr>
            <w:r w:rsidRPr="00590DA6">
              <w:t>56</w:t>
            </w:r>
          </w:p>
        </w:tc>
        <w:tc>
          <w:tcPr>
            <w:tcW w:w="2268" w:type="dxa"/>
            <w:shd w:val="clear" w:color="auto" w:fill="E6E6E6"/>
          </w:tcPr>
          <w:p w:rsidR="000C4E51" w:rsidRPr="00590DA6" w:rsidRDefault="000C4E51" w:rsidP="00BE1C51">
            <w:pPr>
              <w:autoSpaceDE w:val="0"/>
              <w:autoSpaceDN w:val="0"/>
              <w:adjustRightInd w:val="0"/>
              <w:rPr>
                <w:b/>
                <w:bCs/>
              </w:rPr>
            </w:pPr>
            <w:r w:rsidRPr="00590DA6">
              <w:t>Din care: 3.5 curs</w:t>
            </w:r>
          </w:p>
        </w:tc>
        <w:tc>
          <w:tcPr>
            <w:tcW w:w="992" w:type="dxa"/>
            <w:shd w:val="clear" w:color="auto" w:fill="E6E6E6"/>
          </w:tcPr>
          <w:p w:rsidR="000C4E51" w:rsidRPr="00590DA6" w:rsidRDefault="000C4E51" w:rsidP="00BE1C51">
            <w:pPr>
              <w:autoSpaceDE w:val="0"/>
              <w:autoSpaceDN w:val="0"/>
              <w:adjustRightInd w:val="0"/>
            </w:pPr>
            <w:r w:rsidRPr="00590DA6">
              <w:t>28</w:t>
            </w:r>
          </w:p>
        </w:tc>
        <w:tc>
          <w:tcPr>
            <w:tcW w:w="1701" w:type="dxa"/>
            <w:shd w:val="clear" w:color="auto" w:fill="E6E6E6"/>
          </w:tcPr>
          <w:p w:rsidR="000C4E51" w:rsidRPr="00590DA6" w:rsidRDefault="000C4E51" w:rsidP="00BE1C51">
            <w:pPr>
              <w:autoSpaceDE w:val="0"/>
              <w:autoSpaceDN w:val="0"/>
              <w:adjustRightInd w:val="0"/>
              <w:rPr>
                <w:b/>
                <w:bCs/>
              </w:rPr>
            </w:pPr>
            <w:r w:rsidRPr="00590DA6">
              <w:t>3.6 sem./laborator</w:t>
            </w:r>
          </w:p>
        </w:tc>
        <w:tc>
          <w:tcPr>
            <w:tcW w:w="1276" w:type="dxa"/>
            <w:shd w:val="clear" w:color="auto" w:fill="E6E6E6"/>
          </w:tcPr>
          <w:p w:rsidR="000C4E51" w:rsidRPr="00590DA6" w:rsidRDefault="000C4E51" w:rsidP="00BE1C51">
            <w:pPr>
              <w:autoSpaceDE w:val="0"/>
              <w:autoSpaceDN w:val="0"/>
              <w:adjustRightInd w:val="0"/>
            </w:pPr>
            <w:r w:rsidRPr="00590DA6">
              <w:t>28</w:t>
            </w:r>
          </w:p>
        </w:tc>
      </w:tr>
      <w:tr w:rsidR="000C4E51" w:rsidRPr="00590DA6">
        <w:tc>
          <w:tcPr>
            <w:tcW w:w="7054" w:type="dxa"/>
            <w:gridSpan w:val="4"/>
          </w:tcPr>
          <w:p w:rsidR="000C4E51" w:rsidRPr="00590DA6" w:rsidRDefault="000C4E51" w:rsidP="00BE1C51">
            <w:pPr>
              <w:autoSpaceDE w:val="0"/>
              <w:autoSpaceDN w:val="0"/>
              <w:adjustRightInd w:val="0"/>
            </w:pPr>
            <w:r w:rsidRPr="00590DA6">
              <w:t>Distributia fondului de timp:</w:t>
            </w:r>
          </w:p>
        </w:tc>
        <w:tc>
          <w:tcPr>
            <w:tcW w:w="1701" w:type="dxa"/>
          </w:tcPr>
          <w:p w:rsidR="000C4E51" w:rsidRPr="00590DA6" w:rsidRDefault="000C4E51" w:rsidP="00BE1C51">
            <w:pPr>
              <w:autoSpaceDE w:val="0"/>
              <w:autoSpaceDN w:val="0"/>
              <w:adjustRightInd w:val="0"/>
            </w:pPr>
            <w:r w:rsidRPr="00590DA6">
              <w:t>ore sem. 1</w:t>
            </w:r>
          </w:p>
        </w:tc>
        <w:tc>
          <w:tcPr>
            <w:tcW w:w="1276" w:type="dxa"/>
          </w:tcPr>
          <w:p w:rsidR="000C4E51" w:rsidRPr="00590DA6" w:rsidRDefault="000C4E51" w:rsidP="00BE1C51">
            <w:pPr>
              <w:autoSpaceDE w:val="0"/>
              <w:autoSpaceDN w:val="0"/>
              <w:adjustRightInd w:val="0"/>
            </w:pPr>
            <w:r w:rsidRPr="00590DA6">
              <w:t>ore sem. 2</w:t>
            </w:r>
          </w:p>
        </w:tc>
      </w:tr>
      <w:tr w:rsidR="005B6732" w:rsidRPr="00590DA6">
        <w:tc>
          <w:tcPr>
            <w:tcW w:w="7054" w:type="dxa"/>
            <w:gridSpan w:val="4"/>
          </w:tcPr>
          <w:p w:rsidR="005B6732" w:rsidRPr="00590DA6" w:rsidRDefault="005B6732" w:rsidP="00BE1C51">
            <w:pPr>
              <w:autoSpaceDE w:val="0"/>
              <w:autoSpaceDN w:val="0"/>
              <w:adjustRightInd w:val="0"/>
            </w:pPr>
            <w:r w:rsidRPr="00590DA6">
              <w:t>Studiul după manual, suport de curs, bibliografie si notite</w:t>
            </w:r>
          </w:p>
        </w:tc>
        <w:tc>
          <w:tcPr>
            <w:tcW w:w="1701" w:type="dxa"/>
          </w:tcPr>
          <w:p w:rsidR="005B6732" w:rsidRPr="00590DA6" w:rsidRDefault="005B6732" w:rsidP="00BE1C51">
            <w:pPr>
              <w:autoSpaceDE w:val="0"/>
              <w:autoSpaceDN w:val="0"/>
              <w:adjustRightInd w:val="0"/>
              <w:jc w:val="center"/>
              <w:rPr>
                <w:color w:val="000000"/>
              </w:rPr>
            </w:pPr>
            <w:r>
              <w:rPr>
                <w:color w:val="000000"/>
              </w:rPr>
              <w:t>12</w:t>
            </w:r>
          </w:p>
        </w:tc>
        <w:tc>
          <w:tcPr>
            <w:tcW w:w="1276" w:type="dxa"/>
          </w:tcPr>
          <w:p w:rsidR="005B6732" w:rsidRPr="00590DA6" w:rsidRDefault="005B6732" w:rsidP="00BB7537">
            <w:pPr>
              <w:autoSpaceDE w:val="0"/>
              <w:autoSpaceDN w:val="0"/>
              <w:adjustRightInd w:val="0"/>
              <w:jc w:val="center"/>
              <w:rPr>
                <w:color w:val="000000"/>
              </w:rPr>
            </w:pPr>
          </w:p>
        </w:tc>
      </w:tr>
      <w:tr w:rsidR="005B6732" w:rsidRPr="00590DA6">
        <w:tc>
          <w:tcPr>
            <w:tcW w:w="7054" w:type="dxa"/>
            <w:gridSpan w:val="4"/>
          </w:tcPr>
          <w:p w:rsidR="005B6732" w:rsidRPr="00590DA6" w:rsidRDefault="005B6732" w:rsidP="00BE1C51">
            <w:pPr>
              <w:autoSpaceDE w:val="0"/>
              <w:autoSpaceDN w:val="0"/>
              <w:adjustRightInd w:val="0"/>
              <w:rPr>
                <w:lang w:val="it-IT"/>
              </w:rPr>
            </w:pPr>
            <w:r w:rsidRPr="00590DA6">
              <w:rPr>
                <w:lang w:val="it-IT"/>
              </w:rPr>
              <w:t>Documentare suplimentară în bibliotecă, pe platformele electronice de specialitate si pe teren</w:t>
            </w:r>
          </w:p>
        </w:tc>
        <w:tc>
          <w:tcPr>
            <w:tcW w:w="1701" w:type="dxa"/>
          </w:tcPr>
          <w:p w:rsidR="005B6732" w:rsidRPr="00590DA6" w:rsidRDefault="005B6732" w:rsidP="00BE1C51">
            <w:pPr>
              <w:autoSpaceDE w:val="0"/>
              <w:autoSpaceDN w:val="0"/>
              <w:adjustRightInd w:val="0"/>
              <w:jc w:val="center"/>
              <w:rPr>
                <w:color w:val="000000"/>
              </w:rPr>
            </w:pPr>
            <w:r w:rsidRPr="00590DA6">
              <w:rPr>
                <w:color w:val="000000"/>
              </w:rPr>
              <w:t>5</w:t>
            </w:r>
          </w:p>
        </w:tc>
        <w:tc>
          <w:tcPr>
            <w:tcW w:w="1276" w:type="dxa"/>
          </w:tcPr>
          <w:p w:rsidR="005B6732" w:rsidRPr="00590DA6" w:rsidRDefault="005B6732" w:rsidP="00BB7537">
            <w:pPr>
              <w:autoSpaceDE w:val="0"/>
              <w:autoSpaceDN w:val="0"/>
              <w:adjustRightInd w:val="0"/>
              <w:jc w:val="center"/>
              <w:rPr>
                <w:color w:val="000000"/>
              </w:rPr>
            </w:pPr>
          </w:p>
        </w:tc>
      </w:tr>
      <w:tr w:rsidR="005B6732" w:rsidRPr="00590DA6">
        <w:tc>
          <w:tcPr>
            <w:tcW w:w="7054" w:type="dxa"/>
            <w:gridSpan w:val="4"/>
          </w:tcPr>
          <w:p w:rsidR="005B6732" w:rsidRPr="00590DA6" w:rsidRDefault="005B6732" w:rsidP="00BE1C51">
            <w:pPr>
              <w:autoSpaceDE w:val="0"/>
              <w:autoSpaceDN w:val="0"/>
              <w:adjustRightInd w:val="0"/>
              <w:rPr>
                <w:lang w:val="it-IT"/>
              </w:rPr>
            </w:pPr>
            <w:r w:rsidRPr="00590DA6">
              <w:rPr>
                <w:lang w:val="it-IT"/>
              </w:rPr>
              <w:t>Pregătire seminarii/laboratoare, teme, referate, portofolii si eseuri</w:t>
            </w:r>
          </w:p>
        </w:tc>
        <w:tc>
          <w:tcPr>
            <w:tcW w:w="1701" w:type="dxa"/>
          </w:tcPr>
          <w:p w:rsidR="005B6732" w:rsidRPr="00590DA6" w:rsidRDefault="0002197C" w:rsidP="00BE1C51">
            <w:pPr>
              <w:autoSpaceDE w:val="0"/>
              <w:autoSpaceDN w:val="0"/>
              <w:adjustRightInd w:val="0"/>
              <w:jc w:val="center"/>
              <w:rPr>
                <w:color w:val="000000"/>
              </w:rPr>
            </w:pPr>
            <w:r>
              <w:rPr>
                <w:color w:val="000000"/>
              </w:rPr>
              <w:t>2</w:t>
            </w:r>
            <w:bookmarkStart w:id="0" w:name="_GoBack"/>
            <w:bookmarkEnd w:id="0"/>
          </w:p>
        </w:tc>
        <w:tc>
          <w:tcPr>
            <w:tcW w:w="1276" w:type="dxa"/>
          </w:tcPr>
          <w:p w:rsidR="005B6732" w:rsidRPr="00590DA6" w:rsidRDefault="005B6732" w:rsidP="00BB7537">
            <w:pPr>
              <w:autoSpaceDE w:val="0"/>
              <w:autoSpaceDN w:val="0"/>
              <w:adjustRightInd w:val="0"/>
              <w:jc w:val="center"/>
              <w:rPr>
                <w:color w:val="000000"/>
              </w:rPr>
            </w:pPr>
          </w:p>
        </w:tc>
      </w:tr>
      <w:tr w:rsidR="005B6732" w:rsidRPr="00590DA6">
        <w:tc>
          <w:tcPr>
            <w:tcW w:w="7054" w:type="dxa"/>
            <w:gridSpan w:val="4"/>
          </w:tcPr>
          <w:p w:rsidR="005B6732" w:rsidRPr="00590DA6" w:rsidRDefault="005B6732" w:rsidP="00BE1C51">
            <w:pPr>
              <w:autoSpaceDE w:val="0"/>
              <w:autoSpaceDN w:val="0"/>
              <w:adjustRightInd w:val="0"/>
            </w:pPr>
            <w:r w:rsidRPr="00590DA6">
              <w:t>Tutoriat</w:t>
            </w:r>
          </w:p>
        </w:tc>
        <w:tc>
          <w:tcPr>
            <w:tcW w:w="1701" w:type="dxa"/>
          </w:tcPr>
          <w:p w:rsidR="005B6732" w:rsidRPr="00590DA6" w:rsidRDefault="005B6732" w:rsidP="00BE1C51">
            <w:pPr>
              <w:autoSpaceDE w:val="0"/>
              <w:autoSpaceDN w:val="0"/>
              <w:adjustRightInd w:val="0"/>
              <w:jc w:val="center"/>
              <w:rPr>
                <w:color w:val="000000"/>
              </w:rPr>
            </w:pPr>
            <w:r w:rsidRPr="00590DA6">
              <w:rPr>
                <w:color w:val="000000"/>
              </w:rPr>
              <w:t>2</w:t>
            </w:r>
          </w:p>
        </w:tc>
        <w:tc>
          <w:tcPr>
            <w:tcW w:w="1276" w:type="dxa"/>
          </w:tcPr>
          <w:p w:rsidR="005B6732" w:rsidRPr="00590DA6" w:rsidRDefault="005B6732" w:rsidP="00BB7537">
            <w:pPr>
              <w:autoSpaceDE w:val="0"/>
              <w:autoSpaceDN w:val="0"/>
              <w:adjustRightInd w:val="0"/>
              <w:jc w:val="center"/>
              <w:rPr>
                <w:color w:val="000000"/>
              </w:rPr>
            </w:pPr>
          </w:p>
        </w:tc>
      </w:tr>
      <w:tr w:rsidR="005B6732" w:rsidRPr="00590DA6">
        <w:tc>
          <w:tcPr>
            <w:tcW w:w="7054" w:type="dxa"/>
            <w:gridSpan w:val="4"/>
          </w:tcPr>
          <w:p w:rsidR="005B6732" w:rsidRPr="00590DA6" w:rsidRDefault="005B6732" w:rsidP="00BE1C51">
            <w:pPr>
              <w:autoSpaceDE w:val="0"/>
              <w:autoSpaceDN w:val="0"/>
              <w:adjustRightInd w:val="0"/>
            </w:pPr>
            <w:r w:rsidRPr="00590DA6">
              <w:t>Examinări</w:t>
            </w:r>
          </w:p>
        </w:tc>
        <w:tc>
          <w:tcPr>
            <w:tcW w:w="1701" w:type="dxa"/>
          </w:tcPr>
          <w:p w:rsidR="005B6732" w:rsidRPr="00590DA6" w:rsidRDefault="005B6732" w:rsidP="00BE1C51">
            <w:pPr>
              <w:autoSpaceDE w:val="0"/>
              <w:autoSpaceDN w:val="0"/>
              <w:adjustRightInd w:val="0"/>
              <w:jc w:val="center"/>
              <w:rPr>
                <w:color w:val="000000"/>
              </w:rPr>
            </w:pPr>
            <w:r w:rsidRPr="00590DA6">
              <w:rPr>
                <w:color w:val="000000"/>
              </w:rPr>
              <w:t>2</w:t>
            </w:r>
          </w:p>
        </w:tc>
        <w:tc>
          <w:tcPr>
            <w:tcW w:w="1276" w:type="dxa"/>
          </w:tcPr>
          <w:p w:rsidR="005B6732" w:rsidRPr="00590DA6" w:rsidRDefault="005B6732" w:rsidP="00BB7537">
            <w:pPr>
              <w:autoSpaceDE w:val="0"/>
              <w:autoSpaceDN w:val="0"/>
              <w:adjustRightInd w:val="0"/>
              <w:jc w:val="center"/>
              <w:rPr>
                <w:color w:val="000000"/>
              </w:rPr>
            </w:pPr>
          </w:p>
        </w:tc>
      </w:tr>
      <w:tr w:rsidR="005B6732" w:rsidRPr="00590DA6">
        <w:tc>
          <w:tcPr>
            <w:tcW w:w="7054" w:type="dxa"/>
            <w:gridSpan w:val="4"/>
          </w:tcPr>
          <w:p w:rsidR="005B6732" w:rsidRPr="00590DA6" w:rsidRDefault="005B6732" w:rsidP="00BE1C51">
            <w:pPr>
              <w:autoSpaceDE w:val="0"/>
              <w:autoSpaceDN w:val="0"/>
              <w:adjustRightInd w:val="0"/>
            </w:pPr>
            <w:r w:rsidRPr="00590DA6">
              <w:t>Alte activităti</w:t>
            </w:r>
          </w:p>
        </w:tc>
        <w:tc>
          <w:tcPr>
            <w:tcW w:w="1701" w:type="dxa"/>
          </w:tcPr>
          <w:p w:rsidR="005B6732" w:rsidRPr="00590DA6" w:rsidRDefault="005B6732" w:rsidP="00BE1C51">
            <w:pPr>
              <w:autoSpaceDE w:val="0"/>
              <w:autoSpaceDN w:val="0"/>
              <w:adjustRightInd w:val="0"/>
              <w:jc w:val="center"/>
              <w:rPr>
                <w:color w:val="000000"/>
              </w:rPr>
            </w:pPr>
            <w:r w:rsidRPr="00590DA6">
              <w:rPr>
                <w:color w:val="000000"/>
              </w:rPr>
              <w:t>-</w:t>
            </w:r>
          </w:p>
        </w:tc>
        <w:tc>
          <w:tcPr>
            <w:tcW w:w="1276" w:type="dxa"/>
          </w:tcPr>
          <w:p w:rsidR="005B6732" w:rsidRPr="00590DA6" w:rsidRDefault="005B6732" w:rsidP="00BB7537">
            <w:pPr>
              <w:autoSpaceDE w:val="0"/>
              <w:autoSpaceDN w:val="0"/>
              <w:adjustRightInd w:val="0"/>
              <w:jc w:val="center"/>
              <w:rPr>
                <w:color w:val="000000"/>
              </w:rPr>
            </w:pPr>
          </w:p>
        </w:tc>
      </w:tr>
      <w:tr w:rsidR="005B6732" w:rsidRPr="00590DA6">
        <w:tc>
          <w:tcPr>
            <w:tcW w:w="7054" w:type="dxa"/>
            <w:gridSpan w:val="4"/>
            <w:shd w:val="clear" w:color="auto" w:fill="E6E6E6"/>
          </w:tcPr>
          <w:p w:rsidR="005B6732" w:rsidRPr="00590DA6" w:rsidRDefault="005B6732" w:rsidP="00BE1C51">
            <w:pPr>
              <w:autoSpaceDE w:val="0"/>
              <w:autoSpaceDN w:val="0"/>
              <w:adjustRightInd w:val="0"/>
            </w:pPr>
            <w:r w:rsidRPr="00590DA6">
              <w:t xml:space="preserve">3.7 Total ore studiu individual </w:t>
            </w:r>
          </w:p>
        </w:tc>
        <w:tc>
          <w:tcPr>
            <w:tcW w:w="1701" w:type="dxa"/>
            <w:shd w:val="clear" w:color="auto" w:fill="E6E6E6"/>
          </w:tcPr>
          <w:p w:rsidR="005B6732" w:rsidRPr="00590DA6" w:rsidRDefault="0002197C" w:rsidP="00BE1C51">
            <w:pPr>
              <w:autoSpaceDE w:val="0"/>
              <w:autoSpaceDN w:val="0"/>
              <w:adjustRightInd w:val="0"/>
              <w:jc w:val="center"/>
              <w:rPr>
                <w:color w:val="000000"/>
              </w:rPr>
            </w:pPr>
            <w:r>
              <w:rPr>
                <w:color w:val="000000"/>
              </w:rPr>
              <w:t>19</w:t>
            </w:r>
          </w:p>
        </w:tc>
        <w:tc>
          <w:tcPr>
            <w:tcW w:w="1276" w:type="dxa"/>
            <w:shd w:val="clear" w:color="auto" w:fill="E6E6E6"/>
          </w:tcPr>
          <w:p w:rsidR="005B6732" w:rsidRPr="00590DA6" w:rsidRDefault="005B6732" w:rsidP="00BB7537">
            <w:pPr>
              <w:autoSpaceDE w:val="0"/>
              <w:autoSpaceDN w:val="0"/>
              <w:adjustRightInd w:val="0"/>
              <w:jc w:val="center"/>
              <w:rPr>
                <w:color w:val="000000"/>
              </w:rPr>
            </w:pPr>
          </w:p>
        </w:tc>
      </w:tr>
      <w:tr w:rsidR="005B6732" w:rsidRPr="00590DA6">
        <w:tc>
          <w:tcPr>
            <w:tcW w:w="7054" w:type="dxa"/>
            <w:gridSpan w:val="4"/>
            <w:shd w:val="clear" w:color="auto" w:fill="E6E6E6"/>
          </w:tcPr>
          <w:p w:rsidR="005B6732" w:rsidRPr="00590DA6" w:rsidRDefault="005B6732" w:rsidP="00BE1C51">
            <w:pPr>
              <w:autoSpaceDE w:val="0"/>
              <w:autoSpaceDN w:val="0"/>
              <w:adjustRightInd w:val="0"/>
            </w:pPr>
            <w:r w:rsidRPr="00590DA6">
              <w:t xml:space="preserve">3.8 Total ore pe semestru </w:t>
            </w:r>
          </w:p>
        </w:tc>
        <w:tc>
          <w:tcPr>
            <w:tcW w:w="1701" w:type="dxa"/>
            <w:shd w:val="clear" w:color="auto" w:fill="E6E6E6"/>
          </w:tcPr>
          <w:p w:rsidR="005B6732" w:rsidRPr="00590DA6" w:rsidRDefault="0002197C" w:rsidP="00BE1C51">
            <w:pPr>
              <w:autoSpaceDE w:val="0"/>
              <w:autoSpaceDN w:val="0"/>
              <w:adjustRightInd w:val="0"/>
              <w:jc w:val="center"/>
              <w:rPr>
                <w:color w:val="000000"/>
              </w:rPr>
            </w:pPr>
            <w:r>
              <w:rPr>
                <w:color w:val="000000"/>
              </w:rPr>
              <w:t>75</w:t>
            </w:r>
          </w:p>
        </w:tc>
        <w:tc>
          <w:tcPr>
            <w:tcW w:w="1276" w:type="dxa"/>
            <w:shd w:val="clear" w:color="auto" w:fill="E6E6E6"/>
          </w:tcPr>
          <w:p w:rsidR="005B6732" w:rsidRPr="00590DA6" w:rsidRDefault="005B6732" w:rsidP="00BB7537">
            <w:pPr>
              <w:autoSpaceDE w:val="0"/>
              <w:autoSpaceDN w:val="0"/>
              <w:adjustRightInd w:val="0"/>
              <w:jc w:val="center"/>
              <w:rPr>
                <w:color w:val="000000"/>
              </w:rPr>
            </w:pPr>
          </w:p>
        </w:tc>
      </w:tr>
      <w:tr w:rsidR="005B6732" w:rsidRPr="00590DA6">
        <w:tc>
          <w:tcPr>
            <w:tcW w:w="7054" w:type="dxa"/>
            <w:gridSpan w:val="4"/>
            <w:shd w:val="clear" w:color="auto" w:fill="E6E6E6"/>
          </w:tcPr>
          <w:p w:rsidR="005B6732" w:rsidRPr="00590DA6" w:rsidRDefault="005B6732" w:rsidP="00BE1C51">
            <w:pPr>
              <w:autoSpaceDE w:val="0"/>
              <w:autoSpaceDN w:val="0"/>
              <w:adjustRightInd w:val="0"/>
            </w:pPr>
            <w:r w:rsidRPr="00590DA6">
              <w:t>3.9 Numărul de credite</w:t>
            </w:r>
          </w:p>
        </w:tc>
        <w:tc>
          <w:tcPr>
            <w:tcW w:w="1701" w:type="dxa"/>
            <w:shd w:val="clear" w:color="auto" w:fill="E6E6E6"/>
          </w:tcPr>
          <w:p w:rsidR="005B6732" w:rsidRPr="00590DA6" w:rsidRDefault="0002197C" w:rsidP="00BE1C51">
            <w:pPr>
              <w:autoSpaceDE w:val="0"/>
              <w:autoSpaceDN w:val="0"/>
              <w:adjustRightInd w:val="0"/>
              <w:jc w:val="center"/>
              <w:rPr>
                <w:color w:val="000000"/>
              </w:rPr>
            </w:pPr>
            <w:r>
              <w:rPr>
                <w:color w:val="000000"/>
              </w:rPr>
              <w:t>3</w:t>
            </w:r>
          </w:p>
        </w:tc>
        <w:tc>
          <w:tcPr>
            <w:tcW w:w="1276" w:type="dxa"/>
            <w:shd w:val="clear" w:color="auto" w:fill="E6E6E6"/>
          </w:tcPr>
          <w:p w:rsidR="005B6732" w:rsidRPr="00590DA6" w:rsidRDefault="005B6732" w:rsidP="00BB7537">
            <w:pPr>
              <w:autoSpaceDE w:val="0"/>
              <w:autoSpaceDN w:val="0"/>
              <w:adjustRightInd w:val="0"/>
              <w:jc w:val="center"/>
              <w:rPr>
                <w:color w:val="000000"/>
              </w:rPr>
            </w:pPr>
          </w:p>
        </w:tc>
      </w:tr>
    </w:tbl>
    <w:p w:rsidR="000C4E51" w:rsidRPr="00590DA6" w:rsidRDefault="000C4E51" w:rsidP="00CF6B2D">
      <w:pPr>
        <w:autoSpaceDE w:val="0"/>
        <w:autoSpaceDN w:val="0"/>
        <w:adjustRightInd w:val="0"/>
        <w:rPr>
          <w:b/>
          <w:bCs/>
        </w:rPr>
      </w:pPr>
    </w:p>
    <w:p w:rsidR="000C4E51" w:rsidRPr="00590DA6" w:rsidRDefault="000C4E51" w:rsidP="00CF6B2D">
      <w:pPr>
        <w:numPr>
          <w:ilvl w:val="0"/>
          <w:numId w:val="1"/>
        </w:numPr>
        <w:autoSpaceDE w:val="0"/>
        <w:autoSpaceDN w:val="0"/>
        <w:adjustRightInd w:val="0"/>
        <w:spacing w:line="240" w:lineRule="auto"/>
        <w:rPr>
          <w:b/>
          <w:bCs/>
        </w:rPr>
      </w:pPr>
      <w:r w:rsidRPr="00590DA6">
        <w:rPr>
          <w:b/>
          <w:bCs/>
        </w:rPr>
        <w:t xml:space="preserve">Precondiţii </w:t>
      </w:r>
      <w:r w:rsidRPr="00590DA6">
        <w:t>(acolo unde este cazul)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3"/>
        <w:gridCol w:w="5777"/>
      </w:tblGrid>
      <w:tr w:rsidR="000C4E51" w:rsidRPr="00590DA6">
        <w:tc>
          <w:tcPr>
            <w:tcW w:w="4503" w:type="dxa"/>
          </w:tcPr>
          <w:p w:rsidR="000C4E51" w:rsidRPr="00590DA6" w:rsidRDefault="000C4E51" w:rsidP="00BE1C51">
            <w:pPr>
              <w:autoSpaceDE w:val="0"/>
              <w:autoSpaceDN w:val="0"/>
              <w:adjustRightInd w:val="0"/>
            </w:pPr>
            <w:r w:rsidRPr="00590DA6">
              <w:t>4.1 de curriculum</w:t>
            </w:r>
          </w:p>
        </w:tc>
        <w:tc>
          <w:tcPr>
            <w:tcW w:w="5953" w:type="dxa"/>
          </w:tcPr>
          <w:p w:rsidR="000C4E51" w:rsidRPr="00590DA6" w:rsidRDefault="000C4E51" w:rsidP="00BE1C51">
            <w:pPr>
              <w:autoSpaceDE w:val="0"/>
              <w:autoSpaceDN w:val="0"/>
              <w:adjustRightInd w:val="0"/>
              <w:jc w:val="center"/>
            </w:pPr>
            <w:r w:rsidRPr="00590DA6">
              <w:t>-</w:t>
            </w:r>
          </w:p>
        </w:tc>
      </w:tr>
      <w:tr w:rsidR="000C4E51" w:rsidRPr="00590DA6">
        <w:tc>
          <w:tcPr>
            <w:tcW w:w="4503" w:type="dxa"/>
          </w:tcPr>
          <w:p w:rsidR="000C4E51" w:rsidRPr="00590DA6" w:rsidRDefault="000C4E51" w:rsidP="00BE1C51">
            <w:pPr>
              <w:autoSpaceDE w:val="0"/>
              <w:autoSpaceDN w:val="0"/>
              <w:adjustRightInd w:val="0"/>
            </w:pPr>
            <w:r w:rsidRPr="00590DA6">
              <w:t>4.2 de competente</w:t>
            </w:r>
          </w:p>
        </w:tc>
        <w:tc>
          <w:tcPr>
            <w:tcW w:w="5953" w:type="dxa"/>
          </w:tcPr>
          <w:p w:rsidR="000C4E51" w:rsidRPr="00590DA6" w:rsidRDefault="000C4E51" w:rsidP="00BE1C51">
            <w:pPr>
              <w:autoSpaceDE w:val="0"/>
              <w:autoSpaceDN w:val="0"/>
              <w:adjustRightInd w:val="0"/>
              <w:jc w:val="center"/>
            </w:pPr>
            <w:r w:rsidRPr="00590DA6">
              <w:t>Cunoasterea metodelor specifice de identificare şi dozare a diferitor clase de compuşi. Utilizarea sticlăriei, ustensilelor şi echipamentelor de laborator.</w:t>
            </w:r>
          </w:p>
        </w:tc>
      </w:tr>
    </w:tbl>
    <w:p w:rsidR="000C4E51" w:rsidRPr="00590DA6" w:rsidRDefault="000C4E51" w:rsidP="00CF6B2D">
      <w:pPr>
        <w:autoSpaceDE w:val="0"/>
        <w:autoSpaceDN w:val="0"/>
        <w:adjustRightInd w:val="0"/>
        <w:rPr>
          <w:b/>
          <w:bCs/>
        </w:rPr>
      </w:pPr>
    </w:p>
    <w:p w:rsidR="000C4E51" w:rsidRPr="00590DA6" w:rsidRDefault="000C4E51" w:rsidP="00CF6B2D">
      <w:pPr>
        <w:numPr>
          <w:ilvl w:val="0"/>
          <w:numId w:val="1"/>
        </w:numPr>
        <w:autoSpaceDE w:val="0"/>
        <w:autoSpaceDN w:val="0"/>
        <w:adjustRightInd w:val="0"/>
        <w:spacing w:line="240" w:lineRule="auto"/>
      </w:pPr>
      <w:r w:rsidRPr="00590DA6">
        <w:rPr>
          <w:b/>
          <w:bCs/>
        </w:rPr>
        <w:t xml:space="preserve">Condiţii </w:t>
      </w:r>
      <w:r w:rsidRPr="00590DA6">
        <w:t>(acolo unde este cazul)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1"/>
        <w:gridCol w:w="5739"/>
      </w:tblGrid>
      <w:tr w:rsidR="000C4E51" w:rsidRPr="00590DA6">
        <w:tc>
          <w:tcPr>
            <w:tcW w:w="4503" w:type="dxa"/>
          </w:tcPr>
          <w:p w:rsidR="000C4E51" w:rsidRPr="00590DA6" w:rsidRDefault="000C4E51" w:rsidP="00BE1C51">
            <w:pPr>
              <w:autoSpaceDE w:val="0"/>
              <w:autoSpaceDN w:val="0"/>
              <w:adjustRightInd w:val="0"/>
            </w:pPr>
            <w:r w:rsidRPr="00590DA6">
              <w:t>5.1. de desfasurare a cursului</w:t>
            </w:r>
          </w:p>
        </w:tc>
        <w:tc>
          <w:tcPr>
            <w:tcW w:w="5953" w:type="dxa"/>
          </w:tcPr>
          <w:p w:rsidR="000C4E51" w:rsidRPr="00590DA6" w:rsidRDefault="000C4E51" w:rsidP="00BE1C51">
            <w:pPr>
              <w:autoSpaceDE w:val="0"/>
              <w:autoSpaceDN w:val="0"/>
              <w:adjustRightInd w:val="0"/>
              <w:jc w:val="center"/>
            </w:pPr>
            <w:r w:rsidRPr="00590DA6">
              <w:t>Suport logistic video.</w:t>
            </w:r>
          </w:p>
        </w:tc>
      </w:tr>
      <w:tr w:rsidR="000C4E51" w:rsidRPr="00590DA6">
        <w:tc>
          <w:tcPr>
            <w:tcW w:w="4503" w:type="dxa"/>
          </w:tcPr>
          <w:p w:rsidR="000C4E51" w:rsidRPr="00590DA6" w:rsidRDefault="000C4E51" w:rsidP="00BE1C51">
            <w:pPr>
              <w:autoSpaceDE w:val="0"/>
              <w:autoSpaceDN w:val="0"/>
              <w:adjustRightInd w:val="0"/>
              <w:rPr>
                <w:b/>
                <w:bCs/>
              </w:rPr>
            </w:pPr>
            <w:r w:rsidRPr="00590DA6">
              <w:t>5.2. de desfasurare a seminarului/laboratorului</w:t>
            </w:r>
          </w:p>
        </w:tc>
        <w:tc>
          <w:tcPr>
            <w:tcW w:w="5953" w:type="dxa"/>
          </w:tcPr>
          <w:p w:rsidR="000C4E51" w:rsidRPr="00590DA6" w:rsidRDefault="000C4E51" w:rsidP="00BE1C51">
            <w:pPr>
              <w:autoSpaceDE w:val="0"/>
              <w:autoSpaceDN w:val="0"/>
              <w:adjustRightInd w:val="0"/>
              <w:jc w:val="center"/>
            </w:pPr>
            <w:r w:rsidRPr="00590DA6">
              <w:t>Substanţe, reactivi şi solvenţi. Sticlărie specifică laboratorului de chimie. Echipamente şi aparatură specifica. Studentii vor avea echipament de protecţie</w:t>
            </w:r>
          </w:p>
        </w:tc>
      </w:tr>
    </w:tbl>
    <w:p w:rsidR="000C4E51" w:rsidRPr="00590DA6" w:rsidRDefault="000C4E51" w:rsidP="00CF6B2D">
      <w:pPr>
        <w:autoSpaceDE w:val="0"/>
        <w:autoSpaceDN w:val="0"/>
        <w:adjustRightInd w:val="0"/>
        <w:ind w:left="720"/>
        <w:rPr>
          <w:b/>
          <w:bCs/>
        </w:rPr>
      </w:pPr>
    </w:p>
    <w:p w:rsidR="000C4E51" w:rsidRPr="00590DA6" w:rsidRDefault="000C4E51" w:rsidP="00CF6B2D">
      <w:pPr>
        <w:numPr>
          <w:ilvl w:val="0"/>
          <w:numId w:val="1"/>
        </w:numPr>
        <w:autoSpaceDE w:val="0"/>
        <w:autoSpaceDN w:val="0"/>
        <w:adjustRightInd w:val="0"/>
        <w:spacing w:line="240" w:lineRule="auto"/>
        <w:rPr>
          <w:b/>
          <w:bCs/>
        </w:rPr>
      </w:pPr>
      <w:r w:rsidRPr="00590DA6">
        <w:rPr>
          <w:b/>
          <w:bCs/>
        </w:rPr>
        <w:t>Competenţele specifice acumulate</w:t>
      </w:r>
    </w:p>
    <w:p w:rsidR="000C4E51" w:rsidRPr="00590DA6" w:rsidRDefault="000C4E51" w:rsidP="00CF6B2D">
      <w:pPr>
        <w:autoSpaceDE w:val="0"/>
        <w:autoSpaceDN w:val="0"/>
        <w:adjustRightInd w:val="0"/>
        <w:ind w:left="360"/>
        <w:rPr>
          <w:b/>
          <w:bCs/>
        </w:rPr>
      </w:pPr>
    </w:p>
    <w:tbl>
      <w:tblPr>
        <w:tblW w:w="100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216"/>
      </w:tblGrid>
      <w:tr w:rsidR="000C4E51" w:rsidRPr="00590DA6" w:rsidTr="00102F98">
        <w:trPr>
          <w:cantSplit/>
          <w:trHeight w:val="1910"/>
        </w:trPr>
        <w:tc>
          <w:tcPr>
            <w:tcW w:w="828" w:type="dxa"/>
            <w:shd w:val="clear" w:color="auto" w:fill="F3F3F3"/>
            <w:textDirection w:val="btLr"/>
          </w:tcPr>
          <w:p w:rsidR="000C4E51" w:rsidRPr="00590DA6" w:rsidRDefault="000C4E51" w:rsidP="00102F98">
            <w:pPr>
              <w:autoSpaceDE w:val="0"/>
              <w:autoSpaceDN w:val="0"/>
              <w:adjustRightInd w:val="0"/>
              <w:ind w:left="113" w:right="113"/>
              <w:jc w:val="center"/>
              <w:rPr>
                <w:b/>
                <w:bCs/>
              </w:rPr>
            </w:pPr>
            <w:r w:rsidRPr="00590DA6">
              <w:rPr>
                <w:b/>
                <w:bCs/>
              </w:rPr>
              <w:t>Competente profesionale</w:t>
            </w:r>
          </w:p>
        </w:tc>
        <w:tc>
          <w:tcPr>
            <w:tcW w:w="9216" w:type="dxa"/>
            <w:shd w:val="clear" w:color="auto" w:fill="F3F3F3"/>
          </w:tcPr>
          <w:tbl>
            <w:tblPr>
              <w:tblW w:w="0" w:type="auto"/>
              <w:tblLook w:val="0000" w:firstRow="0" w:lastRow="0" w:firstColumn="0" w:lastColumn="0" w:noHBand="0" w:noVBand="0"/>
            </w:tblPr>
            <w:tblGrid>
              <w:gridCol w:w="9000"/>
            </w:tblGrid>
            <w:tr w:rsidR="000C4E51" w:rsidRPr="00590DA6" w:rsidTr="00102F98">
              <w:trPr>
                <w:trHeight w:val="205"/>
              </w:trPr>
              <w:tc>
                <w:tcPr>
                  <w:tcW w:w="0" w:type="auto"/>
                </w:tcPr>
                <w:p w:rsidR="000C4E51" w:rsidRPr="00590DA6" w:rsidRDefault="000C4E51" w:rsidP="004A5F89">
                  <w:r w:rsidRPr="00590DA6">
                    <w:t>- Insusirea cunostintelor si abilitatilor necesare pentru planificarea, efectuarea si interpretarea validarilor pentru echipamente, metode de lucru, controlul calitatii, asigurarea calitatii etc in activitatea din laborator sau productie.</w:t>
                  </w:r>
                </w:p>
                <w:p w:rsidR="000C4E51" w:rsidRPr="00590DA6" w:rsidRDefault="000C4E51" w:rsidP="004A5F89">
                  <w:r w:rsidRPr="00590DA6">
                    <w:t>- Acumularea abilitatilor necesare pentru cunoasterea, verificarea si utilizarea echipamentelor si metodelor de lucru;</w:t>
                  </w:r>
                </w:p>
                <w:p w:rsidR="000C4E51" w:rsidRPr="00590DA6" w:rsidRDefault="000C4E51" w:rsidP="004A5F89">
                  <w:pPr>
                    <w:autoSpaceDE w:val="0"/>
                    <w:autoSpaceDN w:val="0"/>
                    <w:adjustRightInd w:val="0"/>
                    <w:jc w:val="both"/>
                    <w:rPr>
                      <w:color w:val="000000"/>
                      <w:lang w:eastAsia="ro-RO"/>
                    </w:rPr>
                  </w:pPr>
                  <w:r w:rsidRPr="00590DA6">
                    <w:t>- Acumularea abilitatilor necesare pentru desfasurarea activitatii in controlul si asigurarea calitatii conform normelor nationale, europene si internationale.</w:t>
                  </w:r>
                </w:p>
              </w:tc>
            </w:tr>
          </w:tbl>
          <w:p w:rsidR="000C4E51" w:rsidRPr="00590DA6" w:rsidRDefault="000C4E51" w:rsidP="00102F98">
            <w:pPr>
              <w:pStyle w:val="Default"/>
              <w:rPr>
                <w:rFonts w:ascii="Trebuchet MS" w:hAnsi="Trebuchet MS" w:cs="Trebuchet MS"/>
                <w:b/>
                <w:bCs/>
                <w:sz w:val="20"/>
                <w:szCs w:val="20"/>
                <w:lang w:val="ro-RO"/>
              </w:rPr>
            </w:pPr>
          </w:p>
        </w:tc>
      </w:tr>
      <w:tr w:rsidR="000C4E51" w:rsidRPr="00590DA6" w:rsidTr="00102F98">
        <w:trPr>
          <w:cantSplit/>
          <w:trHeight w:val="1829"/>
        </w:trPr>
        <w:tc>
          <w:tcPr>
            <w:tcW w:w="828" w:type="dxa"/>
            <w:shd w:val="clear" w:color="auto" w:fill="F3F3F3"/>
            <w:textDirection w:val="btLr"/>
          </w:tcPr>
          <w:p w:rsidR="000C4E51" w:rsidRPr="00590DA6" w:rsidRDefault="000C4E51" w:rsidP="00102F98">
            <w:pPr>
              <w:autoSpaceDE w:val="0"/>
              <w:autoSpaceDN w:val="0"/>
              <w:adjustRightInd w:val="0"/>
              <w:ind w:left="113" w:right="113"/>
              <w:rPr>
                <w:b/>
                <w:bCs/>
              </w:rPr>
            </w:pPr>
            <w:r w:rsidRPr="00590DA6">
              <w:rPr>
                <w:b/>
                <w:bCs/>
              </w:rPr>
              <w:t>Competente transversale</w:t>
            </w:r>
          </w:p>
        </w:tc>
        <w:tc>
          <w:tcPr>
            <w:tcW w:w="9216" w:type="dxa"/>
            <w:shd w:val="clear" w:color="auto" w:fill="F3F3F3"/>
          </w:tcPr>
          <w:p w:rsidR="000C4E51" w:rsidRPr="00590DA6" w:rsidRDefault="000C4E51" w:rsidP="004A5F89">
            <w:r w:rsidRPr="00590DA6">
              <w:t>CT1</w:t>
            </w:r>
          </w:p>
          <w:p w:rsidR="000C4E51" w:rsidRPr="00590DA6" w:rsidRDefault="000C4E51" w:rsidP="004A5F89">
            <w:r w:rsidRPr="00590DA6">
              <w:t>Aplicarea, în contextul respectării legislaţiei, a drepturilor de proprietate intelectuala (inclusiv transfer tehnologic), a metodologiei de certificare a produselor, a principiilor, normelor şi valorilor codului de etică profesională în cadrul propriei strategii de muncă riguroasă, eficientă şi responsabilă.</w:t>
            </w:r>
          </w:p>
          <w:p w:rsidR="000C4E51" w:rsidRPr="00590DA6" w:rsidRDefault="000C4E51" w:rsidP="004A5F89"/>
          <w:p w:rsidR="000C4E51" w:rsidRPr="00590DA6" w:rsidRDefault="000C4E51" w:rsidP="004A5F89">
            <w:r w:rsidRPr="00590DA6">
              <w:t>CT2</w:t>
            </w:r>
          </w:p>
          <w:p w:rsidR="000C4E51" w:rsidRPr="00590DA6" w:rsidRDefault="000C4E51" w:rsidP="004A5F89">
            <w:r w:rsidRPr="00590DA6">
              <w:t>Identificarea rolurilor şi responsabilităţilor într-o echipă plurispecializată şi aplicarea de tehnici de relaţionare şi muncă eficientă în cadrul echipei.</w:t>
            </w:r>
          </w:p>
          <w:p w:rsidR="000C4E51" w:rsidRPr="00590DA6" w:rsidRDefault="000C4E51" w:rsidP="004A5F89"/>
          <w:p w:rsidR="000C4E51" w:rsidRPr="00590DA6" w:rsidRDefault="000C4E51" w:rsidP="004A5F89">
            <w:r w:rsidRPr="00590DA6">
              <w:t>CT3</w:t>
            </w:r>
          </w:p>
          <w:p w:rsidR="000C4E51" w:rsidRPr="00590DA6" w:rsidRDefault="000C4E51" w:rsidP="004A5F89">
            <w:r w:rsidRPr="00590DA6">
              <w:t>Identificarea oportunităţilor de formare continuă şi valorificarea eficientă a resurselor şi tehnicilor de învăţare pentru propria dezvoltare.</w:t>
            </w:r>
          </w:p>
        </w:tc>
      </w:tr>
    </w:tbl>
    <w:p w:rsidR="000C4E51" w:rsidRPr="00590DA6" w:rsidRDefault="000C4E51" w:rsidP="00CF6B2D">
      <w:pPr>
        <w:autoSpaceDE w:val="0"/>
        <w:autoSpaceDN w:val="0"/>
        <w:adjustRightInd w:val="0"/>
        <w:ind w:left="720"/>
      </w:pPr>
    </w:p>
    <w:p w:rsidR="000C4E51" w:rsidRPr="00590DA6" w:rsidRDefault="000C4E51" w:rsidP="00CF6B2D">
      <w:pPr>
        <w:numPr>
          <w:ilvl w:val="0"/>
          <w:numId w:val="1"/>
        </w:numPr>
        <w:autoSpaceDE w:val="0"/>
        <w:autoSpaceDN w:val="0"/>
        <w:adjustRightInd w:val="0"/>
        <w:spacing w:line="240" w:lineRule="auto"/>
      </w:pPr>
      <w:r w:rsidRPr="00590DA6">
        <w:rPr>
          <w:b/>
          <w:bCs/>
        </w:rPr>
        <w:t>Obiectivele disciplinei</w:t>
      </w:r>
    </w:p>
    <w:p w:rsidR="000C4E51" w:rsidRPr="00590DA6" w:rsidRDefault="000C4E51" w:rsidP="00CF6B2D">
      <w:pPr>
        <w:autoSpaceDE w:val="0"/>
        <w:autoSpaceDN w:val="0"/>
        <w:adjustRightInd w:val="0"/>
        <w:ind w:left="36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8441"/>
      </w:tblGrid>
      <w:tr w:rsidR="000C4E51" w:rsidRPr="00590DA6">
        <w:tc>
          <w:tcPr>
            <w:tcW w:w="1728" w:type="dxa"/>
          </w:tcPr>
          <w:p w:rsidR="000C4E51" w:rsidRPr="00590DA6" w:rsidRDefault="000C4E51" w:rsidP="00BE1C51">
            <w:pPr>
              <w:autoSpaceDE w:val="0"/>
              <w:autoSpaceDN w:val="0"/>
              <w:adjustRightInd w:val="0"/>
            </w:pPr>
            <w:r w:rsidRPr="00590DA6">
              <w:t>7.1 Obiectivul general al</w:t>
            </w:r>
          </w:p>
          <w:p w:rsidR="000C4E51" w:rsidRPr="00590DA6" w:rsidRDefault="000C4E51" w:rsidP="00BE1C51">
            <w:pPr>
              <w:autoSpaceDE w:val="0"/>
              <w:autoSpaceDN w:val="0"/>
              <w:adjustRightInd w:val="0"/>
              <w:rPr>
                <w:b/>
                <w:bCs/>
              </w:rPr>
            </w:pPr>
            <w:r w:rsidRPr="00590DA6">
              <w:t>disciplinei</w:t>
            </w:r>
          </w:p>
        </w:tc>
        <w:tc>
          <w:tcPr>
            <w:tcW w:w="8728" w:type="dxa"/>
          </w:tcPr>
          <w:p w:rsidR="000C4E51" w:rsidRPr="00590DA6" w:rsidRDefault="000C4E51" w:rsidP="00BE1C51">
            <w:pPr>
              <w:autoSpaceDE w:val="0"/>
              <w:autoSpaceDN w:val="0"/>
              <w:adjustRightInd w:val="0"/>
              <w:jc w:val="both"/>
            </w:pPr>
            <w:r w:rsidRPr="00590DA6">
              <w:t>Prezentarea normelor de baza in ceea ce priveste GLP si GMP. Insusirea cunostintelor si abilitatilor necesare pentru planificarea, efectuarea si interpretarea validarilor pentru echipamente, metode de lucru, controlul calitatii, asigurarea calitatii etc in activitatea din laborator sau productie.</w:t>
            </w:r>
          </w:p>
        </w:tc>
      </w:tr>
      <w:tr w:rsidR="000C4E51" w:rsidRPr="00590DA6">
        <w:tc>
          <w:tcPr>
            <w:tcW w:w="1728" w:type="dxa"/>
          </w:tcPr>
          <w:p w:rsidR="000C4E51" w:rsidRPr="00590DA6" w:rsidRDefault="000C4E51" w:rsidP="00BE1C51">
            <w:pPr>
              <w:autoSpaceDE w:val="0"/>
              <w:autoSpaceDN w:val="0"/>
              <w:adjustRightInd w:val="0"/>
              <w:rPr>
                <w:b/>
                <w:bCs/>
              </w:rPr>
            </w:pPr>
            <w:r w:rsidRPr="00590DA6">
              <w:t>7.2 Obiectivele specifice</w:t>
            </w:r>
          </w:p>
        </w:tc>
        <w:tc>
          <w:tcPr>
            <w:tcW w:w="8728" w:type="dxa"/>
          </w:tcPr>
          <w:p w:rsidR="000C4E51" w:rsidRPr="00590DA6" w:rsidRDefault="000C4E51" w:rsidP="004A5F89">
            <w:pPr>
              <w:autoSpaceDE w:val="0"/>
              <w:autoSpaceDN w:val="0"/>
              <w:adjustRightInd w:val="0"/>
              <w:jc w:val="both"/>
            </w:pPr>
            <w:r w:rsidRPr="00590DA6">
              <w:t>- Familiarizarea studentilor cu organizarea şi dezvoltarea studiilor în vederea asigurării calităţii bioproduselor, conform criteriilor OECD – Organisation for Economic Co-Operation and Development şi EU.</w:t>
            </w:r>
          </w:p>
          <w:p w:rsidR="000C4E51" w:rsidRPr="00590DA6" w:rsidRDefault="000C4E51" w:rsidP="004A5F89">
            <w:pPr>
              <w:autoSpaceDE w:val="0"/>
              <w:autoSpaceDN w:val="0"/>
              <w:adjustRightInd w:val="0"/>
              <w:jc w:val="both"/>
            </w:pPr>
            <w:r w:rsidRPr="00590DA6">
              <w:t>- dezvoltarea capacităţii de înţelegere, investigare şi cuantificare  a bioproceselor</w:t>
            </w:r>
          </w:p>
        </w:tc>
      </w:tr>
    </w:tbl>
    <w:p w:rsidR="000C4E51" w:rsidRPr="00590DA6" w:rsidRDefault="000C4E51" w:rsidP="00CF6B2D">
      <w:pPr>
        <w:autoSpaceDE w:val="0"/>
        <w:autoSpaceDN w:val="0"/>
        <w:adjustRightInd w:val="0"/>
        <w:ind w:left="720"/>
        <w:rPr>
          <w:b/>
          <w:bCs/>
        </w:rPr>
      </w:pPr>
    </w:p>
    <w:p w:rsidR="000C4E51" w:rsidRPr="00590DA6" w:rsidRDefault="000C4E51" w:rsidP="00CF6B2D">
      <w:pPr>
        <w:numPr>
          <w:ilvl w:val="0"/>
          <w:numId w:val="1"/>
        </w:numPr>
        <w:autoSpaceDE w:val="0"/>
        <w:autoSpaceDN w:val="0"/>
        <w:adjustRightInd w:val="0"/>
        <w:spacing w:line="240" w:lineRule="auto"/>
        <w:rPr>
          <w:b/>
          <w:bCs/>
        </w:rPr>
      </w:pPr>
      <w:r w:rsidRPr="00590DA6">
        <w:rPr>
          <w:b/>
          <w:bCs/>
        </w:rPr>
        <w:t>Conţinuturi</w:t>
      </w:r>
    </w:p>
    <w:p w:rsidR="000C4E51" w:rsidRPr="00590DA6" w:rsidRDefault="000C4E51" w:rsidP="00CF6B2D">
      <w:pPr>
        <w:autoSpaceDE w:val="0"/>
        <w:autoSpaceDN w:val="0"/>
        <w:adjustRightInd w:val="0"/>
        <w:ind w:left="36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8"/>
        <w:gridCol w:w="2170"/>
        <w:gridCol w:w="1476"/>
      </w:tblGrid>
      <w:tr w:rsidR="000C4E51" w:rsidRPr="00590DA6" w:rsidTr="009A0A84">
        <w:tc>
          <w:tcPr>
            <w:tcW w:w="6398" w:type="dxa"/>
            <w:vAlign w:val="center"/>
          </w:tcPr>
          <w:p w:rsidR="000C4E51" w:rsidRPr="00590DA6" w:rsidRDefault="000C4E51" w:rsidP="00BE1C51">
            <w:pPr>
              <w:autoSpaceDE w:val="0"/>
              <w:autoSpaceDN w:val="0"/>
              <w:adjustRightInd w:val="0"/>
              <w:rPr>
                <w:b/>
                <w:bCs/>
              </w:rPr>
            </w:pPr>
            <w:r w:rsidRPr="00590DA6">
              <w:rPr>
                <w:b/>
                <w:bCs/>
              </w:rPr>
              <w:t>8. 1. Curs</w:t>
            </w:r>
          </w:p>
        </w:tc>
        <w:tc>
          <w:tcPr>
            <w:tcW w:w="2170" w:type="dxa"/>
          </w:tcPr>
          <w:p w:rsidR="000C4E51" w:rsidRPr="00590DA6" w:rsidRDefault="000C4E51" w:rsidP="00BE1C51">
            <w:pPr>
              <w:autoSpaceDE w:val="0"/>
              <w:autoSpaceDN w:val="0"/>
              <w:adjustRightInd w:val="0"/>
              <w:rPr>
                <w:b/>
                <w:bCs/>
              </w:rPr>
            </w:pPr>
            <w:r w:rsidRPr="00590DA6">
              <w:rPr>
                <w:b/>
                <w:bCs/>
              </w:rPr>
              <w:t>Metode de predare</w:t>
            </w:r>
          </w:p>
        </w:tc>
        <w:tc>
          <w:tcPr>
            <w:tcW w:w="1476" w:type="dxa"/>
          </w:tcPr>
          <w:p w:rsidR="000C4E51" w:rsidRPr="00590DA6" w:rsidRDefault="000C4E51" w:rsidP="00BE1C51">
            <w:pPr>
              <w:autoSpaceDE w:val="0"/>
              <w:autoSpaceDN w:val="0"/>
              <w:adjustRightInd w:val="0"/>
              <w:rPr>
                <w:b/>
                <w:bCs/>
              </w:rPr>
            </w:pPr>
            <w:r w:rsidRPr="00590DA6">
              <w:rPr>
                <w:b/>
                <w:bCs/>
              </w:rPr>
              <w:t>Obs.</w:t>
            </w:r>
          </w:p>
        </w:tc>
      </w:tr>
      <w:tr w:rsidR="000C4E51" w:rsidRPr="00590DA6" w:rsidTr="009A0A84">
        <w:tc>
          <w:tcPr>
            <w:tcW w:w="6398" w:type="dxa"/>
          </w:tcPr>
          <w:p w:rsidR="000C4E51" w:rsidRPr="00590DA6" w:rsidRDefault="000C4E51" w:rsidP="004A5F89">
            <w:r w:rsidRPr="00590DA6">
              <w:rPr>
                <w:lang w:val="it-IT"/>
              </w:rPr>
              <w:t>Terminologie utilizata in validare. Norme si legislatii nationale, europene si internationale privind asigurarea si controlul calitatii</w:t>
            </w:r>
          </w:p>
        </w:tc>
        <w:tc>
          <w:tcPr>
            <w:tcW w:w="2170" w:type="dxa"/>
            <w:vMerge w:val="restart"/>
            <w:vAlign w:val="center"/>
          </w:tcPr>
          <w:p w:rsidR="000C4E51" w:rsidRPr="00590DA6" w:rsidRDefault="000C4E51" w:rsidP="004A5F89">
            <w:pPr>
              <w:autoSpaceDE w:val="0"/>
              <w:autoSpaceDN w:val="0"/>
              <w:adjustRightInd w:val="0"/>
            </w:pPr>
            <w:r w:rsidRPr="00590DA6">
              <w:t>Prelegere interactivă,</w:t>
            </w:r>
          </w:p>
          <w:p w:rsidR="000C4E51" w:rsidRPr="00590DA6" w:rsidRDefault="000C4E51" w:rsidP="004A5F89">
            <w:pPr>
              <w:autoSpaceDE w:val="0"/>
              <w:autoSpaceDN w:val="0"/>
              <w:adjustRightInd w:val="0"/>
              <w:rPr>
                <w:b/>
                <w:bCs/>
              </w:rPr>
            </w:pPr>
            <w:r w:rsidRPr="00590DA6">
              <w:lastRenderedPageBreak/>
              <w:t>Discuţii, Explicaţii</w:t>
            </w:r>
          </w:p>
        </w:tc>
        <w:tc>
          <w:tcPr>
            <w:tcW w:w="1476" w:type="dxa"/>
            <w:vAlign w:val="center"/>
          </w:tcPr>
          <w:p w:rsidR="000C4E51" w:rsidRPr="00590DA6" w:rsidRDefault="008734A1" w:rsidP="004A5F89">
            <w:pPr>
              <w:autoSpaceDE w:val="0"/>
              <w:autoSpaceDN w:val="0"/>
              <w:adjustRightInd w:val="0"/>
              <w:jc w:val="center"/>
            </w:pPr>
            <w:r>
              <w:lastRenderedPageBreak/>
              <w:t>4</w:t>
            </w:r>
            <w:r w:rsidR="000C4E51" w:rsidRPr="00590DA6">
              <w:t xml:space="preserve"> ore</w:t>
            </w:r>
          </w:p>
        </w:tc>
      </w:tr>
      <w:tr w:rsidR="000C4E51" w:rsidRPr="00590DA6" w:rsidTr="009A0A84">
        <w:tc>
          <w:tcPr>
            <w:tcW w:w="6398" w:type="dxa"/>
          </w:tcPr>
          <w:p w:rsidR="000C4E51" w:rsidRPr="00590DA6" w:rsidRDefault="000C4E51" w:rsidP="004A5F89">
            <w:r w:rsidRPr="00590DA6">
              <w:rPr>
                <w:lang w:val="it-IT"/>
              </w:rPr>
              <w:lastRenderedPageBreak/>
              <w:t>Bazele validarii. Organizarea in vederea validarii. Validarea produselor sterile si solide</w:t>
            </w:r>
          </w:p>
        </w:tc>
        <w:tc>
          <w:tcPr>
            <w:tcW w:w="2170" w:type="dxa"/>
            <w:vMerge/>
            <w:vAlign w:val="center"/>
          </w:tcPr>
          <w:p w:rsidR="000C4E51" w:rsidRPr="00590DA6" w:rsidRDefault="000C4E51" w:rsidP="004A5F89">
            <w:pPr>
              <w:autoSpaceDE w:val="0"/>
              <w:autoSpaceDN w:val="0"/>
              <w:adjustRightInd w:val="0"/>
              <w:rPr>
                <w:b/>
                <w:bCs/>
              </w:rPr>
            </w:pPr>
          </w:p>
        </w:tc>
        <w:tc>
          <w:tcPr>
            <w:tcW w:w="1476" w:type="dxa"/>
            <w:vAlign w:val="center"/>
          </w:tcPr>
          <w:p w:rsidR="000C4E51" w:rsidRPr="00590DA6" w:rsidRDefault="008734A1" w:rsidP="004A5F89">
            <w:pPr>
              <w:autoSpaceDE w:val="0"/>
              <w:autoSpaceDN w:val="0"/>
              <w:adjustRightInd w:val="0"/>
              <w:jc w:val="center"/>
            </w:pPr>
            <w:r>
              <w:t>4</w:t>
            </w:r>
            <w:r w:rsidR="000C4E51" w:rsidRPr="00590DA6">
              <w:t xml:space="preserve"> ore</w:t>
            </w:r>
          </w:p>
        </w:tc>
      </w:tr>
      <w:tr w:rsidR="000C4E51" w:rsidRPr="00590DA6" w:rsidTr="009A0A84">
        <w:tc>
          <w:tcPr>
            <w:tcW w:w="6398" w:type="dxa"/>
          </w:tcPr>
          <w:p w:rsidR="000C4E51" w:rsidRPr="00590DA6" w:rsidRDefault="000C4E51" w:rsidP="004A5F89">
            <w:r w:rsidRPr="00590DA6">
              <w:rPr>
                <w:lang w:val="it-IT"/>
              </w:rPr>
              <w:lastRenderedPageBreak/>
              <w:t>Procesul de validare si asigurarea calitatii bioproduselor</w:t>
            </w:r>
            <w:r w:rsidRPr="00590DA6">
              <w:rPr>
                <w:lang w:val="pt-BR"/>
              </w:rPr>
              <w:t xml:space="preserve"> Procesul de validare prospectiv si retrospectiv</w:t>
            </w:r>
          </w:p>
        </w:tc>
        <w:tc>
          <w:tcPr>
            <w:tcW w:w="2170" w:type="dxa"/>
            <w:vMerge/>
            <w:vAlign w:val="center"/>
          </w:tcPr>
          <w:p w:rsidR="000C4E51" w:rsidRPr="00590DA6" w:rsidRDefault="000C4E51" w:rsidP="004A5F89">
            <w:pPr>
              <w:autoSpaceDE w:val="0"/>
              <w:autoSpaceDN w:val="0"/>
              <w:adjustRightInd w:val="0"/>
              <w:rPr>
                <w:b/>
                <w:bCs/>
              </w:rPr>
            </w:pPr>
          </w:p>
        </w:tc>
        <w:tc>
          <w:tcPr>
            <w:tcW w:w="1476" w:type="dxa"/>
            <w:vAlign w:val="center"/>
          </w:tcPr>
          <w:p w:rsidR="000C4E51" w:rsidRPr="00590DA6" w:rsidRDefault="008734A1" w:rsidP="004A5F89">
            <w:pPr>
              <w:autoSpaceDE w:val="0"/>
              <w:autoSpaceDN w:val="0"/>
              <w:adjustRightInd w:val="0"/>
              <w:jc w:val="center"/>
            </w:pPr>
            <w:r>
              <w:t>4</w:t>
            </w:r>
            <w:r w:rsidR="000C4E51" w:rsidRPr="00590DA6">
              <w:t xml:space="preserve"> ore</w:t>
            </w:r>
          </w:p>
        </w:tc>
      </w:tr>
      <w:tr w:rsidR="000C4E51" w:rsidRPr="00590DA6" w:rsidTr="009A0A84">
        <w:tc>
          <w:tcPr>
            <w:tcW w:w="6398" w:type="dxa"/>
          </w:tcPr>
          <w:p w:rsidR="000C4E51" w:rsidRPr="00590DA6" w:rsidRDefault="000C4E51" w:rsidP="004A5F89">
            <w:r w:rsidRPr="00590DA6">
              <w:rPr>
                <w:lang w:val="it-IT"/>
              </w:rPr>
              <w:t>Validarea proceselor de curatare.</w:t>
            </w:r>
            <w:r w:rsidRPr="00590DA6">
              <w:t xml:space="preserve"> Validarea echipamentului</w:t>
            </w:r>
          </w:p>
        </w:tc>
        <w:tc>
          <w:tcPr>
            <w:tcW w:w="2170" w:type="dxa"/>
            <w:vMerge/>
            <w:vAlign w:val="center"/>
          </w:tcPr>
          <w:p w:rsidR="000C4E51" w:rsidRPr="00590DA6" w:rsidRDefault="000C4E51" w:rsidP="004A5F89">
            <w:pPr>
              <w:autoSpaceDE w:val="0"/>
              <w:autoSpaceDN w:val="0"/>
              <w:adjustRightInd w:val="0"/>
              <w:rPr>
                <w:b/>
                <w:bCs/>
              </w:rPr>
            </w:pPr>
          </w:p>
        </w:tc>
        <w:tc>
          <w:tcPr>
            <w:tcW w:w="1476" w:type="dxa"/>
            <w:vAlign w:val="center"/>
          </w:tcPr>
          <w:p w:rsidR="000C4E51" w:rsidRPr="00590DA6" w:rsidRDefault="008734A1" w:rsidP="004A5F89">
            <w:pPr>
              <w:autoSpaceDE w:val="0"/>
              <w:autoSpaceDN w:val="0"/>
              <w:adjustRightInd w:val="0"/>
              <w:jc w:val="center"/>
            </w:pPr>
            <w:r>
              <w:t>4</w:t>
            </w:r>
            <w:r w:rsidR="000C4E51" w:rsidRPr="00590DA6">
              <w:t xml:space="preserve"> ore</w:t>
            </w:r>
          </w:p>
        </w:tc>
      </w:tr>
      <w:tr w:rsidR="000C4E51" w:rsidRPr="00590DA6" w:rsidTr="009A0A84">
        <w:tc>
          <w:tcPr>
            <w:tcW w:w="6398" w:type="dxa"/>
          </w:tcPr>
          <w:p w:rsidR="000C4E51" w:rsidRPr="00590DA6" w:rsidRDefault="000C4E51" w:rsidP="004A5F89">
            <w:r w:rsidRPr="00590DA6">
              <w:rPr>
                <w:lang w:val="it-IT"/>
              </w:rPr>
              <w:t>Validarea metodelor de analiza si control. Norme generale. Determinarea parametrilor de lucru. Linearitate. Limita de detectie. Limita de cuantificare,.</w:t>
            </w:r>
          </w:p>
        </w:tc>
        <w:tc>
          <w:tcPr>
            <w:tcW w:w="2170" w:type="dxa"/>
            <w:vMerge/>
            <w:vAlign w:val="center"/>
          </w:tcPr>
          <w:p w:rsidR="000C4E51" w:rsidRPr="00590DA6" w:rsidRDefault="000C4E51" w:rsidP="004A5F89">
            <w:pPr>
              <w:autoSpaceDE w:val="0"/>
              <w:autoSpaceDN w:val="0"/>
              <w:adjustRightInd w:val="0"/>
              <w:rPr>
                <w:b/>
                <w:bCs/>
              </w:rPr>
            </w:pPr>
          </w:p>
        </w:tc>
        <w:tc>
          <w:tcPr>
            <w:tcW w:w="1476" w:type="dxa"/>
            <w:vAlign w:val="center"/>
          </w:tcPr>
          <w:p w:rsidR="000C4E51" w:rsidRPr="00590DA6" w:rsidRDefault="008734A1" w:rsidP="004A5F89">
            <w:pPr>
              <w:autoSpaceDE w:val="0"/>
              <w:autoSpaceDN w:val="0"/>
              <w:adjustRightInd w:val="0"/>
              <w:jc w:val="center"/>
            </w:pPr>
            <w:r>
              <w:t>4</w:t>
            </w:r>
            <w:r w:rsidR="000C4E51" w:rsidRPr="00590DA6">
              <w:t xml:space="preserve"> ore</w:t>
            </w:r>
          </w:p>
        </w:tc>
      </w:tr>
      <w:tr w:rsidR="000C4E51" w:rsidRPr="00590DA6" w:rsidTr="009A0A84">
        <w:tc>
          <w:tcPr>
            <w:tcW w:w="6398" w:type="dxa"/>
          </w:tcPr>
          <w:p w:rsidR="000C4E51" w:rsidRPr="00590DA6" w:rsidRDefault="000C4E51" w:rsidP="004A5F89">
            <w:r w:rsidRPr="00590DA6">
              <w:rPr>
                <w:lang w:val="it-IT"/>
              </w:rPr>
              <w:t>Precizia (precizia sistemului, precizia metodei, precizia intermediara), exactitatea, robustetea. Validarea metodelor de analiza si control.</w:t>
            </w:r>
          </w:p>
        </w:tc>
        <w:tc>
          <w:tcPr>
            <w:tcW w:w="2170" w:type="dxa"/>
            <w:vMerge/>
            <w:vAlign w:val="center"/>
          </w:tcPr>
          <w:p w:rsidR="000C4E51" w:rsidRPr="00590DA6" w:rsidRDefault="000C4E51" w:rsidP="004A5F89">
            <w:pPr>
              <w:autoSpaceDE w:val="0"/>
              <w:autoSpaceDN w:val="0"/>
              <w:adjustRightInd w:val="0"/>
              <w:rPr>
                <w:b/>
                <w:bCs/>
              </w:rPr>
            </w:pPr>
          </w:p>
        </w:tc>
        <w:tc>
          <w:tcPr>
            <w:tcW w:w="1476" w:type="dxa"/>
            <w:vAlign w:val="center"/>
          </w:tcPr>
          <w:p w:rsidR="000C4E51" w:rsidRPr="00590DA6" w:rsidRDefault="008734A1" w:rsidP="004A5F89">
            <w:pPr>
              <w:autoSpaceDE w:val="0"/>
              <w:autoSpaceDN w:val="0"/>
              <w:adjustRightInd w:val="0"/>
              <w:jc w:val="center"/>
            </w:pPr>
            <w:r>
              <w:t>4</w:t>
            </w:r>
            <w:r w:rsidR="000C4E51" w:rsidRPr="00590DA6">
              <w:t xml:space="preserve"> ore</w:t>
            </w:r>
          </w:p>
        </w:tc>
      </w:tr>
      <w:tr w:rsidR="000C4E51" w:rsidRPr="00590DA6" w:rsidTr="009A0A84">
        <w:tc>
          <w:tcPr>
            <w:tcW w:w="6398" w:type="dxa"/>
          </w:tcPr>
          <w:p w:rsidR="000C4E51" w:rsidRPr="00590DA6" w:rsidRDefault="000C4E51" w:rsidP="004A5F89">
            <w:r w:rsidRPr="00590DA6">
              <w:rPr>
                <w:lang w:val="it-IT"/>
              </w:rPr>
              <w:t>Validarea sistemelor informatice. Tendinte in validarea proceselor si in procesul de validare</w:t>
            </w:r>
          </w:p>
        </w:tc>
        <w:tc>
          <w:tcPr>
            <w:tcW w:w="2170" w:type="dxa"/>
            <w:vMerge/>
            <w:vAlign w:val="center"/>
          </w:tcPr>
          <w:p w:rsidR="000C4E51" w:rsidRPr="00590DA6" w:rsidRDefault="000C4E51" w:rsidP="004A5F89">
            <w:pPr>
              <w:autoSpaceDE w:val="0"/>
              <w:autoSpaceDN w:val="0"/>
              <w:adjustRightInd w:val="0"/>
              <w:rPr>
                <w:b/>
                <w:bCs/>
              </w:rPr>
            </w:pPr>
          </w:p>
        </w:tc>
        <w:tc>
          <w:tcPr>
            <w:tcW w:w="1476" w:type="dxa"/>
            <w:vAlign w:val="center"/>
          </w:tcPr>
          <w:p w:rsidR="000C4E51" w:rsidRPr="00590DA6" w:rsidRDefault="008734A1" w:rsidP="004A5F89">
            <w:pPr>
              <w:autoSpaceDE w:val="0"/>
              <w:autoSpaceDN w:val="0"/>
              <w:adjustRightInd w:val="0"/>
              <w:jc w:val="center"/>
            </w:pPr>
            <w:r>
              <w:t>4</w:t>
            </w:r>
            <w:r w:rsidR="000C4E51" w:rsidRPr="00590DA6">
              <w:t xml:space="preserve"> ore</w:t>
            </w:r>
          </w:p>
        </w:tc>
      </w:tr>
    </w:tbl>
    <w:p w:rsidR="000C4E51" w:rsidRPr="00590DA6" w:rsidRDefault="000C4E51" w:rsidP="00CF6B2D">
      <w:pPr>
        <w:autoSpaceDE w:val="0"/>
        <w:autoSpaceDN w:val="0"/>
        <w:adjustRightInd w:val="0"/>
        <w:rPr>
          <w:b/>
          <w:bCs/>
        </w:rPr>
      </w:pPr>
    </w:p>
    <w:p w:rsidR="000C4E51" w:rsidRPr="00590DA6" w:rsidRDefault="000C4E51" w:rsidP="00CF6B2D">
      <w:pPr>
        <w:autoSpaceDE w:val="0"/>
        <w:autoSpaceDN w:val="0"/>
        <w:adjustRightInd w:val="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9"/>
        <w:gridCol w:w="4218"/>
        <w:gridCol w:w="707"/>
      </w:tblGrid>
      <w:tr w:rsidR="000C4E51" w:rsidRPr="00590DA6" w:rsidTr="009A0A84">
        <w:tc>
          <w:tcPr>
            <w:tcW w:w="5119" w:type="dxa"/>
            <w:vAlign w:val="center"/>
          </w:tcPr>
          <w:p w:rsidR="000C4E51" w:rsidRPr="00590DA6" w:rsidRDefault="000C4E51" w:rsidP="00BE1C51">
            <w:pPr>
              <w:autoSpaceDE w:val="0"/>
              <w:autoSpaceDN w:val="0"/>
              <w:adjustRightInd w:val="0"/>
              <w:rPr>
                <w:b/>
                <w:bCs/>
              </w:rPr>
            </w:pPr>
            <w:r w:rsidRPr="00590DA6">
              <w:rPr>
                <w:b/>
                <w:bCs/>
              </w:rPr>
              <w:t>8. 2. Seminar</w:t>
            </w:r>
          </w:p>
        </w:tc>
        <w:tc>
          <w:tcPr>
            <w:tcW w:w="4218" w:type="dxa"/>
          </w:tcPr>
          <w:p w:rsidR="000C4E51" w:rsidRPr="00590DA6" w:rsidRDefault="000C4E51" w:rsidP="00BE1C51">
            <w:pPr>
              <w:autoSpaceDE w:val="0"/>
              <w:autoSpaceDN w:val="0"/>
              <w:adjustRightInd w:val="0"/>
              <w:rPr>
                <w:b/>
                <w:bCs/>
              </w:rPr>
            </w:pPr>
            <w:r w:rsidRPr="00590DA6">
              <w:rPr>
                <w:b/>
                <w:bCs/>
              </w:rPr>
              <w:t>Metode de predare</w:t>
            </w:r>
          </w:p>
        </w:tc>
        <w:tc>
          <w:tcPr>
            <w:tcW w:w="707" w:type="dxa"/>
          </w:tcPr>
          <w:p w:rsidR="000C4E51" w:rsidRPr="00590DA6" w:rsidRDefault="000C4E51" w:rsidP="00BE1C51">
            <w:pPr>
              <w:autoSpaceDE w:val="0"/>
              <w:autoSpaceDN w:val="0"/>
              <w:adjustRightInd w:val="0"/>
              <w:rPr>
                <w:b/>
                <w:bCs/>
              </w:rPr>
            </w:pPr>
            <w:r w:rsidRPr="00590DA6">
              <w:rPr>
                <w:b/>
                <w:bCs/>
              </w:rPr>
              <w:t>Obs.</w:t>
            </w:r>
          </w:p>
        </w:tc>
      </w:tr>
      <w:tr w:rsidR="000C4E51" w:rsidRPr="00590DA6">
        <w:tc>
          <w:tcPr>
            <w:tcW w:w="5119" w:type="dxa"/>
          </w:tcPr>
          <w:p w:rsidR="008A7B0A" w:rsidRDefault="000C4E51" w:rsidP="008A7B0A">
            <w:pPr>
              <w:shd w:val="clear" w:color="auto" w:fill="FFFFFF"/>
              <w:spacing w:line="240" w:lineRule="auto"/>
              <w:jc w:val="both"/>
              <w:rPr>
                <w:rFonts w:eastAsia="Times New Roman" w:cs="Times New Roman"/>
                <w:lang w:val="en-US"/>
              </w:rPr>
            </w:pPr>
            <w:r w:rsidRPr="00590DA6">
              <w:t>1.</w:t>
            </w:r>
            <w:r w:rsidRPr="00590DA6">
              <w:rPr>
                <w:lang w:val="it-IT"/>
              </w:rPr>
              <w:t xml:space="preserve"> </w:t>
            </w:r>
            <w:proofErr w:type="spellStart"/>
            <w:r w:rsidR="008A7B0A">
              <w:rPr>
                <w:rFonts w:eastAsia="Times New Roman" w:cs="Times New Roman"/>
                <w:lang w:val="en-US"/>
              </w:rPr>
              <w:t>Instructaj</w:t>
            </w:r>
            <w:proofErr w:type="spellEnd"/>
            <w:r w:rsidR="008A7B0A">
              <w:rPr>
                <w:rFonts w:eastAsia="Times New Roman" w:cs="Times New Roman"/>
                <w:lang w:val="en-US"/>
              </w:rPr>
              <w:t xml:space="preserve"> de </w:t>
            </w:r>
            <w:proofErr w:type="spellStart"/>
            <w:r w:rsidR="008A7B0A">
              <w:rPr>
                <w:rFonts w:eastAsia="Times New Roman" w:cs="Times New Roman"/>
                <w:lang w:val="en-US"/>
              </w:rPr>
              <w:t>securitate</w:t>
            </w:r>
            <w:proofErr w:type="spellEnd"/>
            <w:r w:rsidR="008A7B0A">
              <w:rPr>
                <w:rFonts w:eastAsia="Times New Roman" w:cs="Times New Roman"/>
                <w:lang w:val="en-US"/>
              </w:rPr>
              <w:t xml:space="preserve"> </w:t>
            </w:r>
            <w:proofErr w:type="spellStart"/>
            <w:r w:rsidR="008A7B0A">
              <w:rPr>
                <w:rFonts w:eastAsia="Times New Roman" w:cs="Times New Roman"/>
                <w:lang w:val="en-US"/>
              </w:rPr>
              <w:t>și</w:t>
            </w:r>
            <w:proofErr w:type="spellEnd"/>
            <w:r w:rsidR="008A7B0A">
              <w:rPr>
                <w:rFonts w:eastAsia="Times New Roman" w:cs="Times New Roman"/>
                <w:lang w:val="en-US"/>
              </w:rPr>
              <w:t xml:space="preserve"> </w:t>
            </w:r>
            <w:proofErr w:type="spellStart"/>
            <w:r w:rsidR="008A7B0A">
              <w:rPr>
                <w:rFonts w:eastAsia="Times New Roman" w:cs="Times New Roman"/>
                <w:lang w:val="en-US"/>
              </w:rPr>
              <w:t>sănătate</w:t>
            </w:r>
            <w:proofErr w:type="spellEnd"/>
            <w:r w:rsidR="008A7B0A">
              <w:rPr>
                <w:rFonts w:eastAsia="Times New Roman" w:cs="Times New Roman"/>
                <w:lang w:val="en-US"/>
              </w:rPr>
              <w:t xml:space="preserve"> </w:t>
            </w:r>
            <w:proofErr w:type="spellStart"/>
            <w:r w:rsidR="008A7B0A">
              <w:rPr>
                <w:rFonts w:ascii="Arial" w:eastAsia="Times New Roman" w:hAnsi="Arial" w:cs="Arial"/>
                <w:lang w:val="en-US"/>
              </w:rPr>
              <w:t>ȋ</w:t>
            </w:r>
            <w:r w:rsidR="008A7B0A">
              <w:rPr>
                <w:rFonts w:eastAsia="Times New Roman" w:cs="Times New Roman"/>
                <w:lang w:val="en-US"/>
              </w:rPr>
              <w:t>n</w:t>
            </w:r>
            <w:proofErr w:type="spellEnd"/>
            <w:r w:rsidR="008A7B0A">
              <w:rPr>
                <w:rFonts w:eastAsia="Times New Roman" w:cs="Times New Roman"/>
                <w:lang w:val="en-US"/>
              </w:rPr>
              <w:t xml:space="preserve"> </w:t>
            </w:r>
            <w:proofErr w:type="spellStart"/>
            <w:r w:rsidR="008A7B0A">
              <w:rPr>
                <w:rFonts w:eastAsia="Times New Roman" w:cs="Times New Roman"/>
                <w:lang w:val="en-US"/>
              </w:rPr>
              <w:t>muncă</w:t>
            </w:r>
            <w:proofErr w:type="spellEnd"/>
            <w:r w:rsidR="008A7B0A">
              <w:rPr>
                <w:rFonts w:eastAsia="Times New Roman" w:cs="Times New Roman"/>
                <w:lang w:val="en-US"/>
              </w:rPr>
              <w:t xml:space="preserve">, </w:t>
            </w:r>
            <w:proofErr w:type="spellStart"/>
            <w:r w:rsidR="008A7B0A">
              <w:rPr>
                <w:rFonts w:eastAsia="Times New Roman" w:cs="Times New Roman"/>
                <w:lang w:val="en-US"/>
              </w:rPr>
              <w:t>legea</w:t>
            </w:r>
            <w:proofErr w:type="spellEnd"/>
            <w:r w:rsidR="008A7B0A">
              <w:rPr>
                <w:rFonts w:eastAsia="Times New Roman" w:cs="Times New Roman"/>
                <w:lang w:val="en-US"/>
              </w:rPr>
              <w:t xml:space="preserve"> 319/2006, HG 1425/2006. </w:t>
            </w:r>
            <w:proofErr w:type="spellStart"/>
            <w:r w:rsidR="008A7B0A">
              <w:rPr>
                <w:rFonts w:eastAsia="Times New Roman" w:cs="Times New Roman"/>
                <w:lang w:val="en-US"/>
              </w:rPr>
              <w:t>Norme</w:t>
            </w:r>
            <w:proofErr w:type="spellEnd"/>
            <w:r w:rsidR="008A7B0A">
              <w:rPr>
                <w:rFonts w:eastAsia="Times New Roman" w:cs="Times New Roman"/>
                <w:lang w:val="en-US"/>
              </w:rPr>
              <w:t xml:space="preserve"> </w:t>
            </w:r>
            <w:proofErr w:type="spellStart"/>
            <w:r w:rsidR="008A7B0A">
              <w:rPr>
                <w:rFonts w:eastAsia="Times New Roman" w:cs="Times New Roman"/>
                <w:lang w:val="en-US"/>
              </w:rPr>
              <w:t>generale</w:t>
            </w:r>
            <w:proofErr w:type="spellEnd"/>
            <w:r w:rsidR="008A7B0A">
              <w:rPr>
                <w:rFonts w:eastAsia="Times New Roman" w:cs="Times New Roman"/>
                <w:lang w:val="en-US"/>
              </w:rPr>
              <w:t xml:space="preserve"> de </w:t>
            </w:r>
            <w:proofErr w:type="spellStart"/>
            <w:r w:rsidR="008A7B0A">
              <w:rPr>
                <w:rFonts w:eastAsia="Times New Roman" w:cs="Times New Roman"/>
                <w:lang w:val="en-US"/>
              </w:rPr>
              <w:t>protecție</w:t>
            </w:r>
            <w:proofErr w:type="spellEnd"/>
            <w:r w:rsidR="008A7B0A">
              <w:rPr>
                <w:rFonts w:eastAsia="Times New Roman" w:cs="Times New Roman"/>
                <w:lang w:val="en-US"/>
              </w:rPr>
              <w:t xml:space="preserve"> a </w:t>
            </w:r>
            <w:proofErr w:type="spellStart"/>
            <w:r w:rsidR="008A7B0A">
              <w:rPr>
                <w:rFonts w:eastAsia="Times New Roman" w:cs="Times New Roman"/>
                <w:lang w:val="en-US"/>
              </w:rPr>
              <w:t>muncii</w:t>
            </w:r>
            <w:proofErr w:type="spellEnd"/>
            <w:r w:rsidR="008A7B0A">
              <w:rPr>
                <w:rFonts w:eastAsia="Times New Roman" w:cs="Times New Roman"/>
                <w:lang w:val="en-US"/>
              </w:rPr>
              <w:t xml:space="preserve"> </w:t>
            </w:r>
            <w:proofErr w:type="spellStart"/>
            <w:r w:rsidR="008A7B0A">
              <w:rPr>
                <w:rFonts w:eastAsia="Times New Roman" w:cs="Times New Roman"/>
                <w:lang w:val="en-US"/>
              </w:rPr>
              <w:t>în</w:t>
            </w:r>
            <w:proofErr w:type="spellEnd"/>
            <w:r w:rsidR="008A7B0A">
              <w:rPr>
                <w:rFonts w:eastAsia="Times New Roman" w:cs="Times New Roman"/>
                <w:lang w:val="en-US"/>
              </w:rPr>
              <w:t xml:space="preserve"> </w:t>
            </w:r>
            <w:proofErr w:type="spellStart"/>
            <w:r w:rsidR="008A7B0A">
              <w:rPr>
                <w:rFonts w:eastAsia="Times New Roman" w:cs="Times New Roman"/>
                <w:lang w:val="en-US"/>
              </w:rPr>
              <w:t>activitatea</w:t>
            </w:r>
            <w:proofErr w:type="spellEnd"/>
            <w:r w:rsidR="008A7B0A">
              <w:rPr>
                <w:rFonts w:eastAsia="Times New Roman" w:cs="Times New Roman"/>
                <w:lang w:val="en-US"/>
              </w:rPr>
              <w:t xml:space="preserve"> </w:t>
            </w:r>
            <w:proofErr w:type="spellStart"/>
            <w:r w:rsidR="008A7B0A">
              <w:rPr>
                <w:rFonts w:eastAsia="Times New Roman" w:cs="Times New Roman"/>
                <w:lang w:val="en-US"/>
              </w:rPr>
              <w:t>practică</w:t>
            </w:r>
            <w:proofErr w:type="spellEnd"/>
            <w:r w:rsidR="008A7B0A">
              <w:rPr>
                <w:rFonts w:eastAsia="Times New Roman" w:cs="Times New Roman"/>
                <w:lang w:val="en-US"/>
              </w:rPr>
              <w:t xml:space="preserve"> de </w:t>
            </w:r>
            <w:proofErr w:type="spellStart"/>
            <w:r w:rsidR="008A7B0A">
              <w:rPr>
                <w:rFonts w:eastAsia="Times New Roman" w:cs="Times New Roman"/>
                <w:lang w:val="en-US"/>
              </w:rPr>
              <w:t>laborator</w:t>
            </w:r>
            <w:proofErr w:type="spellEnd"/>
            <w:r w:rsidR="008A7B0A">
              <w:rPr>
                <w:rFonts w:eastAsia="Times New Roman" w:cs="Times New Roman"/>
                <w:lang w:val="en-US"/>
              </w:rPr>
              <w:t>.</w:t>
            </w:r>
          </w:p>
          <w:p w:rsidR="008A7B0A" w:rsidRDefault="008A7B0A" w:rsidP="008A7B0A">
            <w:pPr>
              <w:shd w:val="clear" w:color="auto" w:fill="FFFFFF"/>
              <w:spacing w:line="240" w:lineRule="auto"/>
              <w:jc w:val="both"/>
              <w:rPr>
                <w:rFonts w:eastAsia="Times New Roman" w:cs="Times New Roman"/>
                <w:lang w:val="en-US"/>
              </w:rPr>
            </w:pPr>
            <w:proofErr w:type="spellStart"/>
            <w:r>
              <w:rPr>
                <w:rFonts w:eastAsia="Times New Roman" w:cs="Times New Roman"/>
                <w:lang w:val="en-US"/>
              </w:rPr>
              <w:t>Prezentarea</w:t>
            </w:r>
            <w:proofErr w:type="spellEnd"/>
            <w:r>
              <w:rPr>
                <w:rFonts w:eastAsia="Times New Roman" w:cs="Times New Roman"/>
                <w:lang w:val="en-US"/>
              </w:rPr>
              <w:t xml:space="preserve"> </w:t>
            </w:r>
            <w:proofErr w:type="spellStart"/>
            <w:r>
              <w:rPr>
                <w:rFonts w:eastAsia="Times New Roman" w:cs="Times New Roman"/>
                <w:lang w:val="en-US"/>
              </w:rPr>
              <w:t>planului</w:t>
            </w:r>
            <w:proofErr w:type="spellEnd"/>
            <w:r>
              <w:rPr>
                <w:rFonts w:eastAsia="Times New Roman" w:cs="Times New Roman"/>
                <w:lang w:val="en-US"/>
              </w:rPr>
              <w:t xml:space="preserve"> de </w:t>
            </w:r>
            <w:proofErr w:type="spellStart"/>
            <w:r>
              <w:rPr>
                <w:rFonts w:eastAsia="Times New Roman" w:cs="Times New Roman"/>
                <w:lang w:val="en-US"/>
              </w:rPr>
              <w:t>măsuri</w:t>
            </w:r>
            <w:proofErr w:type="spellEnd"/>
            <w:r>
              <w:rPr>
                <w:rFonts w:eastAsia="Times New Roman" w:cs="Times New Roman"/>
                <w:lang w:val="en-US"/>
              </w:rPr>
              <w:t xml:space="preserve"> </w:t>
            </w:r>
            <w:proofErr w:type="spellStart"/>
            <w:r>
              <w:rPr>
                <w:rFonts w:eastAsia="Times New Roman" w:cs="Times New Roman"/>
                <w:lang w:val="en-US"/>
              </w:rPr>
              <w:t>pentru</w:t>
            </w:r>
            <w:proofErr w:type="spellEnd"/>
            <w:r>
              <w:rPr>
                <w:rFonts w:eastAsia="Times New Roman" w:cs="Times New Roman"/>
                <w:lang w:val="en-US"/>
              </w:rPr>
              <w:t xml:space="preserve"> </w:t>
            </w:r>
            <w:proofErr w:type="spellStart"/>
            <w:r>
              <w:rPr>
                <w:rFonts w:eastAsia="Times New Roman" w:cs="Times New Roman"/>
                <w:lang w:val="en-US"/>
              </w:rPr>
              <w:t>desfășurarea</w:t>
            </w:r>
            <w:proofErr w:type="spellEnd"/>
            <w:r>
              <w:rPr>
                <w:rFonts w:eastAsia="Times New Roman" w:cs="Times New Roman"/>
                <w:lang w:val="en-US"/>
              </w:rPr>
              <w:t xml:space="preserve"> </w:t>
            </w:r>
            <w:proofErr w:type="spellStart"/>
            <w:r>
              <w:rPr>
                <w:rFonts w:eastAsia="Times New Roman" w:cs="Times New Roman"/>
                <w:lang w:val="en-US"/>
              </w:rPr>
              <w:t>activităților</w:t>
            </w:r>
            <w:proofErr w:type="spellEnd"/>
            <w:r>
              <w:rPr>
                <w:rFonts w:eastAsia="Times New Roman" w:cs="Times New Roman"/>
                <w:lang w:val="en-US"/>
              </w:rPr>
              <w:t xml:space="preserve"> </w:t>
            </w:r>
            <w:proofErr w:type="spellStart"/>
            <w:r>
              <w:rPr>
                <w:rFonts w:eastAsia="Times New Roman" w:cs="Times New Roman"/>
                <w:lang w:val="en-US"/>
              </w:rPr>
              <w:t>didactice</w:t>
            </w:r>
            <w:proofErr w:type="spellEnd"/>
            <w:r>
              <w:rPr>
                <w:rFonts w:eastAsia="Times New Roman" w:cs="Times New Roman"/>
                <w:lang w:val="en-US"/>
              </w:rPr>
              <w:t xml:space="preserve"> </w:t>
            </w:r>
            <w:proofErr w:type="spellStart"/>
            <w:r>
              <w:rPr>
                <w:rFonts w:eastAsia="Times New Roman" w:cs="Times New Roman"/>
                <w:lang w:val="en-US"/>
              </w:rPr>
              <w:t>în</w:t>
            </w:r>
            <w:proofErr w:type="spellEnd"/>
            <w:r>
              <w:rPr>
                <w:rFonts w:eastAsia="Times New Roman" w:cs="Times New Roman"/>
                <w:lang w:val="en-US"/>
              </w:rPr>
              <w:t xml:space="preserve"> </w:t>
            </w:r>
            <w:proofErr w:type="spellStart"/>
            <w:r>
              <w:rPr>
                <w:rFonts w:eastAsia="Times New Roman" w:cs="Times New Roman"/>
                <w:lang w:val="en-US"/>
              </w:rPr>
              <w:t>contextul</w:t>
            </w:r>
            <w:proofErr w:type="spellEnd"/>
            <w:r>
              <w:rPr>
                <w:rFonts w:eastAsia="Times New Roman" w:cs="Times New Roman"/>
                <w:lang w:val="en-US"/>
              </w:rPr>
              <w:t xml:space="preserve"> </w:t>
            </w:r>
            <w:proofErr w:type="spellStart"/>
            <w:r>
              <w:rPr>
                <w:rFonts w:eastAsia="Times New Roman" w:cs="Times New Roman"/>
                <w:lang w:val="en-US"/>
              </w:rPr>
              <w:t>pandemiei</w:t>
            </w:r>
            <w:proofErr w:type="spellEnd"/>
            <w:r>
              <w:rPr>
                <w:rFonts w:eastAsia="Times New Roman" w:cs="Times New Roman"/>
                <w:lang w:val="en-US"/>
              </w:rPr>
              <w:t xml:space="preserve"> covid-19 </w:t>
            </w:r>
            <w:proofErr w:type="spellStart"/>
            <w:r>
              <w:rPr>
                <w:rFonts w:eastAsia="Times New Roman" w:cs="Times New Roman"/>
                <w:lang w:val="en-US"/>
              </w:rPr>
              <w:t>și</w:t>
            </w:r>
            <w:proofErr w:type="spellEnd"/>
            <w:r>
              <w:rPr>
                <w:rFonts w:eastAsia="Times New Roman" w:cs="Times New Roman"/>
                <w:lang w:val="en-US"/>
              </w:rPr>
              <w:t xml:space="preserve"> a </w:t>
            </w:r>
            <w:proofErr w:type="spellStart"/>
            <w:r>
              <w:rPr>
                <w:rFonts w:eastAsia="Times New Roman" w:cs="Times New Roman"/>
                <w:lang w:val="en-US"/>
              </w:rPr>
              <w:t>Procedurii</w:t>
            </w:r>
            <w:proofErr w:type="spellEnd"/>
            <w:r>
              <w:rPr>
                <w:rFonts w:eastAsia="Times New Roman" w:cs="Times New Roman"/>
                <w:lang w:val="en-US"/>
              </w:rPr>
              <w:t xml:space="preserve"> </w:t>
            </w:r>
            <w:proofErr w:type="spellStart"/>
            <w:r>
              <w:rPr>
                <w:rFonts w:eastAsia="Times New Roman" w:cs="Times New Roman"/>
                <w:lang w:val="en-US"/>
              </w:rPr>
              <w:t>proprii</w:t>
            </w:r>
            <w:proofErr w:type="spellEnd"/>
            <w:r>
              <w:rPr>
                <w:rFonts w:eastAsia="Times New Roman" w:cs="Times New Roman"/>
                <w:lang w:val="en-US"/>
              </w:rPr>
              <w:t xml:space="preserve"> </w:t>
            </w:r>
            <w:proofErr w:type="spellStart"/>
            <w:r>
              <w:rPr>
                <w:rFonts w:eastAsia="Times New Roman" w:cs="Times New Roman"/>
                <w:lang w:val="en-US"/>
              </w:rPr>
              <w:t>privind</w:t>
            </w:r>
            <w:proofErr w:type="spellEnd"/>
            <w:r>
              <w:rPr>
                <w:rFonts w:eastAsia="Times New Roman" w:cs="Times New Roman"/>
                <w:lang w:val="en-US"/>
              </w:rPr>
              <w:t xml:space="preserve"> </w:t>
            </w:r>
            <w:proofErr w:type="spellStart"/>
            <w:r>
              <w:rPr>
                <w:rFonts w:eastAsia="Times New Roman" w:cs="Times New Roman"/>
                <w:lang w:val="en-US"/>
              </w:rPr>
              <w:t>instituirea</w:t>
            </w:r>
            <w:proofErr w:type="spellEnd"/>
            <w:r>
              <w:rPr>
                <w:rFonts w:eastAsia="Times New Roman" w:cs="Times New Roman"/>
                <w:lang w:val="en-US"/>
              </w:rPr>
              <w:t xml:space="preserve"> de </w:t>
            </w:r>
            <w:proofErr w:type="spellStart"/>
            <w:r>
              <w:rPr>
                <w:rFonts w:eastAsia="Times New Roman" w:cs="Times New Roman"/>
                <w:lang w:val="en-US"/>
              </w:rPr>
              <w:t>măsuri</w:t>
            </w:r>
            <w:proofErr w:type="spellEnd"/>
            <w:r>
              <w:rPr>
                <w:rFonts w:eastAsia="Times New Roman" w:cs="Times New Roman"/>
                <w:lang w:val="en-US"/>
              </w:rPr>
              <w:t xml:space="preserve"> </w:t>
            </w:r>
            <w:proofErr w:type="spellStart"/>
            <w:r>
              <w:rPr>
                <w:rFonts w:eastAsia="Times New Roman" w:cs="Times New Roman"/>
                <w:lang w:val="en-US"/>
              </w:rPr>
              <w:t>sanitare</w:t>
            </w:r>
            <w:proofErr w:type="spellEnd"/>
            <w:r>
              <w:rPr>
                <w:rFonts w:eastAsia="Times New Roman" w:cs="Times New Roman"/>
                <w:lang w:val="en-US"/>
              </w:rPr>
              <w:t xml:space="preserve"> </w:t>
            </w:r>
            <w:proofErr w:type="spellStart"/>
            <w:r>
              <w:rPr>
                <w:rFonts w:eastAsia="Times New Roman" w:cs="Times New Roman"/>
                <w:lang w:val="en-US"/>
              </w:rPr>
              <w:t>și</w:t>
            </w:r>
            <w:proofErr w:type="spellEnd"/>
            <w:r>
              <w:rPr>
                <w:rFonts w:eastAsia="Times New Roman" w:cs="Times New Roman"/>
                <w:lang w:val="en-US"/>
              </w:rPr>
              <w:t xml:space="preserve"> de </w:t>
            </w:r>
            <w:proofErr w:type="spellStart"/>
            <w:r>
              <w:rPr>
                <w:rFonts w:eastAsia="Times New Roman" w:cs="Times New Roman"/>
                <w:lang w:val="en-US"/>
              </w:rPr>
              <w:t>protecție</w:t>
            </w:r>
            <w:proofErr w:type="spellEnd"/>
            <w:r>
              <w:rPr>
                <w:rFonts w:eastAsia="Times New Roman" w:cs="Times New Roman"/>
                <w:lang w:val="en-US"/>
              </w:rPr>
              <w:t xml:space="preserve"> </w:t>
            </w:r>
            <w:proofErr w:type="spellStart"/>
            <w:r>
              <w:rPr>
                <w:rFonts w:eastAsia="Times New Roman" w:cs="Times New Roman"/>
                <w:lang w:val="en-US"/>
              </w:rPr>
              <w:t>în</w:t>
            </w:r>
            <w:proofErr w:type="spellEnd"/>
            <w:r>
              <w:rPr>
                <w:rFonts w:eastAsia="Times New Roman" w:cs="Times New Roman"/>
                <w:lang w:val="en-US"/>
              </w:rPr>
              <w:t xml:space="preserve"> </w:t>
            </w:r>
            <w:proofErr w:type="spellStart"/>
            <w:r>
              <w:rPr>
                <w:rFonts w:eastAsia="Times New Roman" w:cs="Times New Roman"/>
                <w:lang w:val="en-US"/>
              </w:rPr>
              <w:t>perioada</w:t>
            </w:r>
            <w:proofErr w:type="spellEnd"/>
            <w:r>
              <w:rPr>
                <w:rFonts w:eastAsia="Times New Roman" w:cs="Times New Roman"/>
                <w:lang w:val="en-US"/>
              </w:rPr>
              <w:t xml:space="preserve"> </w:t>
            </w:r>
            <w:proofErr w:type="spellStart"/>
            <w:r>
              <w:rPr>
                <w:rFonts w:eastAsia="Times New Roman" w:cs="Times New Roman"/>
                <w:lang w:val="en-US"/>
              </w:rPr>
              <w:t>pandemiei</w:t>
            </w:r>
            <w:proofErr w:type="spellEnd"/>
            <w:r>
              <w:rPr>
                <w:rFonts w:eastAsia="Times New Roman" w:cs="Times New Roman"/>
                <w:lang w:val="en-US"/>
              </w:rPr>
              <w:t xml:space="preserve"> de Covid-19.</w:t>
            </w:r>
          </w:p>
          <w:p w:rsidR="000C4E51" w:rsidRPr="00590DA6" w:rsidRDefault="000C4E51" w:rsidP="00102F98">
            <w:pPr>
              <w:jc w:val="both"/>
            </w:pPr>
            <w:r w:rsidRPr="00590DA6">
              <w:rPr>
                <w:color w:val="000000"/>
                <w:lang w:val="it-IT"/>
              </w:rPr>
              <w:t>Documente utilizate in laborator (circulatia documentelor, proceduri generale si specifice, instructiuni de lucru, fise de lucru etc.)</w:t>
            </w:r>
          </w:p>
        </w:tc>
        <w:tc>
          <w:tcPr>
            <w:tcW w:w="4218" w:type="dxa"/>
            <w:vMerge w:val="restart"/>
            <w:vAlign w:val="center"/>
          </w:tcPr>
          <w:p w:rsidR="000C4E51" w:rsidRPr="00590DA6" w:rsidRDefault="000C4E51" w:rsidP="00BE1C51">
            <w:pPr>
              <w:autoSpaceDE w:val="0"/>
              <w:autoSpaceDN w:val="0"/>
              <w:adjustRightInd w:val="0"/>
              <w:rPr>
                <w:b/>
                <w:bCs/>
                <w:lang w:val="it-IT"/>
              </w:rPr>
            </w:pPr>
            <w:r w:rsidRPr="00590DA6">
              <w:rPr>
                <w:lang w:val="pt-BR"/>
              </w:rPr>
              <w:t xml:space="preserve">Pregătirea lucrării, obtinerea datelor experimentale de pe instalatia de laborator. </w:t>
            </w:r>
            <w:r w:rsidRPr="00590DA6">
              <w:t>Prelucrarea datelor experimentale. Prezentarea concluziilor</w:t>
            </w:r>
          </w:p>
        </w:tc>
        <w:tc>
          <w:tcPr>
            <w:tcW w:w="707" w:type="dxa"/>
            <w:vAlign w:val="center"/>
          </w:tcPr>
          <w:p w:rsidR="000C4E51" w:rsidRPr="00590DA6" w:rsidRDefault="008734A1" w:rsidP="00BE1C51">
            <w:pPr>
              <w:autoSpaceDE w:val="0"/>
              <w:autoSpaceDN w:val="0"/>
              <w:adjustRightInd w:val="0"/>
              <w:jc w:val="center"/>
            </w:pPr>
            <w:r>
              <w:t>4</w:t>
            </w:r>
            <w:r w:rsidR="000C4E51" w:rsidRPr="00590DA6">
              <w:t xml:space="preserve"> ore</w:t>
            </w:r>
          </w:p>
        </w:tc>
      </w:tr>
      <w:tr w:rsidR="000C4E51" w:rsidRPr="00590DA6">
        <w:tc>
          <w:tcPr>
            <w:tcW w:w="5119" w:type="dxa"/>
          </w:tcPr>
          <w:p w:rsidR="000C4E51" w:rsidRPr="00590DA6" w:rsidRDefault="000C4E51" w:rsidP="00102F98">
            <w:pPr>
              <w:jc w:val="both"/>
            </w:pPr>
            <w:r w:rsidRPr="00590DA6">
              <w:t xml:space="preserve">2. </w:t>
            </w:r>
            <w:r w:rsidRPr="00590DA6">
              <w:rPr>
                <w:lang w:val="it-IT"/>
              </w:rPr>
              <w:t>Calibrarea sticlariei de laborator</w:t>
            </w:r>
          </w:p>
        </w:tc>
        <w:tc>
          <w:tcPr>
            <w:tcW w:w="4218" w:type="dxa"/>
            <w:vMerge/>
            <w:vAlign w:val="center"/>
          </w:tcPr>
          <w:p w:rsidR="000C4E51" w:rsidRPr="00590DA6" w:rsidRDefault="000C4E51" w:rsidP="00BE1C51">
            <w:pPr>
              <w:autoSpaceDE w:val="0"/>
              <w:autoSpaceDN w:val="0"/>
              <w:adjustRightInd w:val="0"/>
              <w:rPr>
                <w:b/>
                <w:bCs/>
                <w:lang w:val="it-IT"/>
              </w:rPr>
            </w:pPr>
          </w:p>
        </w:tc>
        <w:tc>
          <w:tcPr>
            <w:tcW w:w="707" w:type="dxa"/>
            <w:vAlign w:val="center"/>
          </w:tcPr>
          <w:p w:rsidR="000C4E51" w:rsidRPr="00590DA6" w:rsidRDefault="008734A1" w:rsidP="00BE1C51">
            <w:pPr>
              <w:autoSpaceDE w:val="0"/>
              <w:autoSpaceDN w:val="0"/>
              <w:adjustRightInd w:val="0"/>
              <w:jc w:val="center"/>
            </w:pPr>
            <w:r>
              <w:t>4</w:t>
            </w:r>
            <w:r w:rsidR="000C4E51" w:rsidRPr="00590DA6">
              <w:t xml:space="preserve"> ore</w:t>
            </w:r>
          </w:p>
        </w:tc>
      </w:tr>
      <w:tr w:rsidR="000C4E51" w:rsidRPr="00590DA6">
        <w:tc>
          <w:tcPr>
            <w:tcW w:w="5119" w:type="dxa"/>
          </w:tcPr>
          <w:p w:rsidR="000C4E51" w:rsidRPr="00590DA6" w:rsidRDefault="000C4E51" w:rsidP="00102F98">
            <w:pPr>
              <w:jc w:val="both"/>
            </w:pPr>
            <w:r w:rsidRPr="00590DA6">
              <w:t xml:space="preserve">3. </w:t>
            </w:r>
            <w:r w:rsidRPr="00590DA6">
              <w:rPr>
                <w:lang w:val="pt-BR"/>
              </w:rPr>
              <w:t xml:space="preserve">Validarea / calificarea echipamentelor (ex. </w:t>
            </w:r>
            <w:r w:rsidRPr="00590DA6">
              <w:rPr>
                <w:lang w:val="it-IT"/>
              </w:rPr>
              <w:t>Spectrofotometru UV - VIS)</w:t>
            </w:r>
          </w:p>
        </w:tc>
        <w:tc>
          <w:tcPr>
            <w:tcW w:w="4218" w:type="dxa"/>
            <w:vMerge/>
            <w:vAlign w:val="center"/>
          </w:tcPr>
          <w:p w:rsidR="000C4E51" w:rsidRPr="00590DA6" w:rsidRDefault="000C4E51" w:rsidP="00BE1C51">
            <w:pPr>
              <w:autoSpaceDE w:val="0"/>
              <w:autoSpaceDN w:val="0"/>
              <w:adjustRightInd w:val="0"/>
              <w:rPr>
                <w:b/>
                <w:bCs/>
                <w:lang w:val="es-ES"/>
              </w:rPr>
            </w:pPr>
          </w:p>
        </w:tc>
        <w:tc>
          <w:tcPr>
            <w:tcW w:w="707" w:type="dxa"/>
            <w:vAlign w:val="center"/>
          </w:tcPr>
          <w:p w:rsidR="000C4E51" w:rsidRPr="00590DA6" w:rsidRDefault="008734A1" w:rsidP="00BE1C51">
            <w:pPr>
              <w:autoSpaceDE w:val="0"/>
              <w:autoSpaceDN w:val="0"/>
              <w:adjustRightInd w:val="0"/>
              <w:jc w:val="center"/>
            </w:pPr>
            <w:r>
              <w:t>4</w:t>
            </w:r>
            <w:r w:rsidR="000C4E51" w:rsidRPr="00590DA6">
              <w:t xml:space="preserve"> ore</w:t>
            </w:r>
          </w:p>
        </w:tc>
      </w:tr>
      <w:tr w:rsidR="000C4E51" w:rsidRPr="00590DA6">
        <w:tc>
          <w:tcPr>
            <w:tcW w:w="5119" w:type="dxa"/>
          </w:tcPr>
          <w:p w:rsidR="000C4E51" w:rsidRPr="00590DA6" w:rsidRDefault="000C4E51" w:rsidP="00102F98">
            <w:pPr>
              <w:jc w:val="both"/>
            </w:pPr>
            <w:r w:rsidRPr="00590DA6">
              <w:t xml:space="preserve">4. </w:t>
            </w:r>
            <w:r w:rsidRPr="00590DA6">
              <w:rPr>
                <w:color w:val="000000"/>
                <w:lang w:val="it-IT"/>
              </w:rPr>
              <w:t>Intocmirea protocolului de validare pentru o metoda spectrofotometrica</w:t>
            </w:r>
          </w:p>
        </w:tc>
        <w:tc>
          <w:tcPr>
            <w:tcW w:w="4218" w:type="dxa"/>
            <w:vMerge/>
            <w:vAlign w:val="center"/>
          </w:tcPr>
          <w:p w:rsidR="000C4E51" w:rsidRPr="00590DA6" w:rsidRDefault="000C4E51" w:rsidP="00BE1C51">
            <w:pPr>
              <w:autoSpaceDE w:val="0"/>
              <w:autoSpaceDN w:val="0"/>
              <w:adjustRightInd w:val="0"/>
              <w:rPr>
                <w:b/>
                <w:bCs/>
              </w:rPr>
            </w:pPr>
          </w:p>
        </w:tc>
        <w:tc>
          <w:tcPr>
            <w:tcW w:w="707" w:type="dxa"/>
            <w:vAlign w:val="center"/>
          </w:tcPr>
          <w:p w:rsidR="000C4E51" w:rsidRPr="00590DA6" w:rsidRDefault="008734A1" w:rsidP="00BE1C51">
            <w:pPr>
              <w:autoSpaceDE w:val="0"/>
              <w:autoSpaceDN w:val="0"/>
              <w:adjustRightInd w:val="0"/>
              <w:jc w:val="center"/>
            </w:pPr>
            <w:r>
              <w:t>4</w:t>
            </w:r>
            <w:r w:rsidR="000C4E51" w:rsidRPr="00590DA6">
              <w:t xml:space="preserve"> ore</w:t>
            </w:r>
          </w:p>
        </w:tc>
      </w:tr>
      <w:tr w:rsidR="000C4E51" w:rsidRPr="00590DA6">
        <w:tc>
          <w:tcPr>
            <w:tcW w:w="5119" w:type="dxa"/>
          </w:tcPr>
          <w:p w:rsidR="000C4E51" w:rsidRPr="00590DA6" w:rsidRDefault="000C4E51" w:rsidP="00102F98">
            <w:pPr>
              <w:jc w:val="both"/>
            </w:pPr>
            <w:r w:rsidRPr="00590DA6">
              <w:t xml:space="preserve">5. </w:t>
            </w:r>
            <w:r w:rsidRPr="00590DA6">
              <w:rPr>
                <w:color w:val="000000"/>
              </w:rPr>
              <w:t>Validarea unei metode de analiza spectrofotometrice (determinarea pametrilor optimi de lucru: determinarea lungimii de unda corespunzatoare maximului de absorbtie, timpul necesar pentru finalizarea reactiei, stabilitate, pH etc.)</w:t>
            </w:r>
          </w:p>
        </w:tc>
        <w:tc>
          <w:tcPr>
            <w:tcW w:w="4218" w:type="dxa"/>
            <w:vMerge/>
            <w:vAlign w:val="center"/>
          </w:tcPr>
          <w:p w:rsidR="000C4E51" w:rsidRPr="00590DA6" w:rsidRDefault="000C4E51" w:rsidP="00BE1C51">
            <w:pPr>
              <w:autoSpaceDE w:val="0"/>
              <w:autoSpaceDN w:val="0"/>
              <w:adjustRightInd w:val="0"/>
              <w:rPr>
                <w:b/>
                <w:bCs/>
              </w:rPr>
            </w:pPr>
          </w:p>
        </w:tc>
        <w:tc>
          <w:tcPr>
            <w:tcW w:w="707" w:type="dxa"/>
            <w:vAlign w:val="center"/>
          </w:tcPr>
          <w:p w:rsidR="000C4E51" w:rsidRPr="00590DA6" w:rsidRDefault="008734A1" w:rsidP="00BE1C51">
            <w:pPr>
              <w:autoSpaceDE w:val="0"/>
              <w:autoSpaceDN w:val="0"/>
              <w:adjustRightInd w:val="0"/>
              <w:jc w:val="center"/>
            </w:pPr>
            <w:r>
              <w:t>4</w:t>
            </w:r>
            <w:r w:rsidR="000C4E51" w:rsidRPr="00590DA6">
              <w:t xml:space="preserve"> ore</w:t>
            </w:r>
          </w:p>
        </w:tc>
      </w:tr>
      <w:tr w:rsidR="000C4E51" w:rsidRPr="00590DA6">
        <w:tc>
          <w:tcPr>
            <w:tcW w:w="5119" w:type="dxa"/>
          </w:tcPr>
          <w:p w:rsidR="000C4E51" w:rsidRPr="00590DA6" w:rsidRDefault="000C4E51" w:rsidP="00102F98">
            <w:pPr>
              <w:jc w:val="both"/>
            </w:pPr>
            <w:r w:rsidRPr="00590DA6">
              <w:rPr>
                <w:color w:val="000000"/>
                <w:lang w:val="it-IT"/>
              </w:rPr>
              <w:t>6 Validarea unei metode de analiza spectrofotometrice. Determinarea linearitatii si a limitelor de detectie si cuantificare</w:t>
            </w:r>
          </w:p>
        </w:tc>
        <w:tc>
          <w:tcPr>
            <w:tcW w:w="4218" w:type="dxa"/>
            <w:vMerge/>
            <w:vAlign w:val="center"/>
          </w:tcPr>
          <w:p w:rsidR="000C4E51" w:rsidRPr="00590DA6" w:rsidRDefault="000C4E51" w:rsidP="00BE1C51">
            <w:pPr>
              <w:autoSpaceDE w:val="0"/>
              <w:autoSpaceDN w:val="0"/>
              <w:adjustRightInd w:val="0"/>
              <w:rPr>
                <w:b/>
                <w:bCs/>
              </w:rPr>
            </w:pPr>
          </w:p>
        </w:tc>
        <w:tc>
          <w:tcPr>
            <w:tcW w:w="707" w:type="dxa"/>
            <w:vAlign w:val="center"/>
          </w:tcPr>
          <w:p w:rsidR="000C4E51" w:rsidRPr="00590DA6" w:rsidRDefault="008734A1" w:rsidP="00BE1C51">
            <w:pPr>
              <w:autoSpaceDE w:val="0"/>
              <w:autoSpaceDN w:val="0"/>
              <w:adjustRightInd w:val="0"/>
              <w:jc w:val="center"/>
            </w:pPr>
            <w:r>
              <w:t>4</w:t>
            </w:r>
            <w:r w:rsidR="000C4E51" w:rsidRPr="00590DA6">
              <w:t xml:space="preserve"> ore</w:t>
            </w:r>
          </w:p>
        </w:tc>
      </w:tr>
      <w:tr w:rsidR="000C4E51" w:rsidRPr="00590DA6">
        <w:tc>
          <w:tcPr>
            <w:tcW w:w="5119" w:type="dxa"/>
          </w:tcPr>
          <w:p w:rsidR="000C4E51" w:rsidRPr="00590DA6" w:rsidRDefault="000C4E51" w:rsidP="00102F98">
            <w:pPr>
              <w:jc w:val="both"/>
              <w:rPr>
                <w:lang w:val="it-IT"/>
              </w:rPr>
            </w:pPr>
            <w:r w:rsidRPr="00590DA6">
              <w:rPr>
                <w:lang w:val="it-IT"/>
              </w:rPr>
              <w:t xml:space="preserve">7 Validarea unei metode de analiza spectrofotometrice. Determinarea preciziei (precizia sistemului, precizia metodei si precizia intermediara). Determinarea exactitatii. </w:t>
            </w:r>
          </w:p>
          <w:p w:rsidR="000C4E51" w:rsidRPr="00590DA6" w:rsidRDefault="000C4E51" w:rsidP="00102F98">
            <w:pPr>
              <w:jc w:val="both"/>
            </w:pPr>
            <w:r w:rsidRPr="00590DA6">
              <w:rPr>
                <w:lang w:val="it-IT"/>
              </w:rPr>
              <w:t>Elaborarea raportului de validare</w:t>
            </w:r>
          </w:p>
        </w:tc>
        <w:tc>
          <w:tcPr>
            <w:tcW w:w="4218" w:type="dxa"/>
            <w:vMerge/>
            <w:vAlign w:val="center"/>
          </w:tcPr>
          <w:p w:rsidR="000C4E51" w:rsidRPr="00590DA6" w:rsidRDefault="000C4E51" w:rsidP="00BE1C51">
            <w:pPr>
              <w:autoSpaceDE w:val="0"/>
              <w:autoSpaceDN w:val="0"/>
              <w:adjustRightInd w:val="0"/>
              <w:rPr>
                <w:b/>
                <w:bCs/>
              </w:rPr>
            </w:pPr>
          </w:p>
        </w:tc>
        <w:tc>
          <w:tcPr>
            <w:tcW w:w="707" w:type="dxa"/>
            <w:vAlign w:val="center"/>
          </w:tcPr>
          <w:p w:rsidR="000C4E51" w:rsidRPr="00590DA6" w:rsidRDefault="008734A1" w:rsidP="00BE1C51">
            <w:pPr>
              <w:autoSpaceDE w:val="0"/>
              <w:autoSpaceDN w:val="0"/>
              <w:adjustRightInd w:val="0"/>
              <w:jc w:val="center"/>
            </w:pPr>
            <w:r>
              <w:t>4</w:t>
            </w:r>
            <w:r w:rsidR="000C4E51" w:rsidRPr="00590DA6">
              <w:t xml:space="preserve"> ore</w:t>
            </w:r>
          </w:p>
        </w:tc>
      </w:tr>
    </w:tbl>
    <w:p w:rsidR="000C4E51" w:rsidRPr="00590DA6" w:rsidRDefault="000C4E51" w:rsidP="00CF6B2D">
      <w:pPr>
        <w:autoSpaceDE w:val="0"/>
        <w:autoSpaceDN w:val="0"/>
        <w:adjustRightInd w:val="0"/>
        <w:ind w:left="360"/>
        <w:rPr>
          <w:b/>
          <w:bCs/>
        </w:rPr>
      </w:pPr>
    </w:p>
    <w:p w:rsidR="000C4E51" w:rsidRPr="00590DA6" w:rsidRDefault="000C4E51" w:rsidP="00CF6B2D">
      <w:pPr>
        <w:autoSpaceDE w:val="0"/>
        <w:autoSpaceDN w:val="0"/>
        <w:adjustRightInd w:val="0"/>
        <w:rPr>
          <w:b/>
          <w:bCs/>
        </w:rPr>
      </w:pPr>
    </w:p>
    <w:p w:rsidR="000C4E51" w:rsidRPr="00590DA6" w:rsidRDefault="000C4E51" w:rsidP="00CF6B2D">
      <w:pPr>
        <w:autoSpaceDE w:val="0"/>
        <w:autoSpaceDN w:val="0"/>
        <w:adjustRightInd w:val="0"/>
        <w:rPr>
          <w:b/>
          <w:bCs/>
        </w:rPr>
      </w:pPr>
      <w:r w:rsidRPr="00590DA6">
        <w:rPr>
          <w:b/>
          <w:bCs/>
        </w:rPr>
        <w:t>Bibliografie</w:t>
      </w:r>
    </w:p>
    <w:p w:rsidR="00B33F50" w:rsidRPr="00590DA6" w:rsidRDefault="00B33F50" w:rsidP="00CF6B2D">
      <w:pPr>
        <w:autoSpaceDE w:val="0"/>
        <w:autoSpaceDN w:val="0"/>
        <w:adjustRightInd w:val="0"/>
        <w:rPr>
          <w:b/>
          <w:bCs/>
        </w:rPr>
      </w:pPr>
      <w:r w:rsidRPr="00590DA6">
        <w:rPr>
          <w:b/>
          <w:bCs/>
        </w:rPr>
        <w:t>Obligatorie</w:t>
      </w:r>
    </w:p>
    <w:p w:rsidR="000C4E51" w:rsidRPr="00590DA6" w:rsidRDefault="000C4E51" w:rsidP="00B33F50">
      <w:pPr>
        <w:pStyle w:val="ListParagraph"/>
        <w:numPr>
          <w:ilvl w:val="0"/>
          <w:numId w:val="3"/>
        </w:numPr>
        <w:rPr>
          <w:rFonts w:cs="TimesNewRoman,Bold"/>
          <w:lang w:val="it-IT"/>
        </w:rPr>
      </w:pPr>
      <w:r w:rsidRPr="00590DA6">
        <w:rPr>
          <w:rFonts w:cs="TimesNewRoman,Bold"/>
        </w:rPr>
        <w:t xml:space="preserve">Roman L, Bojiţă M, Săndulescu R, Muntean DL. </w:t>
      </w:r>
      <w:r w:rsidRPr="00590DA6">
        <w:rPr>
          <w:rFonts w:cs="TimesNewRoman,Bold"/>
          <w:lang w:val="it-IT"/>
        </w:rPr>
        <w:t>Validarea metodelor analitice. Editura Medicală, Bucureşti 2007.</w:t>
      </w:r>
    </w:p>
    <w:p w:rsidR="00B33F50" w:rsidRPr="00590DA6" w:rsidRDefault="00B33F50" w:rsidP="00B33F50">
      <w:pPr>
        <w:rPr>
          <w:rFonts w:cs="TimesNewRoman,Bold"/>
          <w:b/>
          <w:lang w:val="it-IT"/>
        </w:rPr>
      </w:pPr>
      <w:r w:rsidRPr="00590DA6">
        <w:rPr>
          <w:rFonts w:cs="TimesNewRoman,Bold"/>
          <w:b/>
          <w:lang w:val="it-IT"/>
        </w:rPr>
        <w:lastRenderedPageBreak/>
        <w:t>Optionala</w:t>
      </w:r>
    </w:p>
    <w:p w:rsidR="000C4E51" w:rsidRPr="00590DA6" w:rsidRDefault="000C4E51" w:rsidP="009A0A84">
      <w:pPr>
        <w:rPr>
          <w:rFonts w:cs="TimesNewRoman,Bold"/>
        </w:rPr>
      </w:pPr>
      <w:r w:rsidRPr="00590DA6">
        <w:rPr>
          <w:rFonts w:cs="TimesNewRoman,Bold"/>
        </w:rPr>
        <w:t>2. Ludwig Huber, Validation and qualification in analytical laboratories, 2nd ed., Informa Healthcare USA, Inc., New York, 2007</w:t>
      </w:r>
    </w:p>
    <w:p w:rsidR="000C4E51" w:rsidRPr="00590DA6" w:rsidRDefault="000C4E51" w:rsidP="009A0A84">
      <w:pPr>
        <w:autoSpaceDE w:val="0"/>
        <w:autoSpaceDN w:val="0"/>
        <w:adjustRightInd w:val="0"/>
        <w:rPr>
          <w:rFonts w:cs="TimesNewRoman,Bold"/>
        </w:rPr>
      </w:pPr>
      <w:r w:rsidRPr="00590DA6">
        <w:rPr>
          <w:rFonts w:cs="TimesNewRoman,Bold"/>
        </w:rPr>
        <w:t>3. James P. Agalloco, Frederick J. Carleton., Validation of pharmaceutical processes, 3rd ed., Informa Healthcare USA, Inc., New York, 2008</w:t>
      </w:r>
    </w:p>
    <w:p w:rsidR="000C4E51" w:rsidRPr="00590DA6" w:rsidRDefault="000C4E51" w:rsidP="009A0A84">
      <w:pPr>
        <w:autoSpaceDE w:val="0"/>
        <w:autoSpaceDN w:val="0"/>
        <w:adjustRightInd w:val="0"/>
        <w:rPr>
          <w:rFonts w:cs="TimesNewRoman,Bold"/>
        </w:rPr>
      </w:pPr>
      <w:r w:rsidRPr="00590DA6">
        <w:rPr>
          <w:rFonts w:cs="TimesNewRoman,Bold"/>
        </w:rPr>
        <w:t>4. Imtiaz Haider, Erfan Syed Asif, Cleaning Validation Manual, CRC Press, Boca Raton, 2010</w:t>
      </w:r>
    </w:p>
    <w:p w:rsidR="000C4E51" w:rsidRPr="00590DA6" w:rsidRDefault="000C4E51" w:rsidP="009A0A84">
      <w:pPr>
        <w:pStyle w:val="Heading1"/>
        <w:shd w:val="clear" w:color="auto" w:fill="FFFFFF"/>
        <w:spacing w:before="0" w:line="206" w:lineRule="atLeast"/>
        <w:rPr>
          <w:rFonts w:cs="TimesNewRoman,Bold"/>
          <w:b w:val="0"/>
          <w:bCs w:val="0"/>
          <w:sz w:val="20"/>
          <w:szCs w:val="20"/>
        </w:rPr>
      </w:pPr>
      <w:r w:rsidRPr="00590DA6">
        <w:rPr>
          <w:rFonts w:cs="TimesNewRoman,Bold"/>
          <w:b w:val="0"/>
          <w:bCs w:val="0"/>
          <w:sz w:val="20"/>
          <w:szCs w:val="20"/>
        </w:rPr>
        <w:t>5. R. D. McDowall, Validation of Chromatography Data Systems: Ensuring Data Integrity, Meeting Business and Regulatory Requirements, 2nd ed., RSC, Cambridge, 2017</w:t>
      </w:r>
    </w:p>
    <w:p w:rsidR="000C4E51" w:rsidRPr="00590DA6" w:rsidRDefault="000C4E51" w:rsidP="009A0A84">
      <w:pPr>
        <w:jc w:val="both"/>
        <w:rPr>
          <w:rFonts w:cs="TimesNewRoman,Bold"/>
        </w:rPr>
      </w:pPr>
      <w:r w:rsidRPr="00590DA6">
        <w:rPr>
          <w:rFonts w:cs="TimesNewRoman,Bold"/>
        </w:rPr>
        <w:t>6. * * * Handbook: Good laboratory practice. Quality practices for regulated non-clinical research and development, 2nd ed., TDR, 2009</w:t>
      </w:r>
    </w:p>
    <w:p w:rsidR="000C4E51" w:rsidRPr="00590DA6" w:rsidRDefault="000C4E51" w:rsidP="00CF6B2D">
      <w:pPr>
        <w:autoSpaceDE w:val="0"/>
        <w:autoSpaceDN w:val="0"/>
        <w:adjustRightInd w:val="0"/>
        <w:ind w:left="360"/>
        <w:rPr>
          <w:b/>
          <w:bCs/>
        </w:rPr>
      </w:pPr>
    </w:p>
    <w:p w:rsidR="000C4E51" w:rsidRPr="00590DA6" w:rsidRDefault="000C4E51" w:rsidP="00CF6B2D">
      <w:pPr>
        <w:autoSpaceDE w:val="0"/>
        <w:autoSpaceDN w:val="0"/>
        <w:adjustRightInd w:val="0"/>
        <w:ind w:left="360"/>
        <w:rPr>
          <w:b/>
          <w:bCs/>
        </w:rPr>
      </w:pPr>
    </w:p>
    <w:p w:rsidR="00590DA6" w:rsidRPr="00590DA6" w:rsidRDefault="00590DA6" w:rsidP="00590DA6">
      <w:pPr>
        <w:pStyle w:val="ListParagraph"/>
        <w:numPr>
          <w:ilvl w:val="0"/>
          <w:numId w:val="1"/>
        </w:numPr>
        <w:autoSpaceDE w:val="0"/>
        <w:autoSpaceDN w:val="0"/>
        <w:adjustRightInd w:val="0"/>
        <w:spacing w:line="240" w:lineRule="auto"/>
        <w:rPr>
          <w:rFonts w:cs="TimesNewRoman,Bold"/>
          <w:b/>
          <w:bCs/>
          <w:lang w:val="it-IT" w:bidi="ne-NP"/>
        </w:rPr>
      </w:pPr>
      <w:r w:rsidRPr="00590DA6">
        <w:rPr>
          <w:rFonts w:cs="TimesNewRoman,Bold"/>
          <w:b/>
          <w:bCs/>
          <w:lang w:bidi="ne-NP"/>
        </w:rPr>
        <w:t xml:space="preserve">Coroborarea continuturilor disciplinei cu asteptările reprezentantilor comunitătii epistemice, asociatiilor </w:t>
      </w:r>
      <w:r w:rsidRPr="00590DA6">
        <w:rPr>
          <w:rFonts w:cs="TimesNewRoman,Bold"/>
          <w:b/>
          <w:bCs/>
          <w:lang w:val="it-IT" w:bidi="ne-NP"/>
        </w:rPr>
        <w:t>profesionale si angajatori reprezentativi din domeniul aferent programului</w:t>
      </w:r>
    </w:p>
    <w:p w:rsidR="00590DA6" w:rsidRPr="00590DA6" w:rsidRDefault="00590DA6" w:rsidP="00590DA6">
      <w:pPr>
        <w:autoSpaceDE w:val="0"/>
        <w:autoSpaceDN w:val="0"/>
        <w:adjustRightInd w:val="0"/>
        <w:spacing w:line="240" w:lineRule="auto"/>
        <w:ind w:left="720"/>
        <w:rPr>
          <w:rFonts w:cs="TimesNewRoman,Bold"/>
          <w:b/>
          <w:bCs/>
          <w:lang w:val="it-IT"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tr w:rsidR="00590DA6" w:rsidRPr="00590DA6" w:rsidTr="002D23B6">
        <w:trPr>
          <w:jc w:val="center"/>
        </w:trPr>
        <w:tc>
          <w:tcPr>
            <w:tcW w:w="10456" w:type="dxa"/>
            <w:shd w:val="clear" w:color="auto" w:fill="auto"/>
          </w:tcPr>
          <w:p w:rsidR="00590DA6" w:rsidRPr="00590DA6" w:rsidRDefault="00590DA6" w:rsidP="002D23B6">
            <w:pPr>
              <w:autoSpaceDE w:val="0"/>
              <w:autoSpaceDN w:val="0"/>
              <w:adjustRightInd w:val="0"/>
              <w:jc w:val="both"/>
              <w:rPr>
                <w:rFonts w:cs="TimesNewRoman,Bold"/>
                <w:b/>
                <w:bCs/>
                <w:lang w:val="it-IT" w:bidi="ne-NP"/>
              </w:rPr>
            </w:pPr>
            <w:r w:rsidRPr="00590DA6">
              <w:rPr>
                <w:rFonts w:cs="TimesNewRoman,Bold"/>
                <w:bCs/>
                <w:lang w:val="it-IT" w:bidi="ne-NP"/>
              </w:rPr>
              <w:t xml:space="preserve">Conţinutul </w:t>
            </w:r>
            <w:r w:rsidRPr="00590DA6">
              <w:rPr>
                <w:rFonts w:cs="TimesNewRoman,Bold"/>
                <w:bCs/>
                <w:i/>
                <w:lang w:val="it-IT" w:bidi="ne-NP"/>
              </w:rPr>
              <w:t>Fişei disciplinei</w:t>
            </w:r>
            <w:r w:rsidRPr="00590DA6">
              <w:rPr>
                <w:rFonts w:cs="TimesNewRoman,Bold"/>
                <w:bCs/>
                <w:lang w:val="it-IT" w:bidi="ne-NP"/>
              </w:rPr>
              <w:t xml:space="preserve"> este rezultatul unui proces de evaluare periodic</w:t>
            </w:r>
            <w:r w:rsidRPr="00590DA6">
              <w:rPr>
                <w:rFonts w:ascii="Arial" w:hAnsi="Arial" w:cs="Arial"/>
                <w:bCs/>
                <w:lang w:val="it-IT" w:bidi="ne-NP"/>
              </w:rPr>
              <w:t>ǎ</w:t>
            </w:r>
            <w:r w:rsidRPr="00590DA6">
              <w:rPr>
                <w:rFonts w:cs="TimesNewRoman,Bold"/>
                <w:bCs/>
                <w:lang w:val="it-IT" w:bidi="ne-NP"/>
              </w:rPr>
              <w:t xml:space="preserve"> anual</w:t>
            </w:r>
            <w:r w:rsidRPr="00590DA6">
              <w:rPr>
                <w:rFonts w:ascii="Arial" w:hAnsi="Arial" w:cs="Arial"/>
                <w:bCs/>
                <w:lang w:val="it-IT" w:bidi="ne-NP"/>
              </w:rPr>
              <w:t>ǎ</w:t>
            </w:r>
            <w:r w:rsidRPr="00590DA6">
              <w:rPr>
                <w:rFonts w:cs="TimesNewRoman,Bold"/>
                <w:bCs/>
                <w:lang w:val="it-IT" w:bidi="ne-NP"/>
              </w:rPr>
              <w:t xml:space="preserve"> desf</w:t>
            </w:r>
            <w:r w:rsidRPr="00590DA6">
              <w:rPr>
                <w:rFonts w:ascii="Arial" w:hAnsi="Arial" w:cs="Arial"/>
                <w:bCs/>
                <w:lang w:val="it-IT" w:bidi="ne-NP"/>
              </w:rPr>
              <w:t>ǎ</w:t>
            </w:r>
            <w:r w:rsidRPr="00590DA6">
              <w:rPr>
                <w:bCs/>
                <w:lang w:val="it-IT" w:bidi="ne-NP"/>
              </w:rPr>
              <w:t>ş</w:t>
            </w:r>
            <w:r w:rsidRPr="00590DA6">
              <w:rPr>
                <w:rFonts w:cs="TimesNewRoman,Bold"/>
                <w:bCs/>
                <w:lang w:val="it-IT" w:bidi="ne-NP"/>
              </w:rPr>
              <w:t>urat</w:t>
            </w:r>
            <w:r w:rsidRPr="00590DA6">
              <w:rPr>
                <w:rFonts w:ascii="Arial" w:hAnsi="Arial" w:cs="Arial"/>
                <w:bCs/>
                <w:lang w:val="it-IT" w:bidi="ne-NP"/>
              </w:rPr>
              <w:t>ǎ</w:t>
            </w:r>
            <w:r w:rsidRPr="00590DA6">
              <w:rPr>
                <w:rFonts w:cs="TimesNewRoman,Bold"/>
                <w:bCs/>
                <w:lang w:val="it-IT" w:bidi="ne-NP"/>
              </w:rPr>
              <w:t xml:space="preserve"> </w:t>
            </w:r>
            <w:r w:rsidRPr="00590DA6">
              <w:rPr>
                <w:bCs/>
                <w:lang w:val="it-IT" w:bidi="ne-NP"/>
              </w:rPr>
              <w:t>î</w:t>
            </w:r>
            <w:r w:rsidRPr="00590DA6">
              <w:rPr>
                <w:rFonts w:cs="TimesNewRoman,Bold"/>
                <w:bCs/>
                <w:lang w:val="it-IT" w:bidi="ne-NP"/>
              </w:rPr>
              <w:t>n cadrul faculta</w:t>
            </w:r>
            <w:r w:rsidRPr="00590DA6">
              <w:rPr>
                <w:bCs/>
                <w:lang w:val="it-IT" w:bidi="ne-NP"/>
              </w:rPr>
              <w:t>ţ</w:t>
            </w:r>
            <w:r w:rsidRPr="00590DA6">
              <w:rPr>
                <w:rFonts w:cs="TimesNewRoman,Bold"/>
                <w:bCs/>
                <w:lang w:val="it-IT" w:bidi="ne-NP"/>
              </w:rPr>
              <w:t xml:space="preserve">ii </w:t>
            </w:r>
            <w:r w:rsidRPr="00590DA6">
              <w:rPr>
                <w:bCs/>
                <w:lang w:val="it-IT" w:bidi="ne-NP"/>
              </w:rPr>
              <w:t>ş</w:t>
            </w:r>
            <w:r w:rsidRPr="00590DA6">
              <w:rPr>
                <w:rFonts w:cs="TimesNewRoman,Bold"/>
                <w:bCs/>
                <w:lang w:val="it-IT" w:bidi="ne-NP"/>
              </w:rPr>
              <w:t>i care a avut la baz</w:t>
            </w:r>
            <w:r w:rsidRPr="00590DA6">
              <w:rPr>
                <w:rFonts w:ascii="Arial" w:hAnsi="Arial" w:cs="Arial"/>
                <w:bCs/>
                <w:lang w:val="it-IT" w:bidi="ne-NP"/>
              </w:rPr>
              <w:t>ǎ</w:t>
            </w:r>
            <w:r w:rsidRPr="00590DA6">
              <w:rPr>
                <w:rFonts w:cs="TimesNewRoman,Bold"/>
                <w:bCs/>
                <w:lang w:val="it-IT" w:bidi="ne-NP"/>
              </w:rPr>
              <w:t xml:space="preserve"> informa</w:t>
            </w:r>
            <w:r w:rsidRPr="00590DA6">
              <w:rPr>
                <w:bCs/>
                <w:lang w:val="it-IT" w:bidi="ne-NP"/>
              </w:rPr>
              <w:t>ţ</w:t>
            </w:r>
            <w:r w:rsidRPr="00590DA6">
              <w:rPr>
                <w:rFonts w:cs="TimesNewRoman,Bold"/>
                <w:bCs/>
                <w:lang w:val="it-IT" w:bidi="ne-NP"/>
              </w:rPr>
              <w:t>ii de la studen</w:t>
            </w:r>
            <w:r w:rsidRPr="00590DA6">
              <w:rPr>
                <w:bCs/>
                <w:lang w:val="it-IT" w:bidi="ne-NP"/>
              </w:rPr>
              <w:t>ţ</w:t>
            </w:r>
            <w:r w:rsidRPr="00590DA6">
              <w:rPr>
                <w:rFonts w:cs="TimesNewRoman,Bold"/>
                <w:bCs/>
                <w:lang w:val="it-IT"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reprezentanilor comunitatii, a asociatiilor profesionale si angajatorilor.</w:t>
            </w:r>
          </w:p>
        </w:tc>
      </w:tr>
    </w:tbl>
    <w:p w:rsidR="000C4E51" w:rsidRPr="00590DA6" w:rsidRDefault="000C4E51" w:rsidP="00CF6B2D">
      <w:pPr>
        <w:autoSpaceDE w:val="0"/>
        <w:autoSpaceDN w:val="0"/>
        <w:adjustRightInd w:val="0"/>
        <w:rPr>
          <w:b/>
          <w:bCs/>
          <w:lang w:val="it-IT"/>
        </w:rPr>
      </w:pPr>
    </w:p>
    <w:p w:rsidR="000C4E51" w:rsidRPr="00590DA6" w:rsidRDefault="000C4E51" w:rsidP="00CF6B2D">
      <w:pPr>
        <w:numPr>
          <w:ilvl w:val="0"/>
          <w:numId w:val="1"/>
        </w:numPr>
        <w:autoSpaceDE w:val="0"/>
        <w:autoSpaceDN w:val="0"/>
        <w:adjustRightInd w:val="0"/>
        <w:spacing w:line="240" w:lineRule="auto"/>
        <w:rPr>
          <w:b/>
          <w:bCs/>
        </w:rPr>
      </w:pPr>
      <w:r w:rsidRPr="00590DA6">
        <w:rPr>
          <w:b/>
          <w:bCs/>
        </w:rPr>
        <w:t>Evaluare</w:t>
      </w:r>
    </w:p>
    <w:p w:rsidR="000C4E51" w:rsidRPr="00590DA6" w:rsidRDefault="000C4E51" w:rsidP="00CF6B2D">
      <w:pPr>
        <w:autoSpaceDE w:val="0"/>
        <w:autoSpaceDN w:val="0"/>
        <w:adjustRightInd w:val="0"/>
        <w:ind w:left="720"/>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4017"/>
        <w:gridCol w:w="2486"/>
        <w:gridCol w:w="1602"/>
      </w:tblGrid>
      <w:tr w:rsidR="000C4E51" w:rsidRPr="00590DA6">
        <w:trPr>
          <w:jc w:val="center"/>
        </w:trPr>
        <w:tc>
          <w:tcPr>
            <w:tcW w:w="1949" w:type="dxa"/>
            <w:vAlign w:val="center"/>
          </w:tcPr>
          <w:p w:rsidR="000C4E51" w:rsidRPr="00590DA6" w:rsidRDefault="000C4E51" w:rsidP="00BE1C51">
            <w:pPr>
              <w:autoSpaceDE w:val="0"/>
              <w:autoSpaceDN w:val="0"/>
              <w:adjustRightInd w:val="0"/>
              <w:jc w:val="center"/>
            </w:pPr>
            <w:r w:rsidRPr="00590DA6">
              <w:t>10.1. Tip activitate</w:t>
            </w:r>
          </w:p>
        </w:tc>
        <w:tc>
          <w:tcPr>
            <w:tcW w:w="4253" w:type="dxa"/>
            <w:vAlign w:val="center"/>
          </w:tcPr>
          <w:p w:rsidR="000C4E51" w:rsidRPr="00590DA6" w:rsidRDefault="000C4E51" w:rsidP="00BE1C51">
            <w:pPr>
              <w:autoSpaceDE w:val="0"/>
              <w:autoSpaceDN w:val="0"/>
              <w:adjustRightInd w:val="0"/>
              <w:jc w:val="center"/>
            </w:pPr>
            <w:r w:rsidRPr="00590DA6">
              <w:t>10.2. Criterii de evaluare</w:t>
            </w:r>
          </w:p>
        </w:tc>
        <w:tc>
          <w:tcPr>
            <w:tcW w:w="2695" w:type="dxa"/>
            <w:vAlign w:val="center"/>
          </w:tcPr>
          <w:p w:rsidR="000C4E51" w:rsidRPr="00590DA6" w:rsidRDefault="000C4E51" w:rsidP="00BE1C51">
            <w:pPr>
              <w:autoSpaceDE w:val="0"/>
              <w:autoSpaceDN w:val="0"/>
              <w:adjustRightInd w:val="0"/>
              <w:jc w:val="center"/>
            </w:pPr>
            <w:r w:rsidRPr="00590DA6">
              <w:t>10.3. Metoda de evaluare</w:t>
            </w:r>
          </w:p>
        </w:tc>
        <w:tc>
          <w:tcPr>
            <w:tcW w:w="1699" w:type="dxa"/>
          </w:tcPr>
          <w:p w:rsidR="000C4E51" w:rsidRPr="00590DA6" w:rsidRDefault="000C4E51" w:rsidP="00BE1C51">
            <w:pPr>
              <w:autoSpaceDE w:val="0"/>
              <w:autoSpaceDN w:val="0"/>
              <w:adjustRightInd w:val="0"/>
            </w:pPr>
            <w:r w:rsidRPr="00590DA6">
              <w:t>10.3 Pondere din nota finală</w:t>
            </w:r>
          </w:p>
        </w:tc>
      </w:tr>
      <w:tr w:rsidR="000C4E51" w:rsidRPr="00590DA6">
        <w:trPr>
          <w:jc w:val="center"/>
        </w:trPr>
        <w:tc>
          <w:tcPr>
            <w:tcW w:w="1949" w:type="dxa"/>
          </w:tcPr>
          <w:p w:rsidR="000C4E51" w:rsidRPr="00590DA6" w:rsidRDefault="000C4E51" w:rsidP="00BE1C51">
            <w:pPr>
              <w:autoSpaceDE w:val="0"/>
              <w:autoSpaceDN w:val="0"/>
              <w:adjustRightInd w:val="0"/>
              <w:rPr>
                <w:b/>
                <w:bCs/>
              </w:rPr>
            </w:pPr>
            <w:r w:rsidRPr="00590DA6">
              <w:t>10.4 Curs</w:t>
            </w:r>
          </w:p>
        </w:tc>
        <w:tc>
          <w:tcPr>
            <w:tcW w:w="4253" w:type="dxa"/>
          </w:tcPr>
          <w:p w:rsidR="000C4E51" w:rsidRPr="00590DA6" w:rsidRDefault="000C4E51" w:rsidP="00456785">
            <w:pPr>
              <w:autoSpaceDE w:val="0"/>
              <w:autoSpaceDN w:val="0"/>
              <w:adjustRightInd w:val="0"/>
              <w:rPr>
                <w:b/>
                <w:bCs/>
              </w:rPr>
            </w:pPr>
            <w:r w:rsidRPr="00590DA6">
              <w:t>Însuşirea noţiunilor şi aspectelor teoretice prezentate în cadrul cursului</w:t>
            </w:r>
          </w:p>
        </w:tc>
        <w:tc>
          <w:tcPr>
            <w:tcW w:w="2695" w:type="dxa"/>
            <w:vAlign w:val="center"/>
          </w:tcPr>
          <w:p w:rsidR="000C4E51" w:rsidRPr="00590DA6" w:rsidRDefault="000C4E51" w:rsidP="00BE1C51">
            <w:pPr>
              <w:autoSpaceDE w:val="0"/>
              <w:autoSpaceDN w:val="0"/>
              <w:adjustRightInd w:val="0"/>
              <w:jc w:val="center"/>
            </w:pPr>
            <w:r w:rsidRPr="00590DA6">
              <w:t>Examen scris</w:t>
            </w:r>
          </w:p>
        </w:tc>
        <w:tc>
          <w:tcPr>
            <w:tcW w:w="1699" w:type="dxa"/>
            <w:vAlign w:val="center"/>
          </w:tcPr>
          <w:p w:rsidR="000C4E51" w:rsidRPr="00590DA6" w:rsidRDefault="000C4E51" w:rsidP="00BE1C51">
            <w:pPr>
              <w:autoSpaceDE w:val="0"/>
              <w:autoSpaceDN w:val="0"/>
              <w:adjustRightInd w:val="0"/>
              <w:jc w:val="center"/>
            </w:pPr>
            <w:r w:rsidRPr="00590DA6">
              <w:t>50 %</w:t>
            </w:r>
          </w:p>
        </w:tc>
      </w:tr>
      <w:tr w:rsidR="000C4E51" w:rsidRPr="00590DA6">
        <w:trPr>
          <w:jc w:val="center"/>
        </w:trPr>
        <w:tc>
          <w:tcPr>
            <w:tcW w:w="1949" w:type="dxa"/>
            <w:vMerge w:val="restart"/>
          </w:tcPr>
          <w:p w:rsidR="000C4E51" w:rsidRPr="00590DA6" w:rsidRDefault="000C4E51" w:rsidP="00BE1C51">
            <w:pPr>
              <w:autoSpaceDE w:val="0"/>
              <w:autoSpaceDN w:val="0"/>
              <w:adjustRightInd w:val="0"/>
              <w:rPr>
                <w:b/>
                <w:bCs/>
              </w:rPr>
            </w:pPr>
            <w:r w:rsidRPr="00590DA6">
              <w:t>10.5 Seminar/laborator</w:t>
            </w:r>
          </w:p>
        </w:tc>
        <w:tc>
          <w:tcPr>
            <w:tcW w:w="4253" w:type="dxa"/>
          </w:tcPr>
          <w:p w:rsidR="000C4E51" w:rsidRPr="00590DA6" w:rsidRDefault="000C4E51" w:rsidP="00BE1C51">
            <w:pPr>
              <w:autoSpaceDE w:val="0"/>
              <w:autoSpaceDN w:val="0"/>
              <w:adjustRightInd w:val="0"/>
              <w:rPr>
                <w:b/>
                <w:bCs/>
              </w:rPr>
            </w:pPr>
            <w:r w:rsidRPr="00590DA6">
              <w:t>Activitatea desfăsurată în laborator şi calitatea referatelor/prelucrarilor experimentale efectuate.</w:t>
            </w:r>
          </w:p>
        </w:tc>
        <w:tc>
          <w:tcPr>
            <w:tcW w:w="2695" w:type="dxa"/>
            <w:vAlign w:val="center"/>
          </w:tcPr>
          <w:p w:rsidR="000C4E51" w:rsidRPr="00590DA6" w:rsidRDefault="000C4E51" w:rsidP="00BE1C51">
            <w:pPr>
              <w:autoSpaceDE w:val="0"/>
              <w:autoSpaceDN w:val="0"/>
              <w:adjustRightInd w:val="0"/>
              <w:jc w:val="center"/>
            </w:pPr>
            <w:r w:rsidRPr="00590DA6">
              <w:t>Colocviu activitate practică</w:t>
            </w:r>
          </w:p>
        </w:tc>
        <w:tc>
          <w:tcPr>
            <w:tcW w:w="1699" w:type="dxa"/>
            <w:vAlign w:val="center"/>
          </w:tcPr>
          <w:p w:rsidR="000C4E51" w:rsidRPr="00590DA6" w:rsidRDefault="000C4E51" w:rsidP="00BE1C51">
            <w:pPr>
              <w:autoSpaceDE w:val="0"/>
              <w:autoSpaceDN w:val="0"/>
              <w:adjustRightInd w:val="0"/>
              <w:jc w:val="center"/>
            </w:pPr>
            <w:r w:rsidRPr="00590DA6">
              <w:t>40 %</w:t>
            </w:r>
          </w:p>
        </w:tc>
      </w:tr>
      <w:tr w:rsidR="000C4E51" w:rsidRPr="00590DA6">
        <w:trPr>
          <w:jc w:val="center"/>
        </w:trPr>
        <w:tc>
          <w:tcPr>
            <w:tcW w:w="1949" w:type="dxa"/>
            <w:vMerge/>
          </w:tcPr>
          <w:p w:rsidR="000C4E51" w:rsidRPr="00590DA6" w:rsidRDefault="000C4E51" w:rsidP="00BE1C51">
            <w:pPr>
              <w:autoSpaceDE w:val="0"/>
              <w:autoSpaceDN w:val="0"/>
              <w:adjustRightInd w:val="0"/>
            </w:pPr>
          </w:p>
        </w:tc>
        <w:tc>
          <w:tcPr>
            <w:tcW w:w="4253" w:type="dxa"/>
          </w:tcPr>
          <w:p w:rsidR="000C4E51" w:rsidRPr="00590DA6" w:rsidRDefault="000C4E51" w:rsidP="00BE1C51">
            <w:pPr>
              <w:autoSpaceDE w:val="0"/>
              <w:autoSpaceDN w:val="0"/>
              <w:adjustRightInd w:val="0"/>
            </w:pPr>
            <w:r w:rsidRPr="00590DA6">
              <w:t>Teste pe parcursul semestrului</w:t>
            </w:r>
          </w:p>
        </w:tc>
        <w:tc>
          <w:tcPr>
            <w:tcW w:w="2695" w:type="dxa"/>
          </w:tcPr>
          <w:p w:rsidR="000C4E51" w:rsidRPr="00590DA6" w:rsidRDefault="000C4E51" w:rsidP="00BE1C51">
            <w:pPr>
              <w:autoSpaceDE w:val="0"/>
              <w:autoSpaceDN w:val="0"/>
              <w:adjustRightInd w:val="0"/>
              <w:jc w:val="center"/>
            </w:pPr>
            <w:r w:rsidRPr="00590DA6">
              <w:t>activitate practică</w:t>
            </w:r>
          </w:p>
        </w:tc>
        <w:tc>
          <w:tcPr>
            <w:tcW w:w="1699" w:type="dxa"/>
          </w:tcPr>
          <w:p w:rsidR="000C4E51" w:rsidRPr="00590DA6" w:rsidRDefault="000C4E51" w:rsidP="00BE1C51">
            <w:pPr>
              <w:autoSpaceDE w:val="0"/>
              <w:autoSpaceDN w:val="0"/>
              <w:adjustRightInd w:val="0"/>
              <w:jc w:val="center"/>
            </w:pPr>
            <w:r w:rsidRPr="00590DA6">
              <w:t>10 %</w:t>
            </w:r>
          </w:p>
        </w:tc>
      </w:tr>
      <w:tr w:rsidR="000C4E51" w:rsidRPr="00590DA6">
        <w:trPr>
          <w:jc w:val="center"/>
        </w:trPr>
        <w:tc>
          <w:tcPr>
            <w:tcW w:w="10596" w:type="dxa"/>
            <w:gridSpan w:val="4"/>
          </w:tcPr>
          <w:p w:rsidR="000C4E51" w:rsidRPr="00590DA6" w:rsidRDefault="000C4E51" w:rsidP="00BE1C51">
            <w:pPr>
              <w:autoSpaceDE w:val="0"/>
              <w:autoSpaceDN w:val="0"/>
              <w:adjustRightInd w:val="0"/>
              <w:rPr>
                <w:b/>
                <w:bCs/>
              </w:rPr>
            </w:pPr>
            <w:r w:rsidRPr="00590DA6">
              <w:t>10.6 Standard minim de performanţă</w:t>
            </w:r>
          </w:p>
        </w:tc>
      </w:tr>
      <w:tr w:rsidR="000C4E51" w:rsidRPr="00590DA6">
        <w:trPr>
          <w:jc w:val="center"/>
        </w:trPr>
        <w:tc>
          <w:tcPr>
            <w:tcW w:w="10596" w:type="dxa"/>
            <w:gridSpan w:val="4"/>
          </w:tcPr>
          <w:p w:rsidR="000C4E51" w:rsidRPr="00590DA6" w:rsidRDefault="000C4E51" w:rsidP="00BE1C51">
            <w:pPr>
              <w:autoSpaceDE w:val="0"/>
              <w:autoSpaceDN w:val="0"/>
              <w:adjustRightInd w:val="0"/>
            </w:pPr>
            <w:r w:rsidRPr="00590DA6">
              <w:t>Condiţie minimă de promovare:</w:t>
            </w:r>
          </w:p>
          <w:p w:rsidR="000C4E51" w:rsidRPr="00590DA6" w:rsidRDefault="000C4E51" w:rsidP="009A0A84">
            <w:pPr>
              <w:autoSpaceDE w:val="0"/>
              <w:autoSpaceDN w:val="0"/>
              <w:adjustRightInd w:val="0"/>
              <w:spacing w:line="240" w:lineRule="auto"/>
              <w:ind w:left="360"/>
              <w:rPr>
                <w:lang w:val="it-IT"/>
              </w:rPr>
            </w:pPr>
            <w:r w:rsidRPr="00590DA6">
              <w:rPr>
                <w:rFonts w:cs="TimesNewRoman"/>
              </w:rPr>
              <w:t>Cunoasterea unei metode de analiza si intocmirea raportului de validare</w:t>
            </w:r>
          </w:p>
        </w:tc>
      </w:tr>
    </w:tbl>
    <w:p w:rsidR="000C4E51" w:rsidRPr="00590DA6" w:rsidRDefault="000C4E51" w:rsidP="00CF6B2D">
      <w:pPr>
        <w:autoSpaceDE w:val="0"/>
        <w:autoSpaceDN w:val="0"/>
        <w:adjustRightInd w:val="0"/>
        <w:rPr>
          <w:lang w:val="it-IT"/>
        </w:rPr>
      </w:pPr>
    </w:p>
    <w:p w:rsidR="000C4E51" w:rsidRPr="00590DA6" w:rsidRDefault="000C4E51" w:rsidP="00CF6B2D">
      <w:pPr>
        <w:autoSpaceDE w:val="0"/>
        <w:autoSpaceDN w:val="0"/>
        <w:adjustRightInd w:val="0"/>
        <w:rPr>
          <w:lang w:val="it-IT"/>
        </w:rPr>
      </w:pPr>
    </w:p>
    <w:p w:rsidR="000C4E51" w:rsidRPr="00590DA6" w:rsidRDefault="000C4E51" w:rsidP="00CF6B2D">
      <w:pPr>
        <w:autoSpaceDE w:val="0"/>
        <w:autoSpaceDN w:val="0"/>
        <w:adjustRightInd w:val="0"/>
        <w:rPr>
          <w:lang w:val="it-IT"/>
        </w:rPr>
      </w:pPr>
    </w:p>
    <w:p w:rsidR="000C4E51" w:rsidRPr="00590DA6" w:rsidRDefault="000C4E51" w:rsidP="00CF6B2D">
      <w:pPr>
        <w:autoSpaceDE w:val="0"/>
        <w:autoSpaceDN w:val="0"/>
        <w:adjustRightInd w:val="0"/>
        <w:rPr>
          <w:lang w:val="pt-BR"/>
        </w:rPr>
      </w:pPr>
      <w:r w:rsidRPr="00590DA6">
        <w:rPr>
          <w:lang w:val="pt-BR"/>
        </w:rPr>
        <w:t>Data completării          Semnătura titularului de curs                     Semnătura titularului de aplicaţii</w:t>
      </w:r>
    </w:p>
    <w:p w:rsidR="000C4E51" w:rsidRPr="00590DA6" w:rsidRDefault="005C2C6D" w:rsidP="00CF6B2D">
      <w:pPr>
        <w:autoSpaceDE w:val="0"/>
        <w:autoSpaceDN w:val="0"/>
        <w:adjustRightInd w:val="0"/>
        <w:rPr>
          <w:lang w:val="pt-BR"/>
        </w:rPr>
      </w:pPr>
      <w:r w:rsidRPr="00590DA6">
        <w:rPr>
          <w:noProof/>
          <w:lang w:val="en-US"/>
        </w:rPr>
        <mc:AlternateContent>
          <mc:Choice Requires="wps">
            <w:drawing>
              <wp:anchor distT="0" distB="0" distL="114300" distR="114300" simplePos="0" relativeHeight="251657728" behindDoc="0" locked="1" layoutInCell="1" allowOverlap="1" wp14:anchorId="7EC72D24" wp14:editId="3A1BC8B2">
                <wp:simplePos x="0" y="0"/>
                <wp:positionH relativeFrom="column">
                  <wp:posOffset>3763010</wp:posOffset>
                </wp:positionH>
                <wp:positionV relativeFrom="paragraph">
                  <wp:posOffset>45720</wp:posOffset>
                </wp:positionV>
                <wp:extent cx="2127885" cy="291465"/>
                <wp:effectExtent l="635" t="0" r="0" b="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E51" w:rsidRPr="00177BF8" w:rsidRDefault="000C4E51" w:rsidP="00177BF8">
                            <w:r w:rsidRPr="00177BF8">
                              <w:t>Sef lucr.dr. Marin Zagnat</w:t>
                            </w:r>
                          </w:p>
                          <w:p w:rsidR="000C4E51" w:rsidRPr="009A7612" w:rsidRDefault="000C4E51" w:rsidP="00CF6B2D">
                            <w:pPr>
                              <w:autoSpaceDE w:val="0"/>
                              <w:autoSpaceDN w:val="0"/>
                              <w:adjustRightInd w:val="0"/>
                            </w:pPr>
                            <w:r w:rsidRPr="009A7612">
                              <w:t xml:space="preserve"> </w:t>
                            </w:r>
                          </w:p>
                          <w:p w:rsidR="000C4E51" w:rsidRPr="009A7612" w:rsidRDefault="000C4E51" w:rsidP="00CF6B2D">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6.3pt;margin-top:3.6pt;width:167.55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" filled="f" stroked="f">
                <v:textbox>
                  <w:txbxContent>
                    <w:p w:rsidR="000C4E51" w:rsidRPr="00177BF8" w:rsidRDefault="000C4E51" w:rsidP="00177BF8">
                      <w:r w:rsidRPr="00177BF8">
                        <w:t>Sef lucr.dr. Marin Zagnat</w:t>
                      </w:r>
                    </w:p>
                    <w:p w:rsidR="000C4E51" w:rsidRPr="009A7612" w:rsidRDefault="000C4E51" w:rsidP="00CF6B2D">
                      <w:pPr>
                        <w:autoSpaceDE w:val="0"/>
                        <w:autoSpaceDN w:val="0"/>
                        <w:adjustRightInd w:val="0"/>
                      </w:pPr>
                      <w:r w:rsidRPr="009A7612">
                        <w:t xml:space="preserve"> </w:t>
                      </w:r>
                    </w:p>
                    <w:p w:rsidR="000C4E51" w:rsidRPr="009A7612" w:rsidRDefault="000C4E51" w:rsidP="00CF6B2D">
                      <w:pPr>
                        <w:rPr>
                          <w:lang w:val="pt-BR"/>
                        </w:rPr>
                      </w:pPr>
                    </w:p>
                  </w:txbxContent>
                </v:textbox>
                <w10:wrap type="square"/>
                <w10:anchorlock/>
              </v:shape>
            </w:pict>
          </mc:Fallback>
        </mc:AlternateContent>
      </w:r>
      <w:r w:rsidRPr="00590DA6">
        <w:rPr>
          <w:noProof/>
          <w:lang w:val="en-US"/>
        </w:rPr>
        <mc:AlternateContent>
          <mc:Choice Requires="wps">
            <w:drawing>
              <wp:anchor distT="0" distB="0" distL="114300" distR="114300" simplePos="0" relativeHeight="251655680" behindDoc="0" locked="1" layoutInCell="1" allowOverlap="1" wp14:anchorId="56EF2FDA" wp14:editId="310B9A35">
                <wp:simplePos x="0" y="0"/>
                <wp:positionH relativeFrom="column">
                  <wp:posOffset>0</wp:posOffset>
                </wp:positionH>
                <wp:positionV relativeFrom="paragraph">
                  <wp:posOffset>66675</wp:posOffset>
                </wp:positionV>
                <wp:extent cx="869315" cy="266700"/>
                <wp:effectExtent l="0" t="0" r="0" b="0"/>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E51" w:rsidRPr="00590DA6" w:rsidRDefault="008A7B0A" w:rsidP="00CF6B2D">
                            <w:pPr>
                              <w:autoSpaceDE w:val="0"/>
                              <w:autoSpaceDN w:val="0"/>
                              <w:adjustRightInd w:val="0"/>
                              <w:rPr>
                                <w:rFonts w:cs="TimesNewRoman"/>
                              </w:rPr>
                            </w:pPr>
                            <w:r>
                              <w:rPr>
                                <w:rFonts w:cs="TimesNewRoman"/>
                              </w:rPr>
                              <w:t>22.09.2020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5.25pt;width:68.45pt;height:21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svAtQIAAL4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" filled="f" stroked="f">
                <v:textbox style="mso-fit-shape-to-text:t">
                  <w:txbxContent>
                    <w:p w:rsidR="000C4E51" w:rsidRPr="00590DA6" w:rsidRDefault="008A7B0A" w:rsidP="00CF6B2D">
                      <w:pPr>
                        <w:autoSpaceDE w:val="0"/>
                        <w:autoSpaceDN w:val="0"/>
                        <w:adjustRightInd w:val="0"/>
                        <w:rPr>
                          <w:rFonts w:cs="TimesNewRoman"/>
                        </w:rPr>
                      </w:pPr>
                      <w:r>
                        <w:rPr>
                          <w:rFonts w:cs="TimesNewRoman"/>
                        </w:rPr>
                        <w:t>22.09.2020</w:t>
                      </w:r>
                    </w:p>
                  </w:txbxContent>
                </v:textbox>
                <w10:wrap type="square"/>
                <w10:anchorlock/>
              </v:shape>
            </w:pict>
          </mc:Fallback>
        </mc:AlternateContent>
      </w:r>
      <w:r w:rsidRPr="00590DA6">
        <w:rPr>
          <w:noProof/>
          <w:lang w:val="en-US"/>
        </w:rPr>
        <mc:AlternateContent>
          <mc:Choice Requires="wps">
            <w:drawing>
              <wp:anchor distT="0" distB="0" distL="114300" distR="114300" simplePos="0" relativeHeight="251656704" behindDoc="0" locked="1" layoutInCell="1" allowOverlap="1" wp14:anchorId="2527BF31" wp14:editId="00DE8FC6">
                <wp:simplePos x="0" y="0"/>
                <wp:positionH relativeFrom="column">
                  <wp:posOffset>1151255</wp:posOffset>
                </wp:positionH>
                <wp:positionV relativeFrom="paragraph">
                  <wp:posOffset>64770</wp:posOffset>
                </wp:positionV>
                <wp:extent cx="2611120" cy="266700"/>
                <wp:effectExtent l="0" t="0" r="0" b="1905"/>
                <wp:wrapSquare wrapText="bothSides"/>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E51" w:rsidRPr="00177BF8" w:rsidRDefault="000C4E51" w:rsidP="00177BF8">
                            <w:r w:rsidRPr="00177BF8">
                              <w:t>Sef lucr.dr. Marin Zagnat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90.65pt;margin-top:5.1pt;width:205.6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AUuA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" filled="f" stroked="f">
                <v:textbox style="mso-fit-shape-to-text:t">
                  <w:txbxContent>
                    <w:p w:rsidR="000C4E51" w:rsidRPr="00177BF8" w:rsidRDefault="000C4E51" w:rsidP="00177BF8">
                      <w:r w:rsidRPr="00177BF8">
                        <w:t>Sef lucr.dr. Marin Zagnat</w:t>
                      </w:r>
                    </w:p>
                  </w:txbxContent>
                </v:textbox>
                <w10:wrap type="square"/>
                <w10:anchorlock/>
              </v:shape>
            </w:pict>
          </mc:Fallback>
        </mc:AlternateContent>
      </w:r>
    </w:p>
    <w:p w:rsidR="000C4E51" w:rsidRPr="00590DA6" w:rsidRDefault="000C4E51" w:rsidP="00CF6B2D">
      <w:pPr>
        <w:autoSpaceDE w:val="0"/>
        <w:autoSpaceDN w:val="0"/>
        <w:adjustRightInd w:val="0"/>
        <w:rPr>
          <w:lang w:val="pt-BR"/>
        </w:rPr>
      </w:pPr>
    </w:p>
    <w:p w:rsidR="000C4E51" w:rsidRPr="00590DA6" w:rsidRDefault="000C4E51" w:rsidP="00CF6B2D">
      <w:pPr>
        <w:autoSpaceDE w:val="0"/>
        <w:autoSpaceDN w:val="0"/>
        <w:adjustRightInd w:val="0"/>
        <w:rPr>
          <w:lang w:val="pt-BR"/>
        </w:rPr>
      </w:pPr>
    </w:p>
    <w:p w:rsidR="000C4E51" w:rsidRPr="00590DA6" w:rsidRDefault="000C4E51" w:rsidP="00CF6B2D">
      <w:pPr>
        <w:autoSpaceDE w:val="0"/>
        <w:autoSpaceDN w:val="0"/>
        <w:adjustRightInd w:val="0"/>
        <w:rPr>
          <w:lang w:val="pt-BR"/>
        </w:rPr>
      </w:pPr>
      <w:r w:rsidRPr="00590DA6">
        <w:rPr>
          <w:lang w:val="pt-BR"/>
        </w:rPr>
        <w:t>Data avizării în Consiliul de departament/Consiliul Profesoral      Semnătura directorului de departament</w:t>
      </w:r>
    </w:p>
    <w:p w:rsidR="000C4E51" w:rsidRPr="00590DA6" w:rsidRDefault="005C2C6D" w:rsidP="00CF6B2D">
      <w:r w:rsidRPr="00590DA6">
        <w:rPr>
          <w:noProof/>
          <w:lang w:val="en-US"/>
        </w:rPr>
        <mc:AlternateContent>
          <mc:Choice Requires="wps">
            <w:drawing>
              <wp:anchor distT="0" distB="0" distL="114300" distR="114300" simplePos="0" relativeHeight="251658752" behindDoc="0" locked="1" layoutInCell="1" allowOverlap="1" wp14:anchorId="753E51A7" wp14:editId="72CF72BF">
                <wp:simplePos x="0" y="0"/>
                <wp:positionH relativeFrom="column">
                  <wp:posOffset>1905</wp:posOffset>
                </wp:positionH>
                <wp:positionV relativeFrom="paragraph">
                  <wp:posOffset>31115</wp:posOffset>
                </wp:positionV>
                <wp:extent cx="1070610" cy="285750"/>
                <wp:effectExtent l="1905" t="2540" r="3810" b="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E51" w:rsidRPr="00590DA6" w:rsidRDefault="008A7B0A" w:rsidP="00CF6B2D">
                            <w:pPr>
                              <w:autoSpaceDE w:val="0"/>
                              <w:autoSpaceDN w:val="0"/>
                              <w:adjustRightInd w:val="0"/>
                              <w:jc w:val="center"/>
                              <w:rPr>
                                <w:rFonts w:cs="TimesNewRoman"/>
                              </w:rPr>
                            </w:pPr>
                            <w:r>
                              <w:rPr>
                                <w:rFonts w:cs="TimesNewRoman"/>
                              </w:rPr>
                              <w:t>25.09.2020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5pt;margin-top:2.45pt;width:84.3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ch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" filled="f" stroked="f">
                <v:textbox>
                  <w:txbxContent>
                    <w:p w:rsidR="000C4E51" w:rsidRPr="00590DA6" w:rsidRDefault="008A7B0A" w:rsidP="00CF6B2D">
                      <w:pPr>
                        <w:autoSpaceDE w:val="0"/>
                        <w:autoSpaceDN w:val="0"/>
                        <w:adjustRightInd w:val="0"/>
                        <w:jc w:val="center"/>
                        <w:rPr>
                          <w:rFonts w:cs="TimesNewRoman"/>
                        </w:rPr>
                      </w:pPr>
                      <w:r>
                        <w:rPr>
                          <w:rFonts w:cs="TimesNewRoman"/>
                        </w:rPr>
                        <w:t>25.09.2020</w:t>
                      </w:r>
                    </w:p>
                  </w:txbxContent>
                </v:textbox>
                <w10:wrap type="square"/>
                <w10:anchorlock/>
              </v:shape>
            </w:pict>
          </mc:Fallback>
        </mc:AlternateContent>
      </w:r>
      <w:r w:rsidRPr="00590DA6">
        <w:rPr>
          <w:noProof/>
          <w:lang w:val="en-US"/>
        </w:rPr>
        <mc:AlternateContent>
          <mc:Choice Requires="wps">
            <w:drawing>
              <wp:anchor distT="0" distB="0" distL="114300" distR="114300" simplePos="0" relativeHeight="251659776" behindDoc="0" locked="1" layoutInCell="1" allowOverlap="1" wp14:anchorId="1B71F12A" wp14:editId="7D3DA1C2">
                <wp:simplePos x="0" y="0"/>
                <wp:positionH relativeFrom="column">
                  <wp:posOffset>3402330</wp:posOffset>
                </wp:positionH>
                <wp:positionV relativeFrom="paragraph">
                  <wp:posOffset>87630</wp:posOffset>
                </wp:positionV>
                <wp:extent cx="2947035" cy="333375"/>
                <wp:effectExtent l="1905" t="1905" r="381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E51" w:rsidRPr="009A7612" w:rsidRDefault="008A7B0A" w:rsidP="00CF6B2D">
                            <w:pPr>
                              <w:autoSpaceDE w:val="0"/>
                              <w:autoSpaceDN w:val="0"/>
                              <w:adjustRightInd w:val="0"/>
                              <w:jc w:val="center"/>
                            </w:pPr>
                            <w:r>
                              <w:t>Conf.</w:t>
                            </w:r>
                            <w:r w:rsidR="000C4E51" w:rsidRPr="009A7612">
                              <w:t xml:space="preserve"> dr. Daniela 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67.9pt;margin-top:6.9pt;width:232.0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" filled="f" stroked="f">
                <v:textbox>
                  <w:txbxContent>
                    <w:p w:rsidR="000C4E51" w:rsidRPr="009A7612" w:rsidRDefault="008A7B0A" w:rsidP="00CF6B2D">
                      <w:pPr>
                        <w:autoSpaceDE w:val="0"/>
                        <w:autoSpaceDN w:val="0"/>
                        <w:adjustRightInd w:val="0"/>
                        <w:jc w:val="center"/>
                      </w:pPr>
                      <w:r>
                        <w:t>Conf.</w:t>
                      </w:r>
                      <w:r w:rsidR="000C4E51" w:rsidRPr="009A7612">
                        <w:t xml:space="preserve"> dr. Daniela Viorelia Matei</w:t>
                      </w:r>
                    </w:p>
                  </w:txbxContent>
                </v:textbox>
                <w10:wrap type="square"/>
                <w10:anchorlock/>
              </v:shape>
            </w:pict>
          </mc:Fallback>
        </mc:AlternateContent>
      </w:r>
    </w:p>
    <w:p w:rsidR="000C4E51" w:rsidRPr="00590DA6" w:rsidRDefault="000C4E51" w:rsidP="00CF6B2D"/>
    <w:p w:rsidR="000C4E51" w:rsidRPr="00590DA6" w:rsidRDefault="000C4E51" w:rsidP="00CF6B2D"/>
    <w:p w:rsidR="000C4E51" w:rsidRPr="00590DA6" w:rsidRDefault="000C4E51" w:rsidP="00CF6B2D">
      <w:r w:rsidRPr="00590DA6">
        <w:t>Decan</w:t>
      </w:r>
    </w:p>
    <w:p w:rsidR="000C4E51" w:rsidRPr="00590DA6" w:rsidRDefault="000C4E51" w:rsidP="00CF6B2D">
      <w:r w:rsidRPr="00590DA6">
        <w:t>Prof. Dr. Anca Irina Galaction</w:t>
      </w:r>
    </w:p>
    <w:sectPr w:rsidR="000C4E51" w:rsidRPr="00590DA6" w:rsidSect="00041200">
      <w:footerReference w:type="default" r:id="rId8"/>
      <w:headerReference w:type="first" r:id="rId9"/>
      <w:footerReference w:type="first" r:id="rId10"/>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1B" w:rsidRDefault="00A86F1B" w:rsidP="003620AC">
      <w:pPr>
        <w:spacing w:line="240" w:lineRule="auto"/>
      </w:pPr>
      <w:r>
        <w:separator/>
      </w:r>
    </w:p>
  </w:endnote>
  <w:endnote w:type="continuationSeparator" w:id="0">
    <w:p w:rsidR="00A86F1B" w:rsidRDefault="00A86F1B"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51" w:rsidRDefault="005C2C6D">
    <w:pPr>
      <w:pStyle w:val="Footer"/>
    </w:pPr>
    <w:r>
      <w:rPr>
        <w:noProof/>
        <w:lang w:val="en-US"/>
      </w:rPr>
      <mc:AlternateContent>
        <mc:Choice Requires="wps">
          <w:drawing>
            <wp:anchor distT="0" distB="0" distL="114300" distR="114300" simplePos="0" relativeHeight="251658752" behindDoc="0" locked="1" layoutInCell="1" allowOverlap="1">
              <wp:simplePos x="0" y="0"/>
              <wp:positionH relativeFrom="page">
                <wp:posOffset>6084570</wp:posOffset>
              </wp:positionH>
              <wp:positionV relativeFrom="page">
                <wp:posOffset>10304780</wp:posOffset>
              </wp:positionV>
              <wp:extent cx="1029335" cy="200025"/>
              <wp:effectExtent l="0" t="0" r="1270" b="1270"/>
              <wp:wrapNone/>
              <wp:docPr id="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4E51" w:rsidRDefault="000C4E51" w:rsidP="00A314B1">
                          <w:pPr>
                            <w:pStyle w:val="ContactUMF"/>
                            <w:jc w:val="right"/>
                          </w:pPr>
                          <w:r>
                            <w:t xml:space="preserve">pagina </w:t>
                          </w:r>
                          <w:r w:rsidRPr="009A7612">
                            <w:rPr>
                              <w:color w:val="7F7F7F"/>
                            </w:rPr>
                            <w:fldChar w:fldCharType="begin"/>
                          </w:r>
                          <w:r w:rsidRPr="009A7612">
                            <w:rPr>
                              <w:color w:val="7F7F7F"/>
                            </w:rPr>
                            <w:instrText xml:space="preserve"> PAGE   \* MERGEFORMAT </w:instrText>
                          </w:r>
                          <w:r w:rsidRPr="009A7612">
                            <w:rPr>
                              <w:color w:val="7F7F7F"/>
                            </w:rPr>
                            <w:fldChar w:fldCharType="separate"/>
                          </w:r>
                          <w:r w:rsidR="0002197C">
                            <w:rPr>
                              <w:noProof/>
                              <w:color w:val="7F7F7F"/>
                            </w:rPr>
                            <w:t>4</w:t>
                          </w:r>
                          <w:r w:rsidRPr="009A7612">
                            <w:rPr>
                              <w:color w:val="7F7F7F"/>
                            </w:rPr>
                            <w:fldChar w:fldCharType="end"/>
                          </w:r>
                          <w:r>
                            <w:t xml:space="preserve"> din </w:t>
                          </w:r>
                          <w:r w:rsidR="00A86F1B">
                            <w:fldChar w:fldCharType="begin"/>
                          </w:r>
                          <w:r w:rsidR="00A86F1B">
                            <w:instrText xml:space="preserve"> NUMPAGES   \* MERGEFORMAT </w:instrText>
                          </w:r>
                          <w:r w:rsidR="00A86F1B">
                            <w:fldChar w:fldCharType="separate"/>
                          </w:r>
                          <w:r w:rsidR="0002197C">
                            <w:rPr>
                              <w:noProof/>
                            </w:rPr>
                            <w:t>4</w:t>
                          </w:r>
                          <w:r w:rsidR="00A86F1B">
                            <w:rPr>
                              <w:noProof/>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" filled="f" stroked="f" strokeweight=".5pt">
              <v:textbox inset="0,0,0,0">
                <w:txbxContent>
                  <w:p w:rsidR="000C4E51" w:rsidRDefault="000C4E51" w:rsidP="00A314B1">
                    <w:pPr>
                      <w:pStyle w:val="ContactUMF"/>
                      <w:jc w:val="right"/>
                    </w:pPr>
                    <w:r>
                      <w:t xml:space="preserve">pagina </w:t>
                    </w:r>
                    <w:r w:rsidRPr="009A7612">
                      <w:rPr>
                        <w:color w:val="7F7F7F"/>
                      </w:rPr>
                      <w:fldChar w:fldCharType="begin"/>
                    </w:r>
                    <w:r w:rsidRPr="009A7612">
                      <w:rPr>
                        <w:color w:val="7F7F7F"/>
                      </w:rPr>
                      <w:instrText xml:space="preserve"> PAGE   \* MERGEFORMAT </w:instrText>
                    </w:r>
                    <w:r w:rsidRPr="009A7612">
                      <w:rPr>
                        <w:color w:val="7F7F7F"/>
                      </w:rPr>
                      <w:fldChar w:fldCharType="separate"/>
                    </w:r>
                    <w:r w:rsidR="0002197C">
                      <w:rPr>
                        <w:noProof/>
                        <w:color w:val="7F7F7F"/>
                      </w:rPr>
                      <w:t>4</w:t>
                    </w:r>
                    <w:r w:rsidRPr="009A7612">
                      <w:rPr>
                        <w:color w:val="7F7F7F"/>
                      </w:rPr>
                      <w:fldChar w:fldCharType="end"/>
                    </w:r>
                    <w:r>
                      <w:t xml:space="preserve"> din </w:t>
                    </w:r>
                    <w:r w:rsidR="00A86F1B">
                      <w:fldChar w:fldCharType="begin"/>
                    </w:r>
                    <w:r w:rsidR="00A86F1B">
                      <w:instrText xml:space="preserve"> NUMPAGES   \* MERGEFORMAT </w:instrText>
                    </w:r>
                    <w:r w:rsidR="00A86F1B">
                      <w:fldChar w:fldCharType="separate"/>
                    </w:r>
                    <w:r w:rsidR="0002197C">
                      <w:rPr>
                        <w:noProof/>
                      </w:rPr>
                      <w:t>4</w:t>
                    </w:r>
                    <w:r w:rsidR="00A86F1B">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51" w:rsidRDefault="005C2C6D">
    <w:pPr>
      <w:pStyle w:val="Footer"/>
    </w:pPr>
    <w:r>
      <w:rPr>
        <w:noProof/>
        <w:lang w:val="en-US"/>
      </w:rPr>
      <w:drawing>
        <wp:anchor distT="0" distB="0" distL="114300" distR="114300" simplePos="0" relativeHeight="251661824" behindDoc="0" locked="1" layoutInCell="1" allowOverlap="1">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1" layoutInCell="1" allowOverlap="1">
              <wp:simplePos x="0" y="0"/>
              <wp:positionH relativeFrom="page">
                <wp:posOffset>6085840</wp:posOffset>
              </wp:positionH>
              <wp:positionV relativeFrom="page">
                <wp:posOffset>10305415</wp:posOffset>
              </wp:positionV>
              <wp:extent cx="1029335" cy="200025"/>
              <wp:effectExtent l="0" t="0" r="0" b="635"/>
              <wp:wrapNone/>
              <wp:docPr id="3" name="Casetă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4E51" w:rsidRDefault="000C4E51" w:rsidP="00416344">
                          <w:pPr>
                            <w:pStyle w:val="ContactUMF"/>
                            <w:jc w:val="right"/>
                          </w:pPr>
                          <w:r>
                            <w:t xml:space="preserve">pagina </w:t>
                          </w:r>
                          <w:r w:rsidRPr="009A7612">
                            <w:rPr>
                              <w:color w:val="7F7F7F"/>
                            </w:rPr>
                            <w:fldChar w:fldCharType="begin"/>
                          </w:r>
                          <w:r w:rsidRPr="009A7612">
                            <w:rPr>
                              <w:color w:val="7F7F7F"/>
                            </w:rPr>
                            <w:instrText xml:space="preserve"> PAGE   \* MERGEFORMAT </w:instrText>
                          </w:r>
                          <w:r w:rsidRPr="009A7612">
                            <w:rPr>
                              <w:color w:val="7F7F7F"/>
                            </w:rPr>
                            <w:fldChar w:fldCharType="separate"/>
                          </w:r>
                          <w:r w:rsidR="0002197C">
                            <w:rPr>
                              <w:noProof/>
                              <w:color w:val="7F7F7F"/>
                            </w:rPr>
                            <w:t>1</w:t>
                          </w:r>
                          <w:r w:rsidRPr="009A7612">
                            <w:rPr>
                              <w:color w:val="7F7F7F"/>
                            </w:rPr>
                            <w:fldChar w:fldCharType="end"/>
                          </w:r>
                          <w:r>
                            <w:t xml:space="preserve"> din </w:t>
                          </w:r>
                          <w:r w:rsidR="00A86F1B">
                            <w:fldChar w:fldCharType="begin"/>
                          </w:r>
                          <w:r w:rsidR="00A86F1B">
                            <w:instrText xml:space="preserve"> NUMPAGES   \* MERGEFORMAT </w:instrText>
                          </w:r>
                          <w:r w:rsidR="00A86F1B">
                            <w:fldChar w:fldCharType="separate"/>
                          </w:r>
                          <w:r w:rsidR="0002197C">
                            <w:rPr>
                              <w:noProof/>
                            </w:rPr>
                            <w:t>4</w:t>
                          </w:r>
                          <w:r w:rsidR="00A86F1B">
                            <w:rPr>
                              <w:noProof/>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" filled="f" stroked="f" strokeweight=".5pt">
              <v:textbox inset="0,0,0,0">
                <w:txbxContent>
                  <w:p w:rsidR="000C4E51" w:rsidRDefault="000C4E51" w:rsidP="00416344">
                    <w:pPr>
                      <w:pStyle w:val="ContactUMF"/>
                      <w:jc w:val="right"/>
                    </w:pPr>
                    <w:r>
                      <w:t xml:space="preserve">pagina </w:t>
                    </w:r>
                    <w:r w:rsidRPr="009A7612">
                      <w:rPr>
                        <w:color w:val="7F7F7F"/>
                      </w:rPr>
                      <w:fldChar w:fldCharType="begin"/>
                    </w:r>
                    <w:r w:rsidRPr="009A7612">
                      <w:rPr>
                        <w:color w:val="7F7F7F"/>
                      </w:rPr>
                      <w:instrText xml:space="preserve"> PAGE   \* MERGEFORMAT </w:instrText>
                    </w:r>
                    <w:r w:rsidRPr="009A7612">
                      <w:rPr>
                        <w:color w:val="7F7F7F"/>
                      </w:rPr>
                      <w:fldChar w:fldCharType="separate"/>
                    </w:r>
                    <w:r w:rsidR="0002197C">
                      <w:rPr>
                        <w:noProof/>
                        <w:color w:val="7F7F7F"/>
                      </w:rPr>
                      <w:t>1</w:t>
                    </w:r>
                    <w:r w:rsidRPr="009A7612">
                      <w:rPr>
                        <w:color w:val="7F7F7F"/>
                      </w:rPr>
                      <w:fldChar w:fldCharType="end"/>
                    </w:r>
                    <w:r>
                      <w:t xml:space="preserve"> din </w:t>
                    </w:r>
                    <w:r w:rsidR="00A86F1B">
                      <w:fldChar w:fldCharType="begin"/>
                    </w:r>
                    <w:r w:rsidR="00A86F1B">
                      <w:instrText xml:space="preserve"> NUMPAGES   \* MERGEFORMAT </w:instrText>
                    </w:r>
                    <w:r w:rsidR="00A86F1B">
                      <w:fldChar w:fldCharType="separate"/>
                    </w:r>
                    <w:r w:rsidR="0002197C">
                      <w:rPr>
                        <w:noProof/>
                      </w:rPr>
                      <w:t>4</w:t>
                    </w:r>
                    <w:r w:rsidR="00A86F1B">
                      <w:rPr>
                        <w:noProof/>
                      </w:rPr>
                      <w:fldChar w:fldCharType="end"/>
                    </w:r>
                  </w:p>
                </w:txbxContent>
              </v:textbox>
              <w10:wrap anchorx="page" anchory="page"/>
              <w10:anchorlock/>
            </v:shape>
          </w:pict>
        </mc:Fallback>
      </mc:AlternateContent>
    </w:r>
    <w:r>
      <w:rPr>
        <w:noProof/>
        <w:lang w:val="en-US"/>
      </w:rPr>
      <mc:AlternateContent>
        <mc:Choice Requires="wps">
          <w:drawing>
            <wp:anchor distT="180340" distB="1080135" distL="114300" distR="114300" simplePos="0" relativeHeight="251654656" behindDoc="0" locked="1" layoutInCell="1" allowOverlap="1">
              <wp:simplePos x="0" y="0"/>
              <wp:positionH relativeFrom="column">
                <wp:posOffset>-17145</wp:posOffset>
              </wp:positionH>
              <wp:positionV relativeFrom="paragraph">
                <wp:posOffset>-1282065</wp:posOffset>
              </wp:positionV>
              <wp:extent cx="6334125" cy="140335"/>
              <wp:effectExtent l="1905" t="3810" r="0" b="0"/>
              <wp:wrapTopAndBottom/>
              <wp:docPr id="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4033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" stroked="f" strokeweight="2pt">
              <w10:wrap type="topAndBottom"/>
              <w10:anchorlock/>
            </v:rect>
          </w:pict>
        </mc:Fallback>
      </mc:AlternateContent>
    </w:r>
    <w:r>
      <w:rPr>
        <w:noProof/>
        <w:lang w:val="en-US"/>
      </w:rPr>
      <mc:AlternateContent>
        <mc:Choice Requires="wps">
          <w:drawing>
            <wp:anchor distT="0" distB="0" distL="114300" distR="114300" simplePos="0" relativeHeight="251655680" behindDoc="0" locked="1" layoutInCell="1" allowOverlap="1">
              <wp:simplePos x="0" y="0"/>
              <wp:positionH relativeFrom="page">
                <wp:posOffset>2481580</wp:posOffset>
              </wp:positionH>
              <wp:positionV relativeFrom="page">
                <wp:posOffset>9640570</wp:posOffset>
              </wp:positionV>
              <wp:extent cx="2814320" cy="593725"/>
              <wp:effectExtent l="0" t="1270" r="0" b="0"/>
              <wp:wrapNone/>
              <wp:docPr id="1"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4E51" w:rsidRDefault="000C4E51" w:rsidP="00A85CED">
                          <w:pPr>
                            <w:pStyle w:val="ContactUMF"/>
                            <w:rPr>
                              <w:b/>
                              <w:bCs/>
                            </w:rPr>
                          </w:pPr>
                          <w:r w:rsidRPr="00A85CED">
                            <w:rPr>
                              <w:b/>
                              <w:bCs/>
                            </w:rPr>
                            <w:t>SECRETARIAT FACULTATE</w:t>
                          </w:r>
                        </w:p>
                        <w:p w:rsidR="000C4E51" w:rsidRDefault="000C4E51" w:rsidP="00A85CED">
                          <w:pPr>
                            <w:pStyle w:val="ContactUMF"/>
                          </w:pPr>
                          <w:r>
                            <w:t>+40 232 213 573 tel / +40 232 211 820 fax</w:t>
                          </w:r>
                        </w:p>
                        <w:p w:rsidR="000C4E51" w:rsidRDefault="000C4E51" w:rsidP="00A85CED">
                          <w:pPr>
                            <w:pStyle w:val="ContactUMF"/>
                          </w:pPr>
                          <w:r>
                            <w:t>bioinginerie@umfiasi.ro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14" o:spid="_x0000_s1035" type="#_x0000_t202" style="position:absolute;margin-left:195.4pt;margin-top:759.1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" filled="f" stroked="f" strokeweight=".5pt">
              <v:textbox inset="0,0,0,0">
                <w:txbxContent>
                  <w:p w:rsidR="000C4E51" w:rsidRDefault="000C4E51" w:rsidP="00A85CED">
                    <w:pPr>
                      <w:pStyle w:val="ContactUMF"/>
                      <w:rPr>
                        <w:b/>
                        <w:bCs/>
                      </w:rPr>
                    </w:pPr>
                    <w:r w:rsidRPr="00A85CED">
                      <w:rPr>
                        <w:b/>
                        <w:bCs/>
                      </w:rPr>
                      <w:t>SECRETARIAT FACULTATE</w:t>
                    </w:r>
                  </w:p>
                  <w:p w:rsidR="000C4E51" w:rsidRDefault="000C4E51" w:rsidP="00A85CED">
                    <w:pPr>
                      <w:pStyle w:val="ContactUMF"/>
                    </w:pPr>
                    <w:r>
                      <w:t>+40 232 213 573 tel / +40 232 211 820 fax</w:t>
                    </w:r>
                  </w:p>
                  <w:p w:rsidR="000C4E51" w:rsidRDefault="000C4E51"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1B" w:rsidRDefault="00A86F1B" w:rsidP="003620AC">
      <w:pPr>
        <w:spacing w:line="240" w:lineRule="auto"/>
      </w:pPr>
      <w:r>
        <w:separator/>
      </w:r>
    </w:p>
  </w:footnote>
  <w:footnote w:type="continuationSeparator" w:id="0">
    <w:p w:rsidR="00A86F1B" w:rsidRDefault="00A86F1B"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51" w:rsidRDefault="005C2C6D">
    <w:pPr>
      <w:pStyle w:val="Header"/>
    </w:pPr>
    <w:r>
      <w:rPr>
        <w:noProof/>
        <w:lang w:val="en-US"/>
      </w:rPr>
      <mc:AlternateContent>
        <mc:Choice Requires="wps">
          <w:drawing>
            <wp:anchor distT="1800225" distB="180340" distL="114300" distR="114300" simplePos="0" relativeHeight="251659776" behindDoc="0" locked="1" layoutInCell="1" allowOverlap="1">
              <wp:simplePos x="0" y="0"/>
              <wp:positionH relativeFrom="page">
                <wp:posOffset>961390</wp:posOffset>
              </wp:positionH>
              <wp:positionV relativeFrom="page">
                <wp:posOffset>1765300</wp:posOffset>
              </wp:positionV>
              <wp:extent cx="6025515" cy="111125"/>
              <wp:effectExtent l="0" t="3175" r="4445" b="0"/>
              <wp:wrapTopAndBottom/>
              <wp:docPr id="8"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5515" cy="111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reptunghi 13" o:spid="_x0000_s1026" style="position:absolute;margin-left:75.7pt;margin-top:139pt;width:474.45pt;height:8.75pt;z-index:251659776;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57728" behindDoc="0" locked="1" layoutInCell="1" allowOverlap="1">
              <wp:simplePos x="0" y="0"/>
              <wp:positionH relativeFrom="page">
                <wp:posOffset>953135</wp:posOffset>
              </wp:positionH>
              <wp:positionV relativeFrom="page">
                <wp:posOffset>540385</wp:posOffset>
              </wp:positionV>
              <wp:extent cx="6095365" cy="184150"/>
              <wp:effectExtent l="635" t="0" r="0" b="0"/>
              <wp:wrapTopAndBottom/>
              <wp:docPr id="7"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4E51" w:rsidRPr="000F6B2B" w:rsidRDefault="000C4E51" w:rsidP="000F6B2B">
                          <w:pPr>
                            <w:pStyle w:val="ContactUMF"/>
                          </w:pPr>
                          <w:r w:rsidRPr="000F6B2B">
                            <w:t>MINISTERUL EDUCA</w:t>
                          </w:r>
                          <w:r w:rsidRPr="000F6B2B">
                            <w:rPr>
                              <w:rFonts w:ascii="Tahoma" w:hAnsi="Tahoma" w:cs="Tahoma"/>
                            </w:rPr>
                            <w:t>Ț</w:t>
                          </w:r>
                          <w:r w:rsidRPr="000F6B2B">
                            <w:t xml:space="preserve">IEI </w:t>
                          </w:r>
                          <w:r w:rsidR="008A7B0A">
                            <w:t>ȘI CERCETĂRII</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" filled="f" stroked="f" strokeweight=".5pt">
              <v:textbox inset="0,0,0,0">
                <w:txbxContent>
                  <w:p w:rsidR="000C4E51" w:rsidRPr="000F6B2B" w:rsidRDefault="000C4E51" w:rsidP="000F6B2B">
                    <w:pPr>
                      <w:pStyle w:val="ContactUMF"/>
                    </w:pPr>
                    <w:r w:rsidRPr="000F6B2B">
                      <w:t>MINISTERUL EDUCA</w:t>
                    </w:r>
                    <w:r w:rsidRPr="000F6B2B">
                      <w:rPr>
                        <w:rFonts w:ascii="Tahoma" w:hAnsi="Tahoma" w:cs="Tahoma"/>
                      </w:rPr>
                      <w:t>Ț</w:t>
                    </w:r>
                    <w:r w:rsidRPr="000F6B2B">
                      <w:t xml:space="preserve">IEI </w:t>
                    </w:r>
                    <w:r w:rsidR="008A7B0A">
                      <w:t>ȘI CERCETĂRII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632" behindDoc="0" locked="1" layoutInCell="1" allowOverlap="1">
              <wp:simplePos x="0" y="0"/>
              <wp:positionH relativeFrom="page">
                <wp:posOffset>953135</wp:posOffset>
              </wp:positionH>
              <wp:positionV relativeFrom="page">
                <wp:posOffset>1387475</wp:posOffset>
              </wp:positionV>
              <wp:extent cx="6095365" cy="408940"/>
              <wp:effectExtent l="635" t="0" r="0" b="3810"/>
              <wp:wrapTopAndBottom/>
              <wp:docPr id="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4E51" w:rsidRPr="000F6B2B" w:rsidRDefault="000C4E51" w:rsidP="000F6B2B">
                          <w:pPr>
                            <w:pStyle w:val="ContactUMF"/>
                          </w:pPr>
                          <w:r w:rsidRPr="000F6B2B">
                            <w:t>Str. Universită</w:t>
                          </w:r>
                          <w:r w:rsidRPr="000F6B2B">
                            <w:rPr>
                              <w:rFonts w:ascii="Tahoma" w:hAnsi="Tahoma" w:cs="Tahoma"/>
                            </w:rPr>
                            <w:t>ț</w:t>
                          </w:r>
                          <w:r w:rsidRPr="000F6B2B">
                            <w:t>ii nr.16, 700115, Ia</w:t>
                          </w:r>
                          <w:r w:rsidRPr="000F6B2B">
                            <w:rPr>
                              <w:rFonts w:ascii="Tahoma" w:hAnsi="Tahoma" w:cs="Tahoma"/>
                            </w:rPr>
                            <w:t>ș</w:t>
                          </w:r>
                          <w:r w:rsidRPr="000F6B2B">
                            <w:t>i, România</w:t>
                          </w:r>
                        </w:p>
                        <w:p w:rsidR="000C4E51" w:rsidRPr="000F6B2B" w:rsidRDefault="000C4E51" w:rsidP="000F6B2B">
                          <w:pPr>
                            <w:pStyle w:val="ContactUMF"/>
                          </w:pPr>
                          <w:r w:rsidRPr="000F6B2B">
                            <w:t>www.umfiasi.ro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2" o:spid="_x0000_s1033" type="#_x0000_t202" style="position:absolute;margin-left:75.05pt;margin-top:109.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" filled="f" stroked="f" strokeweight=".5pt">
              <v:textbox inset="0,0,0,0">
                <w:txbxContent>
                  <w:p w:rsidR="000C4E51" w:rsidRPr="000F6B2B" w:rsidRDefault="000C4E51" w:rsidP="000F6B2B">
                    <w:pPr>
                      <w:pStyle w:val="ContactUMF"/>
                    </w:pPr>
                    <w:r w:rsidRPr="000F6B2B">
                      <w:t>Str. Universită</w:t>
                    </w:r>
                    <w:r w:rsidRPr="000F6B2B">
                      <w:rPr>
                        <w:rFonts w:ascii="Tahoma" w:hAnsi="Tahoma" w:cs="Tahoma"/>
                      </w:rPr>
                      <w:t>ț</w:t>
                    </w:r>
                    <w:r w:rsidRPr="000F6B2B">
                      <w:t>ii nr.16, 700115, Ia</w:t>
                    </w:r>
                    <w:r w:rsidRPr="000F6B2B">
                      <w:rPr>
                        <w:rFonts w:ascii="Tahoma" w:hAnsi="Tahoma" w:cs="Tahoma"/>
                      </w:rPr>
                      <w:t>ș</w:t>
                    </w:r>
                    <w:r w:rsidRPr="000F6B2B">
                      <w:t>i, România</w:t>
                    </w:r>
                  </w:p>
                  <w:p w:rsidR="000C4E51" w:rsidRPr="000F6B2B" w:rsidRDefault="000C4E51"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0800" behindDoc="0" locked="1" layoutInCell="1" allowOverlap="1">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100" cy="611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4584"/>
    <w:multiLevelType w:val="hybridMultilevel"/>
    <w:tmpl w:val="523E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721270AB"/>
    <w:multiLevelType w:val="hybridMultilevel"/>
    <w:tmpl w:val="E71A77DC"/>
    <w:lvl w:ilvl="0" w:tplc="9E26AB6C">
      <w:start w:val="8"/>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05CF"/>
    <w:rsid w:val="0002197C"/>
    <w:rsid w:val="0002629E"/>
    <w:rsid w:val="00041200"/>
    <w:rsid w:val="00046B6C"/>
    <w:rsid w:val="000C4E51"/>
    <w:rsid w:val="000C69A9"/>
    <w:rsid w:val="000F6B2B"/>
    <w:rsid w:val="00102F98"/>
    <w:rsid w:val="00146E20"/>
    <w:rsid w:val="00171AC8"/>
    <w:rsid w:val="00177BF8"/>
    <w:rsid w:val="00187056"/>
    <w:rsid w:val="001A3FAE"/>
    <w:rsid w:val="001B1803"/>
    <w:rsid w:val="002165F1"/>
    <w:rsid w:val="00235D5B"/>
    <w:rsid w:val="003620AC"/>
    <w:rsid w:val="003C4126"/>
    <w:rsid w:val="003C4D7F"/>
    <w:rsid w:val="00416344"/>
    <w:rsid w:val="00440601"/>
    <w:rsid w:val="00456785"/>
    <w:rsid w:val="0049528C"/>
    <w:rsid w:val="004A5F89"/>
    <w:rsid w:val="004A6BE1"/>
    <w:rsid w:val="004F4D8F"/>
    <w:rsid w:val="00562C02"/>
    <w:rsid w:val="00567187"/>
    <w:rsid w:val="00590DA6"/>
    <w:rsid w:val="00596F5D"/>
    <w:rsid w:val="0059747C"/>
    <w:rsid w:val="005B6732"/>
    <w:rsid w:val="005C2C6D"/>
    <w:rsid w:val="005C75E1"/>
    <w:rsid w:val="005F62D7"/>
    <w:rsid w:val="006207C8"/>
    <w:rsid w:val="00622D37"/>
    <w:rsid w:val="00672C2D"/>
    <w:rsid w:val="00686D2C"/>
    <w:rsid w:val="006C6FE3"/>
    <w:rsid w:val="007007AC"/>
    <w:rsid w:val="00734A9B"/>
    <w:rsid w:val="0078171F"/>
    <w:rsid w:val="00802A0A"/>
    <w:rsid w:val="00831088"/>
    <w:rsid w:val="008734A1"/>
    <w:rsid w:val="00893A1B"/>
    <w:rsid w:val="008A7B0A"/>
    <w:rsid w:val="00926650"/>
    <w:rsid w:val="00973D0F"/>
    <w:rsid w:val="00984233"/>
    <w:rsid w:val="009862FB"/>
    <w:rsid w:val="0099492C"/>
    <w:rsid w:val="009A0A84"/>
    <w:rsid w:val="009A7612"/>
    <w:rsid w:val="009E19E8"/>
    <w:rsid w:val="00A314B1"/>
    <w:rsid w:val="00A44C07"/>
    <w:rsid w:val="00A85CED"/>
    <w:rsid w:val="00A86F1B"/>
    <w:rsid w:val="00A959DF"/>
    <w:rsid w:val="00AD3B62"/>
    <w:rsid w:val="00AE0553"/>
    <w:rsid w:val="00B31065"/>
    <w:rsid w:val="00B33F50"/>
    <w:rsid w:val="00B85535"/>
    <w:rsid w:val="00BB2FCD"/>
    <w:rsid w:val="00BE1C51"/>
    <w:rsid w:val="00BE218F"/>
    <w:rsid w:val="00C2308A"/>
    <w:rsid w:val="00C37DCE"/>
    <w:rsid w:val="00C53F1A"/>
    <w:rsid w:val="00C77790"/>
    <w:rsid w:val="00CD52BB"/>
    <w:rsid w:val="00CE5561"/>
    <w:rsid w:val="00CF6B2D"/>
    <w:rsid w:val="00D45CAE"/>
    <w:rsid w:val="00D7634D"/>
    <w:rsid w:val="00D834CD"/>
    <w:rsid w:val="00DA48BE"/>
    <w:rsid w:val="00DD48AC"/>
    <w:rsid w:val="00E3025A"/>
    <w:rsid w:val="00EA4D16"/>
    <w:rsid w:val="00EB5461"/>
    <w:rsid w:val="00F722E0"/>
    <w:rsid w:val="00F81A4E"/>
    <w:rsid w:val="00F969D6"/>
    <w:rsid w:val="00FC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Simple 1"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sz w:val="20"/>
      <w:szCs w:val="20"/>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14B1"/>
    <w:rPr>
      <w:rFonts w:ascii="UMF Sans" w:hAnsi="UMF Sans" w:cs="UMF Sans"/>
      <w:b/>
      <w:bCs/>
      <w:sz w:val="32"/>
      <w:szCs w:val="32"/>
    </w:rPr>
  </w:style>
  <w:style w:type="character" w:customStyle="1" w:styleId="Heading2Char">
    <w:name w:val="Heading 2 Char"/>
    <w:basedOn w:val="DefaultParagraphFont"/>
    <w:link w:val="Heading2"/>
    <w:uiPriority w:val="99"/>
    <w:semiHidden/>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uiPriority w:val="99"/>
    <w:rsid w:val="00171AC8"/>
    <w:pPr>
      <w:spacing w:line="280" w:lineRule="exact"/>
    </w:pPr>
    <w:rPr>
      <w:rFonts w:cs="Trebuchet MS"/>
      <w:color w:val="BEBEBE"/>
      <w:sz w:val="20"/>
      <w:szCs w:val="20"/>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basedOn w:val="DefaultParagraphFont"/>
    <w:link w:val="Subtitle"/>
    <w:uiPriority w:val="99"/>
    <w:rsid w:val="00973D0F"/>
    <w:rPr>
      <w:rFonts w:eastAsia="Times New Roman"/>
      <w:b/>
      <w:bCs/>
      <w:color w:val="808080"/>
      <w:spacing w:val="15"/>
      <w:sz w:val="20"/>
      <w:szCs w:val="20"/>
    </w:rPr>
  </w:style>
  <w:style w:type="character" w:styleId="SubtleEmphasis">
    <w:name w:val="Subtle Emphasis"/>
    <w:basedOn w:val="DefaultParagraphFont"/>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basedOn w:val="DefaultParagraphFont"/>
    <w:link w:val="Quote"/>
    <w:uiPriority w:val="99"/>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basedOn w:val="DefaultParagraphFont"/>
    <w:link w:val="IntenseQuote"/>
    <w:uiPriority w:val="99"/>
    <w:rsid w:val="00973D0F"/>
    <w:rPr>
      <w:rFonts w:ascii="Trebuchet MS" w:hAnsi="Trebuchet MS" w:cs="Trebuchet MS"/>
      <w:i/>
      <w:iCs/>
      <w:color w:val="000000"/>
      <w:sz w:val="20"/>
      <w:szCs w:val="20"/>
    </w:rPr>
  </w:style>
  <w:style w:type="character" w:styleId="SubtleReference">
    <w:name w:val="Subtle Reference"/>
    <w:basedOn w:val="DefaultParagraphFont"/>
    <w:uiPriority w:val="99"/>
    <w:qFormat/>
    <w:rsid w:val="00973D0F"/>
    <w:rPr>
      <w:smallCaps/>
      <w:color w:val="000000"/>
    </w:rPr>
  </w:style>
  <w:style w:type="character" w:styleId="IntenseReference">
    <w:name w:val="Intense Reference"/>
    <w:basedOn w:val="DefaultParagraphFont"/>
    <w:uiPriority w:val="99"/>
    <w:qFormat/>
    <w:rsid w:val="00973D0F"/>
    <w:rPr>
      <w:b/>
      <w:bCs/>
      <w:smallCaps/>
      <w:color w:val="000000"/>
      <w:spacing w:val="5"/>
    </w:rPr>
  </w:style>
  <w:style w:type="character" w:styleId="Hyperlink">
    <w:name w:val="Hyperlink"/>
    <w:basedOn w:val="DefaultParagraphFont"/>
    <w:uiPriority w:val="99"/>
    <w:rsid w:val="00BB2FCD"/>
    <w:rPr>
      <w:color w:val="0000FF"/>
      <w:u w:val="single"/>
    </w:rPr>
  </w:style>
  <w:style w:type="table" w:styleId="TableSimple1">
    <w:name w:val="Table Simple 1"/>
    <w:basedOn w:val="TableNormal"/>
    <w:uiPriority w:val="99"/>
    <w:rsid w:val="00CF6B2D"/>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uiPriority w:val="99"/>
    <w:rsid w:val="00CF6B2D"/>
    <w:pPr>
      <w:autoSpaceDE w:val="0"/>
      <w:autoSpaceDN w:val="0"/>
      <w:adjustRightInd w:val="0"/>
    </w:pPr>
    <w:rPr>
      <w:rFonts w:ascii="Arial" w:eastAsia="Times New Roman" w:hAnsi="Arial" w:cs="Arial"/>
      <w:color w:val="000000"/>
      <w:sz w:val="24"/>
      <w:szCs w:val="24"/>
    </w:rPr>
  </w:style>
  <w:style w:type="character" w:customStyle="1" w:styleId="body1">
    <w:name w:val="body1"/>
    <w:uiPriority w:val="99"/>
    <w:rsid w:val="00CF6B2D"/>
    <w:rPr>
      <w:rFonts w:ascii="Verdana" w:hAnsi="Verdana" w:cs="Verdana"/>
      <w:color w:val="000000"/>
      <w:sz w:val="16"/>
      <w:szCs w:val="16"/>
    </w:rPr>
  </w:style>
  <w:style w:type="character" w:customStyle="1" w:styleId="CharChar17">
    <w:name w:val="Char Char17"/>
    <w:uiPriority w:val="99"/>
    <w:rsid w:val="00CF6B2D"/>
    <w:rPr>
      <w:rFonts w:ascii="Cambria" w:hAnsi="Cambria" w:cs="Cambria"/>
      <w:b/>
      <w:bCs/>
      <w:color w:val="auto"/>
      <w:sz w:val="28"/>
      <w:szCs w:val="28"/>
      <w:lang w:val="ro-RO" w:eastAsia="ro-RO"/>
    </w:rPr>
  </w:style>
  <w:style w:type="character" w:customStyle="1" w:styleId="apple-converted-space">
    <w:name w:val="apple-converted-space"/>
    <w:basedOn w:val="DefaultParagraphFont"/>
    <w:uiPriority w:val="99"/>
    <w:rsid w:val="00CF6B2D"/>
  </w:style>
  <w:style w:type="paragraph" w:styleId="ListParagraph">
    <w:name w:val="List Paragraph"/>
    <w:basedOn w:val="Normal"/>
    <w:uiPriority w:val="34"/>
    <w:qFormat/>
    <w:rsid w:val="00B33F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Simple 1"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sz w:val="20"/>
      <w:szCs w:val="20"/>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14B1"/>
    <w:rPr>
      <w:rFonts w:ascii="UMF Sans" w:hAnsi="UMF Sans" w:cs="UMF Sans"/>
      <w:b/>
      <w:bCs/>
      <w:sz w:val="32"/>
      <w:szCs w:val="32"/>
    </w:rPr>
  </w:style>
  <w:style w:type="character" w:customStyle="1" w:styleId="Heading2Char">
    <w:name w:val="Heading 2 Char"/>
    <w:basedOn w:val="DefaultParagraphFont"/>
    <w:link w:val="Heading2"/>
    <w:uiPriority w:val="99"/>
    <w:semiHidden/>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uiPriority w:val="99"/>
    <w:rsid w:val="00171AC8"/>
    <w:pPr>
      <w:spacing w:line="280" w:lineRule="exact"/>
    </w:pPr>
    <w:rPr>
      <w:rFonts w:cs="Trebuchet MS"/>
      <w:color w:val="BEBEBE"/>
      <w:sz w:val="20"/>
      <w:szCs w:val="20"/>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basedOn w:val="DefaultParagraphFont"/>
    <w:link w:val="Subtitle"/>
    <w:uiPriority w:val="99"/>
    <w:rsid w:val="00973D0F"/>
    <w:rPr>
      <w:rFonts w:eastAsia="Times New Roman"/>
      <w:b/>
      <w:bCs/>
      <w:color w:val="808080"/>
      <w:spacing w:val="15"/>
      <w:sz w:val="20"/>
      <w:szCs w:val="20"/>
    </w:rPr>
  </w:style>
  <w:style w:type="character" w:styleId="SubtleEmphasis">
    <w:name w:val="Subtle Emphasis"/>
    <w:basedOn w:val="DefaultParagraphFont"/>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basedOn w:val="DefaultParagraphFont"/>
    <w:link w:val="Quote"/>
    <w:uiPriority w:val="99"/>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basedOn w:val="DefaultParagraphFont"/>
    <w:link w:val="IntenseQuote"/>
    <w:uiPriority w:val="99"/>
    <w:rsid w:val="00973D0F"/>
    <w:rPr>
      <w:rFonts w:ascii="Trebuchet MS" w:hAnsi="Trebuchet MS" w:cs="Trebuchet MS"/>
      <w:i/>
      <w:iCs/>
      <w:color w:val="000000"/>
      <w:sz w:val="20"/>
      <w:szCs w:val="20"/>
    </w:rPr>
  </w:style>
  <w:style w:type="character" w:styleId="SubtleReference">
    <w:name w:val="Subtle Reference"/>
    <w:basedOn w:val="DefaultParagraphFont"/>
    <w:uiPriority w:val="99"/>
    <w:qFormat/>
    <w:rsid w:val="00973D0F"/>
    <w:rPr>
      <w:smallCaps/>
      <w:color w:val="000000"/>
    </w:rPr>
  </w:style>
  <w:style w:type="character" w:styleId="IntenseReference">
    <w:name w:val="Intense Reference"/>
    <w:basedOn w:val="DefaultParagraphFont"/>
    <w:uiPriority w:val="99"/>
    <w:qFormat/>
    <w:rsid w:val="00973D0F"/>
    <w:rPr>
      <w:b/>
      <w:bCs/>
      <w:smallCaps/>
      <w:color w:val="000000"/>
      <w:spacing w:val="5"/>
    </w:rPr>
  </w:style>
  <w:style w:type="character" w:styleId="Hyperlink">
    <w:name w:val="Hyperlink"/>
    <w:basedOn w:val="DefaultParagraphFont"/>
    <w:uiPriority w:val="99"/>
    <w:rsid w:val="00BB2FCD"/>
    <w:rPr>
      <w:color w:val="0000FF"/>
      <w:u w:val="single"/>
    </w:rPr>
  </w:style>
  <w:style w:type="table" w:styleId="TableSimple1">
    <w:name w:val="Table Simple 1"/>
    <w:basedOn w:val="TableNormal"/>
    <w:uiPriority w:val="99"/>
    <w:rsid w:val="00CF6B2D"/>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uiPriority w:val="99"/>
    <w:rsid w:val="00CF6B2D"/>
    <w:pPr>
      <w:autoSpaceDE w:val="0"/>
      <w:autoSpaceDN w:val="0"/>
      <w:adjustRightInd w:val="0"/>
    </w:pPr>
    <w:rPr>
      <w:rFonts w:ascii="Arial" w:eastAsia="Times New Roman" w:hAnsi="Arial" w:cs="Arial"/>
      <w:color w:val="000000"/>
      <w:sz w:val="24"/>
      <w:szCs w:val="24"/>
    </w:rPr>
  </w:style>
  <w:style w:type="character" w:customStyle="1" w:styleId="body1">
    <w:name w:val="body1"/>
    <w:uiPriority w:val="99"/>
    <w:rsid w:val="00CF6B2D"/>
    <w:rPr>
      <w:rFonts w:ascii="Verdana" w:hAnsi="Verdana" w:cs="Verdana"/>
      <w:color w:val="000000"/>
      <w:sz w:val="16"/>
      <w:szCs w:val="16"/>
    </w:rPr>
  </w:style>
  <w:style w:type="character" w:customStyle="1" w:styleId="CharChar17">
    <w:name w:val="Char Char17"/>
    <w:uiPriority w:val="99"/>
    <w:rsid w:val="00CF6B2D"/>
    <w:rPr>
      <w:rFonts w:ascii="Cambria" w:hAnsi="Cambria" w:cs="Cambria"/>
      <w:b/>
      <w:bCs/>
      <w:color w:val="auto"/>
      <w:sz w:val="28"/>
      <w:szCs w:val="28"/>
      <w:lang w:val="ro-RO" w:eastAsia="ro-RO"/>
    </w:rPr>
  </w:style>
  <w:style w:type="character" w:customStyle="1" w:styleId="apple-converted-space">
    <w:name w:val="apple-converted-space"/>
    <w:basedOn w:val="DefaultParagraphFont"/>
    <w:uiPriority w:val="99"/>
    <w:rsid w:val="00CF6B2D"/>
  </w:style>
  <w:style w:type="paragraph" w:styleId="ListParagraph">
    <w:name w:val="List Paragraph"/>
    <w:basedOn w:val="Normal"/>
    <w:uiPriority w:val="34"/>
    <w:qFormat/>
    <w:rsid w:val="00B33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055">
      <w:bodyDiv w:val="1"/>
      <w:marLeft w:val="0"/>
      <w:marRight w:val="0"/>
      <w:marTop w:val="0"/>
      <w:marBottom w:val="0"/>
      <w:divBdr>
        <w:top w:val="none" w:sz="0" w:space="0" w:color="auto"/>
        <w:left w:val="none" w:sz="0" w:space="0" w:color="auto"/>
        <w:bottom w:val="none" w:sz="0" w:space="0" w:color="auto"/>
        <w:right w:val="none" w:sz="0" w:space="0" w:color="auto"/>
      </w:divBdr>
    </w:div>
    <w:div w:id="91917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MACCJ7WAEWV6-565203097-89</_dlc_DocId>
    <_dlc_DocIdUrl xmlns="4c155583-69f9-458b-843e-56574a4bdc09">
      <Url>https://www.umfiasi.ro/ro/academic/facultati/bioinginerie-medicala/_layouts/15/DocIdRedir.aspx?ID=MACCJ7WAEWV6-565203097-89</Url>
      <Description>MACCJ7WAEWV6-565203097-89</Description>
    </_dlc_DocIdUrl>
  </documentManagement>
</p:properties>
</file>

<file path=customXml/itemProps1.xml><?xml version="1.0" encoding="utf-8"?>
<ds:datastoreItem xmlns:ds="http://schemas.openxmlformats.org/officeDocument/2006/customXml" ds:itemID="{8E6C7B54-7FE2-40FF-8984-0E625B5FCBCF}"/>
</file>

<file path=customXml/itemProps2.xml><?xml version="1.0" encoding="utf-8"?>
<ds:datastoreItem xmlns:ds="http://schemas.openxmlformats.org/officeDocument/2006/customXml" ds:itemID="{53805B30-C28B-4B5F-B948-8F1200240620}"/>
</file>

<file path=customXml/itemProps3.xml><?xml version="1.0" encoding="utf-8"?>
<ds:datastoreItem xmlns:ds="http://schemas.openxmlformats.org/officeDocument/2006/customXml" ds:itemID="{45C0C545-CC6B-4C66-A50E-08E5FDAD0878}"/>
</file>

<file path=customXml/itemProps4.xml><?xml version="1.0" encoding="utf-8"?>
<ds:datastoreItem xmlns:ds="http://schemas.openxmlformats.org/officeDocument/2006/customXml" ds:itemID="{0E2D4719-3F45-4054-A196-BFBF9F4F9C3B}"/>
</file>

<file path=docProps/app.xml><?xml version="1.0" encoding="utf-8"?>
<Properties xmlns="http://schemas.openxmlformats.org/officeDocument/2006/extended-properties" xmlns:vt="http://schemas.openxmlformats.org/officeDocument/2006/docPropsVTypes">
  <Template>Normal.dotm</Template>
  <TotalTime>2</TotalTime>
  <Pages>1</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Antet UMF, Rectorat</vt:lpstr>
    </vt:vector>
  </TitlesOfParts>
  <Company>Home</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2017-07-10T11:00:00Z</cp:lastPrinted>
  <dcterms:created xsi:type="dcterms:W3CDTF">2020-12-03T17:14:00Z</dcterms:created>
  <dcterms:modified xsi:type="dcterms:W3CDTF">2020-12-03T17:15:00Z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42944974-fd85-4b70-ac9a-ac8c5f91ea11</vt:lpwstr>
  </property>
</Properties>
</file>