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9E14CF" w:rsidRDefault="00CF6B2D" w:rsidP="00CF6B2D">
      <w:pPr>
        <w:jc w:val="center"/>
        <w:rPr>
          <w:rFonts w:asciiTheme="majorHAnsi" w:hAnsiTheme="majorHAnsi"/>
          <w:b/>
          <w:bCs/>
          <w:sz w:val="28"/>
          <w:szCs w:val="28"/>
        </w:rPr>
      </w:pPr>
      <w:r w:rsidRPr="009E14CF">
        <w:rPr>
          <w:rFonts w:asciiTheme="majorHAnsi" w:hAnsiTheme="majorHAnsi"/>
          <w:b/>
          <w:bCs/>
          <w:sz w:val="28"/>
          <w:szCs w:val="28"/>
        </w:rPr>
        <w:t xml:space="preserve">  FIŞA DISCIPLINEI</w:t>
      </w:r>
    </w:p>
    <w:p w:rsidR="00CF6B2D" w:rsidRPr="0050285A" w:rsidRDefault="00CF6B2D" w:rsidP="00CF6B2D">
      <w:pPr>
        <w:jc w:val="center"/>
        <w:rPr>
          <w:rFonts w:asciiTheme="majorHAnsi" w:hAnsiTheme="majorHAnsi"/>
          <w:szCs w:val="20"/>
        </w:rPr>
      </w:pPr>
    </w:p>
    <w:p w:rsidR="00CF6B2D" w:rsidRPr="009E14CF" w:rsidRDefault="00CF6B2D" w:rsidP="00CF6B2D">
      <w:pPr>
        <w:numPr>
          <w:ilvl w:val="0"/>
          <w:numId w:val="1"/>
        </w:numPr>
        <w:spacing w:line="240" w:lineRule="auto"/>
        <w:rPr>
          <w:rFonts w:asciiTheme="majorHAnsi" w:hAnsiTheme="majorHAnsi"/>
          <w:b/>
          <w:bCs/>
          <w:szCs w:val="20"/>
        </w:rPr>
      </w:pPr>
      <w:r w:rsidRPr="009E14CF">
        <w:rPr>
          <w:rFonts w:asciiTheme="majorHAnsi" w:hAnsiTheme="majorHAnsi"/>
          <w:b/>
          <w:bCs/>
          <w:szCs w:val="20"/>
        </w:rPr>
        <w:t>Date despre program</w:t>
      </w:r>
    </w:p>
    <w:p w:rsidR="000A76C6" w:rsidRPr="00386A2F" w:rsidRDefault="000A76C6" w:rsidP="000A76C6">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4A51463936F2490B80DD4B389213C752"/>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0A76C6" w:rsidRPr="00386A2F" w:rsidTr="00984F42">
            <w:tc>
              <w:tcPr>
                <w:tcW w:w="3936" w:type="dxa"/>
                <w:shd w:val="clear" w:color="auto" w:fill="auto"/>
              </w:tcPr>
              <w:p w:rsidR="000A76C6" w:rsidRPr="00386A2F" w:rsidRDefault="000A76C6" w:rsidP="00984F42">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0A76C6" w:rsidRPr="00386A2F" w:rsidRDefault="000A76C6" w:rsidP="00984F42">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0A76C6" w:rsidRPr="00386A2F" w:rsidTr="00984F42">
            <w:tc>
              <w:tcPr>
                <w:tcW w:w="3936" w:type="dxa"/>
                <w:shd w:val="clear" w:color="auto" w:fill="auto"/>
              </w:tcPr>
              <w:p w:rsidR="000A76C6" w:rsidRPr="00386A2F" w:rsidRDefault="000A76C6" w:rsidP="00984F42">
                <w:pPr>
                  <w:rPr>
                    <w:rFonts w:asciiTheme="majorHAnsi" w:hAnsiTheme="majorHAnsi"/>
                  </w:rPr>
                </w:pPr>
                <w:r w:rsidRPr="00386A2F">
                  <w:rPr>
                    <w:rFonts w:asciiTheme="majorHAnsi" w:hAnsiTheme="majorHAnsi"/>
                  </w:rPr>
                  <w:t>1.2. Facultatea</w:t>
                </w:r>
              </w:p>
            </w:tc>
            <w:tc>
              <w:tcPr>
                <w:tcW w:w="6520" w:type="dxa"/>
                <w:shd w:val="clear" w:color="auto" w:fill="auto"/>
              </w:tcPr>
              <w:p w:rsidR="000A76C6" w:rsidRPr="00386A2F" w:rsidRDefault="000A76C6" w:rsidP="00984F42">
                <w:pPr>
                  <w:rPr>
                    <w:rFonts w:asciiTheme="majorHAnsi" w:hAnsiTheme="majorHAnsi"/>
                  </w:rPr>
                </w:pPr>
                <w:r w:rsidRPr="00386A2F">
                  <w:rPr>
                    <w:rFonts w:asciiTheme="majorHAnsi" w:hAnsiTheme="majorHAnsi"/>
                  </w:rPr>
                  <w:t>Bioinginerie Medicală</w:t>
                </w:r>
              </w:p>
            </w:tc>
          </w:tr>
          <w:tr w:rsidR="000A76C6" w:rsidRPr="00386A2F" w:rsidTr="00984F42">
            <w:tc>
              <w:tcPr>
                <w:tcW w:w="3936" w:type="dxa"/>
                <w:shd w:val="clear" w:color="auto" w:fill="auto"/>
              </w:tcPr>
              <w:p w:rsidR="000A76C6" w:rsidRPr="00386A2F" w:rsidRDefault="000A76C6" w:rsidP="00984F42">
                <w:pPr>
                  <w:rPr>
                    <w:rFonts w:asciiTheme="majorHAnsi" w:hAnsiTheme="majorHAnsi"/>
                  </w:rPr>
                </w:pPr>
                <w:r w:rsidRPr="00386A2F">
                  <w:rPr>
                    <w:rFonts w:asciiTheme="majorHAnsi" w:hAnsiTheme="majorHAnsi"/>
                  </w:rPr>
                  <w:t>1.3. Departamentul</w:t>
                </w:r>
              </w:p>
            </w:tc>
            <w:tc>
              <w:tcPr>
                <w:tcW w:w="6520" w:type="dxa"/>
                <w:shd w:val="clear" w:color="auto" w:fill="auto"/>
              </w:tcPr>
              <w:p w:rsidR="000A76C6" w:rsidRPr="00386A2F" w:rsidRDefault="000A76C6" w:rsidP="00984F42">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0A76C6" w:rsidRPr="00386A2F" w:rsidTr="00984F42">
            <w:tc>
              <w:tcPr>
                <w:tcW w:w="3936" w:type="dxa"/>
                <w:shd w:val="clear" w:color="auto" w:fill="auto"/>
              </w:tcPr>
              <w:p w:rsidR="000A76C6" w:rsidRPr="00386A2F" w:rsidRDefault="000A76C6" w:rsidP="00984F42">
                <w:pPr>
                  <w:rPr>
                    <w:rFonts w:asciiTheme="majorHAnsi" w:hAnsiTheme="majorHAnsi"/>
                  </w:rPr>
                </w:pPr>
                <w:r w:rsidRPr="00386A2F">
                  <w:rPr>
                    <w:rFonts w:asciiTheme="majorHAnsi" w:hAnsiTheme="majorHAnsi"/>
                  </w:rPr>
                  <w:t>1.4. Domeniul de studii</w:t>
                </w:r>
              </w:p>
            </w:tc>
            <w:tc>
              <w:tcPr>
                <w:tcW w:w="6520" w:type="dxa"/>
                <w:shd w:val="clear" w:color="auto" w:fill="auto"/>
              </w:tcPr>
              <w:p w:rsidR="000A76C6" w:rsidRPr="00386A2F" w:rsidRDefault="000A76C6" w:rsidP="00984F42">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0A76C6" w:rsidRPr="00386A2F" w:rsidTr="00984F42">
            <w:tc>
              <w:tcPr>
                <w:tcW w:w="3936" w:type="dxa"/>
                <w:shd w:val="clear" w:color="auto" w:fill="auto"/>
              </w:tcPr>
              <w:p w:rsidR="000A76C6" w:rsidRPr="00386A2F" w:rsidRDefault="000A76C6" w:rsidP="00984F42">
                <w:pPr>
                  <w:rPr>
                    <w:rFonts w:asciiTheme="majorHAnsi" w:hAnsiTheme="majorHAnsi"/>
                  </w:rPr>
                </w:pPr>
                <w:r w:rsidRPr="00386A2F">
                  <w:rPr>
                    <w:rFonts w:asciiTheme="majorHAnsi" w:hAnsiTheme="majorHAnsi"/>
                  </w:rPr>
                  <w:t>1.5. Ciclul de studii</w:t>
                </w:r>
              </w:p>
            </w:tc>
            <w:tc>
              <w:tcPr>
                <w:tcW w:w="6520" w:type="dxa"/>
                <w:shd w:val="clear" w:color="auto" w:fill="auto"/>
              </w:tcPr>
              <w:p w:rsidR="000A76C6" w:rsidRPr="00386A2F" w:rsidRDefault="000A76C6" w:rsidP="00984F42">
                <w:pPr>
                  <w:rPr>
                    <w:rFonts w:asciiTheme="majorHAnsi" w:hAnsiTheme="majorHAnsi"/>
                  </w:rPr>
                </w:pPr>
                <w:r w:rsidRPr="00386A2F">
                  <w:rPr>
                    <w:rFonts w:asciiTheme="majorHAnsi" w:hAnsiTheme="majorHAnsi"/>
                  </w:rPr>
                  <w:t>Licenţă</w:t>
                </w:r>
              </w:p>
            </w:tc>
          </w:tr>
          <w:tr w:rsidR="000A76C6" w:rsidRPr="00386A2F" w:rsidTr="00984F42">
            <w:tc>
              <w:tcPr>
                <w:tcW w:w="3936" w:type="dxa"/>
                <w:shd w:val="clear" w:color="auto" w:fill="auto"/>
              </w:tcPr>
              <w:p w:rsidR="000A76C6" w:rsidRPr="00386A2F" w:rsidRDefault="000A76C6" w:rsidP="00984F42">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0A76C6" w:rsidRPr="00386A2F" w:rsidRDefault="000A76C6" w:rsidP="00984F42">
                <w:pPr>
                  <w:rPr>
                    <w:rFonts w:asciiTheme="majorHAnsi" w:hAnsiTheme="majorHAnsi"/>
                  </w:rPr>
                </w:pPr>
                <w:r w:rsidRPr="00386A2F">
                  <w:rPr>
                    <w:rFonts w:asciiTheme="majorHAnsi" w:hAnsiTheme="majorHAnsi"/>
                  </w:rPr>
                  <w:t>Bioinginerie / Bioinginer</w:t>
                </w:r>
              </w:p>
            </w:tc>
          </w:tr>
        </w:tbl>
      </w:sdtContent>
    </w:sdt>
    <w:p w:rsidR="000A76C6" w:rsidRPr="00386A2F" w:rsidRDefault="000A76C6" w:rsidP="000A76C6">
      <w:pPr>
        <w:rPr>
          <w:rFonts w:asciiTheme="majorHAnsi" w:hAnsiTheme="majorHAnsi"/>
        </w:rPr>
      </w:pPr>
      <w:r w:rsidRPr="00386A2F">
        <w:rPr>
          <w:rFonts w:asciiTheme="majorHAnsi" w:hAnsiTheme="majorHAnsi"/>
        </w:rPr>
        <w:t xml:space="preserve"> </w:t>
      </w:r>
    </w:p>
    <w:p w:rsidR="000A76C6" w:rsidRPr="00386A2F" w:rsidRDefault="000A76C6" w:rsidP="000A76C6">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0A76C6" w:rsidRPr="00386A2F" w:rsidTr="00984F42">
        <w:tc>
          <w:tcPr>
            <w:tcW w:w="5508" w:type="dxa"/>
            <w:gridSpan w:val="4"/>
            <w:shd w:val="clear" w:color="auto" w:fill="F2F2F2" w:themeFill="background1" w:themeFillShade="F2"/>
          </w:tcPr>
          <w:p w:rsidR="000A76C6" w:rsidRPr="00AB6940" w:rsidRDefault="000A76C6" w:rsidP="00984F42">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0A76C6" w:rsidRPr="00AB6940" w:rsidRDefault="000A76C6" w:rsidP="00984F42">
            <w:pPr>
              <w:rPr>
                <w:rFonts w:asciiTheme="majorHAnsi" w:hAnsiTheme="majorHAnsi"/>
                <w:b/>
              </w:rPr>
            </w:pPr>
            <w:r w:rsidRPr="000E015A">
              <w:rPr>
                <w:rFonts w:asciiTheme="majorHAnsi" w:hAnsiTheme="majorHAnsi"/>
                <w:b/>
                <w:noProof/>
              </w:rPr>
              <w:t>Robotica biomedicala</w:t>
            </w:r>
          </w:p>
        </w:tc>
        <w:tc>
          <w:tcPr>
            <w:tcW w:w="1001" w:type="dxa"/>
            <w:shd w:val="clear" w:color="auto" w:fill="F2F2F2" w:themeFill="background1" w:themeFillShade="F2"/>
          </w:tcPr>
          <w:p w:rsidR="000A76C6" w:rsidRPr="00AB6940" w:rsidRDefault="000A76C6" w:rsidP="00984F42">
            <w:pPr>
              <w:rPr>
                <w:rFonts w:asciiTheme="majorHAnsi" w:hAnsiTheme="majorHAnsi"/>
                <w:b/>
              </w:rPr>
            </w:pPr>
            <w:r w:rsidRPr="000E015A">
              <w:rPr>
                <w:rFonts w:asciiTheme="majorHAnsi" w:hAnsiTheme="majorHAnsi"/>
                <w:b/>
                <w:noProof/>
              </w:rPr>
              <w:t>B1406</w:t>
            </w:r>
          </w:p>
        </w:tc>
      </w:tr>
      <w:tr w:rsidR="000A76C6" w:rsidRPr="00386A2F" w:rsidTr="00984F42">
        <w:tc>
          <w:tcPr>
            <w:tcW w:w="5508" w:type="dxa"/>
            <w:gridSpan w:val="4"/>
            <w:shd w:val="clear" w:color="auto" w:fill="auto"/>
          </w:tcPr>
          <w:p w:rsidR="000A76C6" w:rsidRPr="00AB6940" w:rsidRDefault="000A76C6" w:rsidP="00984F42">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0A76C6" w:rsidRPr="00AB6940" w:rsidRDefault="000A76C6" w:rsidP="00984F42">
            <w:pPr>
              <w:rPr>
                <w:rFonts w:asciiTheme="majorHAnsi" w:hAnsiTheme="majorHAnsi"/>
              </w:rPr>
            </w:pPr>
            <w:r>
              <w:rPr>
                <w:rFonts w:asciiTheme="majorHAnsi" w:hAnsiTheme="majorHAnsi"/>
                <w:szCs w:val="20"/>
              </w:rPr>
              <w:t>Conf</w:t>
            </w:r>
            <w:r w:rsidRPr="009E14CF">
              <w:rPr>
                <w:rFonts w:asciiTheme="majorHAnsi" w:hAnsiTheme="majorHAnsi"/>
                <w:szCs w:val="20"/>
              </w:rPr>
              <w:t>. dr. ing. Andruseac Gladiola</w:t>
            </w:r>
          </w:p>
        </w:tc>
      </w:tr>
      <w:tr w:rsidR="000A76C6" w:rsidRPr="00386A2F" w:rsidTr="00984F42">
        <w:tc>
          <w:tcPr>
            <w:tcW w:w="5508" w:type="dxa"/>
            <w:gridSpan w:val="4"/>
            <w:tcBorders>
              <w:bottom w:val="single" w:sz="4" w:space="0" w:color="auto"/>
            </w:tcBorders>
            <w:shd w:val="clear" w:color="auto" w:fill="auto"/>
          </w:tcPr>
          <w:p w:rsidR="000A76C6" w:rsidRPr="00AB6940" w:rsidRDefault="000A76C6" w:rsidP="00984F4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0A76C6" w:rsidRPr="00AB6940" w:rsidRDefault="000A76C6" w:rsidP="00984F42">
            <w:pPr>
              <w:rPr>
                <w:rFonts w:asciiTheme="majorHAnsi" w:hAnsiTheme="majorHAnsi"/>
              </w:rPr>
            </w:pPr>
            <w:r>
              <w:rPr>
                <w:rFonts w:asciiTheme="majorHAnsi" w:hAnsiTheme="majorHAnsi"/>
                <w:szCs w:val="20"/>
              </w:rPr>
              <w:t>Conf</w:t>
            </w:r>
            <w:r w:rsidRPr="009E14CF">
              <w:rPr>
                <w:rFonts w:asciiTheme="majorHAnsi" w:hAnsiTheme="majorHAnsi"/>
                <w:szCs w:val="20"/>
              </w:rPr>
              <w:t>. dr. ing. Andruseac Gladiola</w:t>
            </w:r>
          </w:p>
        </w:tc>
      </w:tr>
      <w:tr w:rsidR="000A76C6" w:rsidRPr="00386A2F" w:rsidTr="00984F42">
        <w:tc>
          <w:tcPr>
            <w:tcW w:w="2126" w:type="dxa"/>
            <w:shd w:val="clear" w:color="auto" w:fill="F2F2F2" w:themeFill="background1" w:themeFillShade="F2"/>
          </w:tcPr>
          <w:p w:rsidR="000A76C6" w:rsidRPr="00AB6940" w:rsidRDefault="000A76C6" w:rsidP="00984F42">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0A76C6" w:rsidRPr="00AB6940" w:rsidRDefault="000A76C6" w:rsidP="00984F42">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0A76C6" w:rsidRPr="00AB6940" w:rsidRDefault="000A76C6" w:rsidP="00984F42">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0A76C6" w:rsidRPr="00AB6940" w:rsidRDefault="000A76C6" w:rsidP="00984F42">
            <w:pPr>
              <w:jc w:val="center"/>
              <w:rPr>
                <w:rFonts w:asciiTheme="majorHAnsi" w:hAnsiTheme="majorHAnsi"/>
                <w:b/>
              </w:rPr>
            </w:pPr>
            <w:r w:rsidRPr="000E015A">
              <w:rPr>
                <w:rFonts w:asciiTheme="majorHAnsi" w:hAnsiTheme="majorHAnsi"/>
                <w:b/>
                <w:noProof/>
              </w:rPr>
              <w:t>2</w:t>
            </w:r>
          </w:p>
        </w:tc>
        <w:tc>
          <w:tcPr>
            <w:tcW w:w="2610" w:type="dxa"/>
            <w:shd w:val="clear" w:color="auto" w:fill="F2F2F2" w:themeFill="background1" w:themeFillShade="F2"/>
          </w:tcPr>
          <w:p w:rsidR="000A76C6" w:rsidRPr="00AB6940" w:rsidRDefault="000A76C6" w:rsidP="00984F42">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0A76C6" w:rsidRPr="00AB6940" w:rsidRDefault="000A76C6" w:rsidP="00984F42">
            <w:pPr>
              <w:jc w:val="center"/>
              <w:rPr>
                <w:rFonts w:asciiTheme="majorHAnsi" w:hAnsiTheme="majorHAnsi"/>
                <w:b/>
              </w:rPr>
            </w:pPr>
            <w:r w:rsidRPr="000E015A">
              <w:rPr>
                <w:rFonts w:asciiTheme="majorHAnsi" w:hAnsiTheme="majorHAnsi"/>
                <w:b/>
                <w:noProof/>
              </w:rPr>
              <w:t>Colocviu, C2</w:t>
            </w:r>
          </w:p>
        </w:tc>
      </w:tr>
      <w:tr w:rsidR="000A76C6" w:rsidRPr="00386A2F" w:rsidTr="00984F42">
        <w:tc>
          <w:tcPr>
            <w:tcW w:w="3078" w:type="dxa"/>
            <w:gridSpan w:val="2"/>
            <w:shd w:val="clear" w:color="auto" w:fill="F2F2F2" w:themeFill="background1" w:themeFillShade="F2"/>
          </w:tcPr>
          <w:p w:rsidR="000A76C6" w:rsidRPr="00AB6940" w:rsidRDefault="000A76C6" w:rsidP="00984F42">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0A76C6" w:rsidRPr="00AB6940" w:rsidRDefault="000A76C6" w:rsidP="00984F42">
            <w:pPr>
              <w:rPr>
                <w:rFonts w:asciiTheme="majorHAnsi" w:hAnsiTheme="majorHAnsi" w:cs="TimesNewRoman"/>
                <w:b/>
                <w:lang w:bidi="ne-NP"/>
              </w:rPr>
            </w:pPr>
            <w:r w:rsidRPr="000E015A">
              <w:rPr>
                <w:rFonts w:asciiTheme="majorHAnsi" w:hAnsiTheme="majorHAnsi" w:cs="TimesNewRoman"/>
                <w:b/>
                <w:noProof/>
                <w:lang w:bidi="ne-NP"/>
              </w:rPr>
              <w:t>Obligatorie</w:t>
            </w:r>
          </w:p>
        </w:tc>
        <w:tc>
          <w:tcPr>
            <w:tcW w:w="4536" w:type="dxa"/>
            <w:gridSpan w:val="3"/>
            <w:shd w:val="clear" w:color="auto" w:fill="F2F2F2" w:themeFill="background1" w:themeFillShade="F2"/>
          </w:tcPr>
          <w:p w:rsidR="000A76C6" w:rsidRPr="00AB6940" w:rsidRDefault="000A76C6" w:rsidP="00984F42">
            <w:pPr>
              <w:rPr>
                <w:rFonts w:asciiTheme="majorHAnsi" w:hAnsiTheme="majorHAnsi" w:cs="TimesNewRoman"/>
                <w:b/>
                <w:lang w:bidi="ne-NP"/>
              </w:rPr>
            </w:pPr>
            <w:r w:rsidRPr="000E015A">
              <w:rPr>
                <w:rFonts w:asciiTheme="majorHAnsi" w:hAnsiTheme="majorHAnsi" w:cs="TimesNewRoman"/>
                <w:b/>
                <w:noProof/>
                <w:lang w:bidi="ne-NP"/>
              </w:rPr>
              <w:t>Disciplină de domeniu</w:t>
            </w:r>
          </w:p>
        </w:tc>
      </w:tr>
    </w:tbl>
    <w:p w:rsidR="000A76C6" w:rsidRPr="00386A2F" w:rsidRDefault="000A76C6" w:rsidP="000A76C6">
      <w:pPr>
        <w:autoSpaceDE w:val="0"/>
        <w:autoSpaceDN w:val="0"/>
        <w:adjustRightInd w:val="0"/>
        <w:rPr>
          <w:rFonts w:asciiTheme="majorHAnsi" w:hAnsiTheme="majorHAnsi" w:cs="TimesNewRoman,Bold"/>
          <w:b/>
          <w:bCs/>
          <w:lang w:bidi="ne-NP"/>
        </w:rPr>
      </w:pPr>
    </w:p>
    <w:p w:rsidR="000A76C6" w:rsidRPr="00386A2F" w:rsidRDefault="000A76C6" w:rsidP="000A76C6">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0A76C6" w:rsidRPr="00386A2F" w:rsidTr="00984F42">
        <w:tc>
          <w:tcPr>
            <w:tcW w:w="3794" w:type="dxa"/>
            <w:gridSpan w:val="2"/>
            <w:tcBorders>
              <w:bottom w:val="single" w:sz="4" w:space="0" w:color="auto"/>
            </w:tcBorders>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0A76C6" w:rsidRPr="00386A2F" w:rsidTr="00984F42">
        <w:tc>
          <w:tcPr>
            <w:tcW w:w="3168" w:type="dxa"/>
            <w:shd w:val="clear" w:color="auto" w:fill="F2F2F2" w:themeFill="background1" w:themeFillShade="F2"/>
          </w:tcPr>
          <w:p w:rsidR="000A76C6" w:rsidRPr="008607C1" w:rsidRDefault="000A76C6"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0A76C6" w:rsidRPr="008607C1" w:rsidRDefault="000A76C6" w:rsidP="00984F42">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p>
        </w:tc>
      </w:tr>
      <w:tr w:rsidR="000A76C6" w:rsidRPr="00386A2F" w:rsidTr="00984F42">
        <w:tc>
          <w:tcPr>
            <w:tcW w:w="3168" w:type="dxa"/>
            <w:tcBorders>
              <w:bottom w:val="single" w:sz="4" w:space="0" w:color="auto"/>
            </w:tcBorders>
            <w:shd w:val="clear" w:color="auto" w:fill="F2F2F2" w:themeFill="background1" w:themeFillShade="F2"/>
          </w:tcPr>
          <w:p w:rsidR="000A76C6" w:rsidRPr="008607C1" w:rsidRDefault="000A76C6"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0A76C6" w:rsidRPr="00484F5D" w:rsidRDefault="000A76C6" w:rsidP="00984F42">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3</w:t>
            </w:r>
          </w:p>
        </w:tc>
        <w:tc>
          <w:tcPr>
            <w:tcW w:w="2974" w:type="dxa"/>
            <w:tcBorders>
              <w:bottom w:val="single" w:sz="4" w:space="0" w:color="auto"/>
            </w:tcBorders>
            <w:shd w:val="clear" w:color="auto" w:fill="F2F2F2" w:themeFill="background1" w:themeFillShade="F2"/>
          </w:tcPr>
          <w:p w:rsidR="000A76C6" w:rsidRPr="00484F5D" w:rsidRDefault="000A76C6" w:rsidP="00984F42">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0A76C6" w:rsidRPr="00484F5D" w:rsidRDefault="000A76C6" w:rsidP="00984F42">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w:t>
            </w:r>
          </w:p>
        </w:tc>
      </w:tr>
      <w:tr w:rsidR="000A76C6" w:rsidRPr="00386A2F" w:rsidTr="00984F42">
        <w:tc>
          <w:tcPr>
            <w:tcW w:w="3794" w:type="dxa"/>
            <w:gridSpan w:val="2"/>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0A76C6" w:rsidRPr="00386A2F" w:rsidTr="00984F42">
        <w:tc>
          <w:tcPr>
            <w:tcW w:w="3794" w:type="dxa"/>
            <w:gridSpan w:val="2"/>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42</w:t>
            </w:r>
          </w:p>
        </w:tc>
        <w:tc>
          <w:tcPr>
            <w:tcW w:w="2974" w:type="dxa"/>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14</w:t>
            </w:r>
          </w:p>
        </w:tc>
      </w:tr>
      <w:tr w:rsidR="000A76C6" w:rsidRPr="00386A2F" w:rsidTr="00984F42">
        <w:tc>
          <w:tcPr>
            <w:tcW w:w="6768" w:type="dxa"/>
            <w:gridSpan w:val="3"/>
            <w:shd w:val="clear" w:color="auto" w:fill="auto"/>
          </w:tcPr>
          <w:p w:rsidR="000A76C6" w:rsidRPr="008607C1" w:rsidRDefault="000A76C6" w:rsidP="00984F42">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0A76C6" w:rsidRPr="00386A2F" w:rsidTr="00984F42">
        <w:tc>
          <w:tcPr>
            <w:tcW w:w="6768" w:type="dxa"/>
            <w:gridSpan w:val="3"/>
            <w:shd w:val="clear" w:color="auto" w:fill="auto"/>
          </w:tcPr>
          <w:p w:rsidR="000A76C6" w:rsidRPr="008607C1" w:rsidRDefault="000A76C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13</w:t>
            </w:r>
          </w:p>
        </w:tc>
      </w:tr>
      <w:tr w:rsidR="000A76C6" w:rsidRPr="00386A2F" w:rsidTr="00984F42">
        <w:tc>
          <w:tcPr>
            <w:tcW w:w="6768" w:type="dxa"/>
            <w:gridSpan w:val="3"/>
            <w:shd w:val="clear" w:color="auto" w:fill="auto"/>
          </w:tcPr>
          <w:p w:rsidR="000A76C6" w:rsidRPr="008607C1" w:rsidRDefault="000A76C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0A76C6" w:rsidRPr="00386A2F" w:rsidTr="00984F42">
        <w:tc>
          <w:tcPr>
            <w:tcW w:w="6768" w:type="dxa"/>
            <w:gridSpan w:val="3"/>
            <w:shd w:val="clear" w:color="auto" w:fill="auto"/>
          </w:tcPr>
          <w:p w:rsidR="000A76C6" w:rsidRPr="008607C1" w:rsidRDefault="000A76C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0A76C6" w:rsidRPr="00386A2F" w:rsidTr="00984F42">
        <w:tc>
          <w:tcPr>
            <w:tcW w:w="6768" w:type="dxa"/>
            <w:gridSpan w:val="3"/>
            <w:shd w:val="clear" w:color="auto" w:fill="auto"/>
          </w:tcPr>
          <w:p w:rsidR="000A76C6" w:rsidRPr="008607C1" w:rsidRDefault="000A76C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0A76C6" w:rsidRPr="00386A2F" w:rsidTr="00984F42">
        <w:tc>
          <w:tcPr>
            <w:tcW w:w="6768" w:type="dxa"/>
            <w:gridSpan w:val="3"/>
            <w:shd w:val="clear" w:color="auto" w:fill="auto"/>
          </w:tcPr>
          <w:p w:rsidR="000A76C6" w:rsidRPr="008607C1" w:rsidRDefault="000A76C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0A76C6" w:rsidRPr="00386A2F" w:rsidTr="00984F42">
        <w:tc>
          <w:tcPr>
            <w:tcW w:w="6768" w:type="dxa"/>
            <w:gridSpan w:val="3"/>
            <w:shd w:val="clear" w:color="auto" w:fill="auto"/>
          </w:tcPr>
          <w:p w:rsidR="000A76C6" w:rsidRPr="008607C1" w:rsidRDefault="000A76C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0A76C6" w:rsidRPr="008607C1" w:rsidRDefault="000A76C6" w:rsidP="00984F42">
            <w:pPr>
              <w:autoSpaceDE w:val="0"/>
              <w:autoSpaceDN w:val="0"/>
              <w:adjustRightInd w:val="0"/>
              <w:jc w:val="center"/>
              <w:rPr>
                <w:rFonts w:asciiTheme="majorHAnsi" w:hAnsiTheme="majorHAnsi" w:cs="TimesNewRoman,Bold"/>
                <w:szCs w:val="20"/>
                <w:lang w:bidi="ne-NP"/>
              </w:rPr>
            </w:pPr>
          </w:p>
        </w:tc>
      </w:tr>
      <w:tr w:rsidR="000A76C6" w:rsidRPr="00386A2F" w:rsidTr="00984F42">
        <w:tc>
          <w:tcPr>
            <w:tcW w:w="6768" w:type="dxa"/>
            <w:gridSpan w:val="3"/>
            <w:shd w:val="clear" w:color="auto" w:fill="E6E6E6"/>
          </w:tcPr>
          <w:p w:rsidR="000A76C6" w:rsidRPr="008607C1" w:rsidRDefault="000A76C6"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0A76C6" w:rsidRPr="008607C1" w:rsidRDefault="000A76C6"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0A76C6" w:rsidRPr="008607C1" w:rsidRDefault="000A76C6" w:rsidP="00984F42">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33</w:t>
            </w:r>
          </w:p>
        </w:tc>
      </w:tr>
      <w:tr w:rsidR="000A76C6" w:rsidRPr="00386A2F" w:rsidTr="00984F42">
        <w:tc>
          <w:tcPr>
            <w:tcW w:w="6768" w:type="dxa"/>
            <w:gridSpan w:val="3"/>
            <w:shd w:val="clear" w:color="auto" w:fill="E6E6E6"/>
          </w:tcPr>
          <w:p w:rsidR="000A76C6" w:rsidRPr="008607C1" w:rsidRDefault="000A76C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0A76C6" w:rsidRPr="008607C1" w:rsidRDefault="000A76C6" w:rsidP="00984F42">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0A76C6" w:rsidRPr="008607C1" w:rsidRDefault="000A76C6" w:rsidP="00984F42">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75</w:t>
            </w:r>
          </w:p>
        </w:tc>
      </w:tr>
      <w:tr w:rsidR="000A76C6" w:rsidRPr="00386A2F" w:rsidTr="00984F42">
        <w:tc>
          <w:tcPr>
            <w:tcW w:w="6768" w:type="dxa"/>
            <w:gridSpan w:val="3"/>
            <w:shd w:val="clear" w:color="auto" w:fill="E6E6E6"/>
          </w:tcPr>
          <w:p w:rsidR="000A76C6" w:rsidRPr="008607C1" w:rsidRDefault="000A76C6"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0A76C6" w:rsidRPr="008607C1" w:rsidRDefault="000A76C6" w:rsidP="00984F42">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3</w:t>
            </w:r>
          </w:p>
        </w:tc>
      </w:tr>
    </w:tbl>
    <w:p w:rsidR="000A76C6" w:rsidRPr="00386A2F" w:rsidRDefault="000A76C6" w:rsidP="000A76C6">
      <w:pPr>
        <w:autoSpaceDE w:val="0"/>
        <w:autoSpaceDN w:val="0"/>
        <w:adjustRightInd w:val="0"/>
        <w:rPr>
          <w:rFonts w:asciiTheme="majorHAnsi" w:hAnsiTheme="majorHAnsi" w:cs="TimesNewRoman,Bold"/>
          <w:b/>
          <w:bCs/>
          <w:lang w:bidi="ne-NP"/>
        </w:rPr>
      </w:pPr>
    </w:p>
    <w:p w:rsidR="000A76C6" w:rsidRPr="008C0CCD" w:rsidRDefault="000A76C6" w:rsidP="000A76C6">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0A76C6" w:rsidRPr="008C0CCD" w:rsidTr="00984F42">
        <w:tc>
          <w:tcPr>
            <w:tcW w:w="1998"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0A76C6" w:rsidRPr="008C0CCD" w:rsidRDefault="000A76C6" w:rsidP="00984F42">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Limbaje de programare; Traductoare și biosenzori; Electronică; Biomecanică</w:t>
            </w:r>
          </w:p>
        </w:tc>
      </w:tr>
      <w:tr w:rsidR="000A76C6" w:rsidRPr="008C0CCD" w:rsidTr="00984F42">
        <w:tc>
          <w:tcPr>
            <w:tcW w:w="1998"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0A76C6" w:rsidRPr="008C0CCD" w:rsidRDefault="000A76C6" w:rsidP="00984F42">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Conceperea si realizarea unor circuite mecanice și electrice simple si specifice</w:t>
            </w:r>
          </w:p>
        </w:tc>
      </w:tr>
    </w:tbl>
    <w:p w:rsidR="000A76C6" w:rsidRPr="00386A2F" w:rsidRDefault="000A76C6" w:rsidP="000A76C6">
      <w:pPr>
        <w:autoSpaceDE w:val="0"/>
        <w:autoSpaceDN w:val="0"/>
        <w:adjustRightInd w:val="0"/>
        <w:rPr>
          <w:rFonts w:asciiTheme="majorHAnsi" w:hAnsiTheme="majorHAnsi" w:cs="TimesNewRoman,Bold"/>
          <w:b/>
          <w:bCs/>
          <w:lang w:bidi="ne-NP"/>
        </w:rPr>
      </w:pPr>
    </w:p>
    <w:p w:rsidR="000A76C6" w:rsidRPr="008C0CCD" w:rsidRDefault="000A76C6" w:rsidP="000A76C6">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0A76C6" w:rsidRPr="008C0CCD" w:rsidTr="00984F42">
        <w:tc>
          <w:tcPr>
            <w:tcW w:w="2718"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0A76C6" w:rsidRPr="008C0CCD" w:rsidRDefault="000A76C6" w:rsidP="00984F42">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w:t>
            </w:r>
          </w:p>
        </w:tc>
      </w:tr>
      <w:tr w:rsidR="000A76C6" w:rsidRPr="008C0CCD" w:rsidTr="00984F42">
        <w:tc>
          <w:tcPr>
            <w:tcW w:w="2718"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0A76C6" w:rsidRPr="008C0CCD" w:rsidRDefault="000A76C6" w:rsidP="00984F42">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Kituri robotice educaționale NXC &amp; LeJOS NXJ Software</w:t>
            </w:r>
          </w:p>
        </w:tc>
      </w:tr>
    </w:tbl>
    <w:p w:rsidR="000A76C6" w:rsidRPr="008C0CCD" w:rsidRDefault="000A76C6" w:rsidP="000A76C6">
      <w:pPr>
        <w:autoSpaceDE w:val="0"/>
        <w:autoSpaceDN w:val="0"/>
        <w:adjustRightInd w:val="0"/>
        <w:ind w:left="720"/>
        <w:rPr>
          <w:rFonts w:asciiTheme="majorHAnsi" w:hAnsiTheme="majorHAnsi" w:cs="TimesNewRoman,Bold"/>
          <w:b/>
          <w:bCs/>
          <w:szCs w:val="20"/>
          <w:lang w:bidi="ne-NP"/>
        </w:rPr>
      </w:pPr>
    </w:p>
    <w:p w:rsidR="000A76C6" w:rsidRPr="008C0CCD" w:rsidRDefault="000A76C6" w:rsidP="000A76C6">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0A76C6" w:rsidRPr="008C0CCD" w:rsidTr="00984F42">
        <w:trPr>
          <w:cantSplit/>
          <w:trHeight w:val="720"/>
        </w:trPr>
        <w:tc>
          <w:tcPr>
            <w:tcW w:w="675" w:type="dxa"/>
            <w:vMerge w:val="restart"/>
            <w:shd w:val="clear" w:color="auto" w:fill="F3F3F3"/>
            <w:textDirection w:val="btLr"/>
            <w:vAlign w:val="center"/>
          </w:tcPr>
          <w:p w:rsidR="000A76C6" w:rsidRPr="00993891" w:rsidRDefault="000A76C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0A76C6" w:rsidRPr="00993891" w:rsidRDefault="000A76C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0A76C6" w:rsidRPr="00993891" w:rsidRDefault="000A76C6" w:rsidP="00984F42">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C1.2</w:t>
            </w:r>
          </w:p>
        </w:tc>
        <w:tc>
          <w:tcPr>
            <w:tcW w:w="8908" w:type="dxa"/>
            <w:shd w:val="clear" w:color="auto" w:fill="auto"/>
            <w:vAlign w:val="center"/>
          </w:tcPr>
          <w:p w:rsidR="000A76C6" w:rsidRPr="00F4249D" w:rsidRDefault="000A76C6" w:rsidP="00984F42">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Explicarea structurii generale a unui robot;</w:t>
            </w:r>
          </w:p>
          <w:p w:rsidR="000A76C6" w:rsidRPr="00F4249D" w:rsidRDefault="000A76C6" w:rsidP="00984F42">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 Explicarea principalelor tipuri constructive de roboți de recuperare;</w:t>
            </w:r>
          </w:p>
          <w:p w:rsidR="000A76C6" w:rsidRPr="00371E89" w:rsidRDefault="000A76C6" w:rsidP="00984F42">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 Explicarea structurii şi functionarii unui braț bionic</w:t>
            </w:r>
          </w:p>
        </w:tc>
      </w:tr>
      <w:tr w:rsidR="000A76C6" w:rsidRPr="008C0CCD" w:rsidTr="00984F42">
        <w:trPr>
          <w:cantSplit/>
          <w:trHeight w:val="720"/>
        </w:trPr>
        <w:tc>
          <w:tcPr>
            <w:tcW w:w="675" w:type="dxa"/>
            <w:vMerge/>
            <w:shd w:val="clear" w:color="auto" w:fill="F3F3F3"/>
            <w:textDirection w:val="btLr"/>
            <w:vAlign w:val="center"/>
          </w:tcPr>
          <w:p w:rsidR="000A76C6" w:rsidRPr="00993891" w:rsidRDefault="000A76C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0A76C6" w:rsidRPr="00993891" w:rsidRDefault="000A76C6" w:rsidP="00984F42">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C4.1</w:t>
            </w:r>
          </w:p>
        </w:tc>
        <w:tc>
          <w:tcPr>
            <w:tcW w:w="8908" w:type="dxa"/>
            <w:shd w:val="clear" w:color="auto" w:fill="auto"/>
            <w:vAlign w:val="center"/>
          </w:tcPr>
          <w:p w:rsidR="000A76C6" w:rsidRPr="00F4249D" w:rsidRDefault="000A76C6" w:rsidP="00984F42">
            <w:pPr>
              <w:pStyle w:val="Default"/>
              <w:rPr>
                <w:rFonts w:asciiTheme="majorHAnsi" w:hAnsiTheme="majorHAnsi" w:cs="TimesNewRoman,Bold"/>
                <w:bCs/>
                <w:noProof/>
                <w:sz w:val="20"/>
                <w:szCs w:val="20"/>
                <w:lang w:val="ro-RO" w:bidi="ne-NP"/>
              </w:rPr>
            </w:pPr>
            <w:r w:rsidRPr="00F4249D">
              <w:rPr>
                <w:rFonts w:asciiTheme="majorHAnsi" w:hAnsiTheme="majorHAnsi" w:cs="TimesNewRoman,Bold"/>
                <w:bCs/>
                <w:noProof/>
                <w:sz w:val="20"/>
                <w:szCs w:val="20"/>
                <w:lang w:val="ro-RO" w:bidi="ne-NP"/>
              </w:rPr>
              <w:t>Descrierea structurii principalelor componente constructive ale unui robot;</w:t>
            </w:r>
          </w:p>
          <w:p w:rsidR="000A76C6" w:rsidRPr="00371E89" w:rsidRDefault="000A76C6" w:rsidP="00984F42">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 Descrierea structurii unui sistem robotizat</w:t>
            </w:r>
          </w:p>
        </w:tc>
      </w:tr>
      <w:tr w:rsidR="000A76C6" w:rsidRPr="008C0CCD" w:rsidTr="00984F42">
        <w:trPr>
          <w:cantSplit/>
          <w:trHeight w:val="720"/>
        </w:trPr>
        <w:tc>
          <w:tcPr>
            <w:tcW w:w="675" w:type="dxa"/>
            <w:vMerge/>
            <w:shd w:val="clear" w:color="auto" w:fill="F3F3F3"/>
            <w:textDirection w:val="btLr"/>
            <w:vAlign w:val="center"/>
          </w:tcPr>
          <w:p w:rsidR="000A76C6" w:rsidRPr="00993891" w:rsidRDefault="000A76C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0A76C6" w:rsidRPr="00993891" w:rsidRDefault="000A76C6" w:rsidP="00984F42">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0A76C6" w:rsidRPr="00371E89" w:rsidRDefault="000A76C6" w:rsidP="00984F42">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bl>
    <w:p w:rsidR="000A76C6" w:rsidRDefault="000A76C6" w:rsidP="000A76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0A76C6" w:rsidRPr="008C0CCD" w:rsidTr="00984F42">
        <w:trPr>
          <w:cantSplit/>
          <w:trHeight w:val="720"/>
        </w:trPr>
        <w:tc>
          <w:tcPr>
            <w:tcW w:w="675" w:type="dxa"/>
            <w:vMerge w:val="restart"/>
            <w:shd w:val="clear" w:color="auto" w:fill="F3F3F3"/>
            <w:textDirection w:val="btLr"/>
            <w:vAlign w:val="center"/>
          </w:tcPr>
          <w:p w:rsidR="000A76C6" w:rsidRPr="00993891" w:rsidRDefault="000A76C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0A76C6" w:rsidRPr="00993891" w:rsidRDefault="000A76C6"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0A76C6" w:rsidRPr="00993891" w:rsidRDefault="000A76C6" w:rsidP="00984F42">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0A76C6" w:rsidRPr="00371E89" w:rsidRDefault="000A76C6" w:rsidP="00984F42">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r w:rsidR="000A76C6" w:rsidRPr="008C0CCD" w:rsidTr="00984F42">
        <w:trPr>
          <w:cantSplit/>
          <w:trHeight w:val="720"/>
        </w:trPr>
        <w:tc>
          <w:tcPr>
            <w:tcW w:w="675" w:type="dxa"/>
            <w:vMerge/>
            <w:shd w:val="clear" w:color="auto" w:fill="F3F3F3"/>
            <w:textDirection w:val="btLr"/>
            <w:vAlign w:val="center"/>
          </w:tcPr>
          <w:p w:rsidR="000A76C6" w:rsidRPr="00993891" w:rsidRDefault="000A76C6" w:rsidP="00984F42">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0A76C6" w:rsidRPr="00993891" w:rsidRDefault="000A76C6" w:rsidP="00984F42">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0A76C6" w:rsidRPr="00371E89" w:rsidRDefault="000A76C6" w:rsidP="00984F42">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0A76C6" w:rsidRPr="008C0CCD" w:rsidRDefault="000A76C6" w:rsidP="000A76C6">
      <w:pPr>
        <w:autoSpaceDE w:val="0"/>
        <w:autoSpaceDN w:val="0"/>
        <w:adjustRightInd w:val="0"/>
        <w:ind w:left="720"/>
        <w:rPr>
          <w:rFonts w:asciiTheme="majorHAnsi" w:hAnsiTheme="majorHAnsi" w:cs="TimesNewRoman"/>
          <w:szCs w:val="20"/>
          <w:lang w:bidi="ne-NP"/>
        </w:rPr>
      </w:pPr>
    </w:p>
    <w:p w:rsidR="000A76C6" w:rsidRPr="008C0CCD" w:rsidRDefault="000A76C6" w:rsidP="000A76C6">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0A76C6" w:rsidRPr="008C0CCD" w:rsidTr="00984F42">
        <w:tc>
          <w:tcPr>
            <w:tcW w:w="2358"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0A76C6" w:rsidRPr="008C0CCD" w:rsidRDefault="000A76C6" w:rsidP="00984F42">
            <w:pPr>
              <w:autoSpaceDE w:val="0"/>
              <w:autoSpaceDN w:val="0"/>
              <w:adjustRightInd w:val="0"/>
              <w:jc w:val="both"/>
              <w:rPr>
                <w:rFonts w:asciiTheme="majorHAnsi" w:hAnsiTheme="majorHAnsi"/>
                <w:szCs w:val="20"/>
              </w:rPr>
            </w:pPr>
            <w:r w:rsidRPr="000E015A">
              <w:rPr>
                <w:rFonts w:asciiTheme="majorHAnsi" w:hAnsiTheme="majorHAnsi"/>
                <w:noProof/>
                <w:szCs w:val="20"/>
              </w:rPr>
              <w:t>Cunoaşterea structurii generale a roboţilor: structura mecanică, cinematică, sisteme de acţionare şi sisteme senzoriale</w:t>
            </w:r>
          </w:p>
        </w:tc>
      </w:tr>
      <w:tr w:rsidR="000A76C6" w:rsidRPr="008C0CCD" w:rsidTr="00984F42">
        <w:tc>
          <w:tcPr>
            <w:tcW w:w="2358"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0A76C6" w:rsidRPr="000E015A" w:rsidRDefault="000A76C6" w:rsidP="00984F42">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Cunoaşterea structurii generale a unui robot.</w:t>
            </w:r>
          </w:p>
          <w:p w:rsidR="000A76C6" w:rsidRPr="000E015A" w:rsidRDefault="000A76C6" w:rsidP="00984F42">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Cunoaşterea constructivă şi funcţională a componentelor robotice și a modului cum acestea sunt acționate și comandate.</w:t>
            </w:r>
          </w:p>
          <w:p w:rsidR="000A76C6" w:rsidRPr="000E015A" w:rsidRDefault="000A76C6" w:rsidP="00984F42">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Programarea unui robot autonom de manipulare și monitorizare a unor parametri.</w:t>
            </w:r>
          </w:p>
          <w:p w:rsidR="000A76C6" w:rsidRPr="008C0CCD" w:rsidRDefault="000A76C6" w:rsidP="00984F42">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Cunoaşterea principalelor sisteme robotizate de efectuare a intervenţiilor chirurgicale. Cunoaşterea principalelor tipuri constructive de proteze pentru mâna umană, a modului lor de acţionare şi comandă, precum şi a celor mai noi tipuri de proteze robotizate (braţul bionic)</w:t>
            </w:r>
          </w:p>
        </w:tc>
      </w:tr>
    </w:tbl>
    <w:p w:rsidR="000A76C6" w:rsidRDefault="000A76C6" w:rsidP="000A76C6">
      <w:pPr>
        <w:autoSpaceDE w:val="0"/>
        <w:autoSpaceDN w:val="0"/>
        <w:adjustRightInd w:val="0"/>
        <w:ind w:left="720"/>
        <w:rPr>
          <w:rFonts w:asciiTheme="majorHAnsi" w:hAnsiTheme="majorHAnsi" w:cs="TimesNewRoman,Bold"/>
          <w:b/>
          <w:bCs/>
          <w:lang w:bidi="ne-NP"/>
        </w:rPr>
      </w:pPr>
    </w:p>
    <w:p w:rsidR="000A76C6" w:rsidRPr="008C0CCD" w:rsidRDefault="000A76C6" w:rsidP="000A76C6">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5"/>
        <w:gridCol w:w="2202"/>
        <w:gridCol w:w="837"/>
      </w:tblGrid>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autoSpaceDE w:val="0"/>
              <w:autoSpaceDN w:val="0"/>
              <w:adjustRightInd w:val="0"/>
              <w:rPr>
                <w:rFonts w:asciiTheme="majorHAnsi" w:hAnsiTheme="majorHAnsi"/>
                <w:b/>
                <w:bCs/>
                <w:szCs w:val="20"/>
                <w:lang w:bidi="ne-NP"/>
              </w:rPr>
            </w:pPr>
            <w:r w:rsidRPr="009E14CF">
              <w:rPr>
                <w:rFonts w:asciiTheme="majorHAnsi" w:hAnsiTheme="majorHAnsi"/>
                <w:b/>
                <w:bCs/>
                <w:szCs w:val="20"/>
                <w:lang w:bidi="ne-NP"/>
              </w:rPr>
              <w:t>8. 1. Curs</w:t>
            </w:r>
          </w:p>
        </w:tc>
        <w:tc>
          <w:tcPr>
            <w:tcW w:w="226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autoSpaceDE w:val="0"/>
              <w:autoSpaceDN w:val="0"/>
              <w:adjustRightInd w:val="0"/>
              <w:rPr>
                <w:rFonts w:asciiTheme="majorHAnsi" w:hAnsiTheme="majorHAnsi"/>
                <w:b/>
                <w:bCs/>
                <w:szCs w:val="20"/>
                <w:lang w:bidi="ne-NP"/>
              </w:rPr>
            </w:pPr>
            <w:r w:rsidRPr="009E14CF">
              <w:rPr>
                <w:rFonts w:asciiTheme="majorHAnsi" w:hAnsiTheme="majorHAnsi"/>
                <w:b/>
                <w:bCs/>
                <w:szCs w:val="20"/>
                <w:lang w:bidi="ne-NP"/>
              </w:rPr>
              <w:t>Metode de predare</w:t>
            </w:r>
          </w:p>
        </w:tc>
        <w:tc>
          <w:tcPr>
            <w:tcW w:w="850"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b/>
                <w:bCs/>
                <w:szCs w:val="20"/>
                <w:lang w:bidi="ne-NP"/>
              </w:rPr>
              <w:t>Obs.</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jc w:val="both"/>
              <w:rPr>
                <w:rFonts w:asciiTheme="majorHAnsi" w:hAnsiTheme="majorHAnsi"/>
                <w:bCs/>
                <w:szCs w:val="20"/>
                <w:lang w:val="it-IT"/>
              </w:rPr>
            </w:pPr>
            <w:r w:rsidRPr="009E14CF">
              <w:rPr>
                <w:rFonts w:asciiTheme="majorHAnsi" w:hAnsiTheme="majorHAnsi"/>
                <w:szCs w:val="20"/>
              </w:rPr>
              <w:t xml:space="preserve">1. </w:t>
            </w:r>
            <w:r w:rsidRPr="009E14CF">
              <w:rPr>
                <w:rFonts w:asciiTheme="majorHAnsi" w:hAnsiTheme="majorHAnsi"/>
                <w:bCs/>
                <w:szCs w:val="20"/>
                <w:lang w:val="it-IT"/>
              </w:rPr>
              <w:t>Consideraţii generale asupra roboticii. Necesitatea apariţiei roboţilor și evoluția acestora. Tipuri de r</w:t>
            </w:r>
            <w:r w:rsidRPr="009E14CF">
              <w:rPr>
                <w:rFonts w:asciiTheme="majorHAnsi" w:hAnsiTheme="majorHAnsi"/>
                <w:bCs/>
                <w:color w:val="000000"/>
                <w:szCs w:val="20"/>
              </w:rPr>
              <w:t xml:space="preserve">oboți și aplicațiile acestora.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2 ore</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jc w:val="both"/>
              <w:rPr>
                <w:rFonts w:asciiTheme="majorHAnsi" w:hAnsiTheme="majorHAnsi"/>
                <w:bCs/>
                <w:color w:val="000000"/>
                <w:szCs w:val="20"/>
              </w:rPr>
            </w:pPr>
            <w:r w:rsidRPr="009E14CF">
              <w:rPr>
                <w:rFonts w:asciiTheme="majorHAnsi" w:hAnsiTheme="majorHAnsi"/>
                <w:bCs/>
                <w:color w:val="000000"/>
                <w:szCs w:val="20"/>
              </w:rPr>
              <w:t xml:space="preserve">2. Structura roboţilor. Sisteme de coordonate. Axe și grade de libertate.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2 ore</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jc w:val="both"/>
              <w:rPr>
                <w:rFonts w:asciiTheme="majorHAnsi" w:hAnsiTheme="majorHAnsi"/>
                <w:szCs w:val="20"/>
              </w:rPr>
            </w:pPr>
            <w:r w:rsidRPr="009E14CF">
              <w:rPr>
                <w:rFonts w:asciiTheme="majorHAnsi" w:hAnsiTheme="majorHAnsi"/>
                <w:szCs w:val="20"/>
              </w:rPr>
              <w:t xml:space="preserve">3. </w:t>
            </w:r>
            <w:r w:rsidRPr="009E14CF">
              <w:rPr>
                <w:rFonts w:asciiTheme="majorHAnsi" w:hAnsiTheme="majorHAnsi"/>
                <w:bCs/>
                <w:szCs w:val="20"/>
              </w:rPr>
              <w:t>Controlul și cinematica mișcării  sistemelor robotice. Modele geometrice, cinematice şi dinamice. Controlul poziției.</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4 ore</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jc w:val="both"/>
              <w:rPr>
                <w:rFonts w:asciiTheme="majorHAnsi" w:hAnsiTheme="majorHAnsi"/>
                <w:bCs/>
                <w:color w:val="000000"/>
                <w:szCs w:val="20"/>
              </w:rPr>
            </w:pPr>
            <w:r w:rsidRPr="009E14CF">
              <w:rPr>
                <w:rFonts w:asciiTheme="majorHAnsi" w:hAnsiTheme="majorHAnsi"/>
                <w:bCs/>
                <w:szCs w:val="20"/>
              </w:rPr>
              <w:t>4. Actuatoare, motoare și sisteme de control a mișcării. Deplasarea autonomă a unui robot mobil. Controler PID.</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2 ore</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tabs>
                <w:tab w:val="left" w:pos="-142"/>
                <w:tab w:val="left" w:pos="284"/>
              </w:tabs>
              <w:jc w:val="both"/>
              <w:rPr>
                <w:rFonts w:asciiTheme="majorHAnsi" w:hAnsiTheme="majorHAnsi"/>
                <w:bCs/>
                <w:color w:val="000000"/>
                <w:szCs w:val="20"/>
              </w:rPr>
            </w:pPr>
            <w:r w:rsidRPr="009E14CF">
              <w:rPr>
                <w:rFonts w:asciiTheme="majorHAnsi" w:hAnsiTheme="majorHAnsi"/>
                <w:bCs/>
                <w:color w:val="000000"/>
                <w:szCs w:val="20"/>
              </w:rPr>
              <w:t>5.Sistemul de acţionare al sistemelor robotizate: electric, electrohidraulic, electropneumatic.</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2 ore</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jc w:val="both"/>
              <w:rPr>
                <w:rFonts w:asciiTheme="majorHAnsi" w:hAnsiTheme="majorHAnsi"/>
                <w:bCs/>
                <w:color w:val="000000"/>
                <w:szCs w:val="20"/>
              </w:rPr>
            </w:pPr>
            <w:r w:rsidRPr="009E14CF">
              <w:rPr>
                <w:rFonts w:asciiTheme="majorHAnsi" w:hAnsiTheme="majorHAnsi"/>
                <w:bCs/>
                <w:color w:val="000000"/>
                <w:szCs w:val="20"/>
              </w:rPr>
              <w:t>6. Sistemul senzorial al roboţilor. Clasificarea senzorilor pentru roboţi. Tipuri de senzori și vederea artificială.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4 ore</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jc w:val="both"/>
              <w:rPr>
                <w:rFonts w:asciiTheme="majorHAnsi" w:hAnsiTheme="majorHAnsi"/>
                <w:bCs/>
                <w:color w:val="000000"/>
                <w:szCs w:val="20"/>
              </w:rPr>
            </w:pPr>
            <w:r w:rsidRPr="009E14CF">
              <w:rPr>
                <w:rFonts w:asciiTheme="majorHAnsi" w:hAnsiTheme="majorHAnsi"/>
                <w:bCs/>
                <w:color w:val="000000"/>
                <w:szCs w:val="20"/>
              </w:rPr>
              <w:t>7. Conectivitatea și principiul “roiului de albine”. Transmisia, prelucrarea și monitorizarea informațiilor primite de la senzori.</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2 ore</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jc w:val="both"/>
              <w:rPr>
                <w:rFonts w:asciiTheme="majorHAnsi" w:hAnsiTheme="majorHAnsi"/>
                <w:szCs w:val="20"/>
              </w:rPr>
            </w:pPr>
            <w:r w:rsidRPr="009E14CF">
              <w:rPr>
                <w:rFonts w:asciiTheme="majorHAnsi" w:hAnsiTheme="majorHAnsi"/>
                <w:bCs/>
                <w:color w:val="000000"/>
                <w:szCs w:val="20"/>
              </w:rPr>
              <w:lastRenderedPageBreak/>
              <w:t>8. Medii de programare specifice roboticii. Studiu comparativ, avantaje și utilizări specifice.</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4 ore</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jc w:val="both"/>
              <w:rPr>
                <w:rFonts w:asciiTheme="majorHAnsi" w:hAnsiTheme="majorHAnsi"/>
                <w:szCs w:val="20"/>
              </w:rPr>
            </w:pPr>
            <w:r w:rsidRPr="009E14CF">
              <w:rPr>
                <w:rFonts w:asciiTheme="majorHAnsi" w:hAnsiTheme="majorHAnsi"/>
                <w:bCs/>
                <w:color w:val="000000"/>
                <w:szCs w:val="20"/>
              </w:rPr>
              <w:t>9. Roboti autonomi și aplicațiile acestora în medicină. Urmărirea unui traseu predefinit și evitarea obstacolelor.</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2 ore</w:t>
            </w:r>
          </w:p>
        </w:tc>
      </w:tr>
      <w:tr w:rsidR="000A76C6" w:rsidRPr="009E14CF" w:rsidTr="00984F42">
        <w:tc>
          <w:tcPr>
            <w:tcW w:w="7338"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jc w:val="both"/>
              <w:rPr>
                <w:rFonts w:asciiTheme="majorHAnsi" w:hAnsiTheme="majorHAnsi"/>
                <w:bCs/>
                <w:szCs w:val="20"/>
              </w:rPr>
            </w:pPr>
            <w:r w:rsidRPr="009E14CF">
              <w:rPr>
                <w:rFonts w:asciiTheme="majorHAnsi" w:hAnsiTheme="majorHAnsi"/>
                <w:bCs/>
                <w:szCs w:val="20"/>
                <w:lang w:val="pt-BR"/>
              </w:rPr>
              <w:t xml:space="preserve">10. Robotica în medicină. Roboţii de chirurgie. </w:t>
            </w:r>
            <w:r w:rsidRPr="009E14CF">
              <w:rPr>
                <w:rStyle w:val="hps"/>
                <w:rFonts w:asciiTheme="majorHAnsi" w:hAnsiTheme="majorHAnsi"/>
                <w:bCs/>
                <w:szCs w:val="20"/>
                <w:lang w:val="pt-BR"/>
              </w:rPr>
              <w:t>Sistemul</w:t>
            </w:r>
            <w:r w:rsidRPr="009E14CF">
              <w:rPr>
                <w:rFonts w:asciiTheme="majorHAnsi" w:hAnsiTheme="majorHAnsi"/>
                <w:bCs/>
                <w:szCs w:val="20"/>
                <w:lang w:val="pt-BR"/>
              </w:rPr>
              <w:t xml:space="preserve"> </w:t>
            </w:r>
            <w:r w:rsidRPr="009E14CF">
              <w:rPr>
                <w:rStyle w:val="hps"/>
                <w:rFonts w:asciiTheme="majorHAnsi" w:hAnsiTheme="majorHAnsi"/>
                <w:bCs/>
                <w:szCs w:val="20"/>
                <w:lang w:val="pt-BR"/>
              </w:rPr>
              <w:t>robot de</w:t>
            </w:r>
            <w:r w:rsidRPr="009E14CF">
              <w:rPr>
                <w:rFonts w:asciiTheme="majorHAnsi" w:hAnsiTheme="majorHAnsi"/>
                <w:bCs/>
                <w:szCs w:val="20"/>
                <w:lang w:val="pt-BR"/>
              </w:rPr>
              <w:t xml:space="preserve"> </w:t>
            </w:r>
            <w:r w:rsidRPr="009E14CF">
              <w:rPr>
                <w:rStyle w:val="hps"/>
                <w:rFonts w:asciiTheme="majorHAnsi" w:hAnsiTheme="majorHAnsi"/>
                <w:bCs/>
                <w:szCs w:val="20"/>
                <w:lang w:val="pt-BR"/>
              </w:rPr>
              <w:t>chirurgie</w:t>
            </w:r>
            <w:r w:rsidRPr="009E14CF">
              <w:rPr>
                <w:rFonts w:asciiTheme="majorHAnsi" w:hAnsiTheme="majorHAnsi"/>
                <w:bCs/>
                <w:szCs w:val="20"/>
                <w:lang w:val="pt-BR"/>
              </w:rPr>
              <w:t xml:space="preserve"> da </w:t>
            </w:r>
            <w:r w:rsidRPr="009E14CF">
              <w:rPr>
                <w:rStyle w:val="hps"/>
                <w:rFonts w:asciiTheme="majorHAnsi" w:hAnsiTheme="majorHAnsi"/>
                <w:bCs/>
                <w:szCs w:val="20"/>
                <w:lang w:val="pt-BR"/>
              </w:rPr>
              <w:t xml:space="preserve">Vinci. Roboţii de terapie. </w:t>
            </w:r>
            <w:r w:rsidRPr="009E14CF">
              <w:rPr>
                <w:rStyle w:val="hps"/>
                <w:rFonts w:asciiTheme="majorHAnsi" w:hAnsiTheme="majorHAnsi"/>
                <w:szCs w:val="20"/>
                <w:lang w:val="pt-BR"/>
              </w:rPr>
              <w:t>Telerobotica</w:t>
            </w:r>
            <w:r w:rsidRPr="009E14CF">
              <w:rPr>
                <w:rFonts w:asciiTheme="majorHAnsi" w:hAnsiTheme="majorHAnsi"/>
                <w:szCs w:val="20"/>
                <w:lang w:val="pt-BR"/>
              </w:rPr>
              <w:t xml:space="preserve"> în </w:t>
            </w:r>
            <w:r w:rsidRPr="009E14CF">
              <w:rPr>
                <w:rStyle w:val="hps"/>
                <w:rFonts w:asciiTheme="majorHAnsi" w:hAnsiTheme="majorHAnsi"/>
                <w:szCs w:val="20"/>
                <w:lang w:val="pt-BR"/>
              </w:rPr>
              <w:t>chirurgia</w:t>
            </w:r>
            <w:r w:rsidRPr="009E14CF">
              <w:rPr>
                <w:rFonts w:asciiTheme="majorHAnsi" w:hAnsiTheme="majorHAnsi"/>
                <w:szCs w:val="20"/>
                <w:lang w:val="pt-BR"/>
              </w:rPr>
              <w:t xml:space="preserve"> </w:t>
            </w:r>
            <w:r w:rsidRPr="009E14CF">
              <w:rPr>
                <w:rStyle w:val="hps"/>
                <w:rFonts w:asciiTheme="majorHAnsi" w:hAnsiTheme="majorHAnsi"/>
                <w:szCs w:val="20"/>
                <w:lang w:val="pt-BR"/>
              </w:rPr>
              <w:t xml:space="preserve">robotică. </w:t>
            </w:r>
            <w:r w:rsidRPr="009E14CF">
              <w:rPr>
                <w:rFonts w:asciiTheme="majorHAnsi" w:hAnsiTheme="majorHAnsi"/>
                <w:bCs/>
                <w:szCs w:val="20"/>
                <w:lang w:val="pt-BR"/>
              </w:rPr>
              <w:t xml:space="preserve">Roboţi în chirurgia generală. Roboţi în neurochirurgie. Asistenţă robotică în chirurgia microvasculară. </w:t>
            </w:r>
            <w:r w:rsidRPr="009E14CF">
              <w:rPr>
                <w:rFonts w:asciiTheme="majorHAnsi" w:hAnsiTheme="majorHAnsi"/>
                <w:bCs/>
                <w:szCs w:val="20"/>
              </w:rPr>
              <w:t>Asistenţă robotică în chirurgia laparoscopică.</w:t>
            </w:r>
          </w:p>
        </w:tc>
        <w:tc>
          <w:tcPr>
            <w:tcW w:w="2268"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szCs w:val="20"/>
                <w:lang w:bidi="ne-NP"/>
              </w:rPr>
              <w:t>Prelegere interactivă</w:t>
            </w:r>
          </w:p>
        </w:tc>
        <w:tc>
          <w:tcPr>
            <w:tcW w:w="850" w:type="dxa"/>
            <w:tcBorders>
              <w:top w:val="single" w:sz="4" w:space="0" w:color="auto"/>
              <w:left w:val="single" w:sz="4" w:space="0" w:color="auto"/>
              <w:bottom w:val="single" w:sz="4" w:space="0" w:color="auto"/>
              <w:right w:val="single" w:sz="4" w:space="0" w:color="auto"/>
            </w:tcBorders>
            <w:vAlign w:val="center"/>
            <w:hideMark/>
          </w:tcPr>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4 ore</w:t>
            </w:r>
          </w:p>
        </w:tc>
      </w:tr>
    </w:tbl>
    <w:p w:rsidR="000A76C6" w:rsidRDefault="000A76C6" w:rsidP="000A76C6">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5"/>
        <w:gridCol w:w="2870"/>
        <w:gridCol w:w="839"/>
      </w:tblGrid>
      <w:tr w:rsidR="000A76C6" w:rsidRPr="009E14CF" w:rsidTr="00984F42">
        <w:tc>
          <w:tcPr>
            <w:tcW w:w="6335"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autoSpaceDE w:val="0"/>
              <w:autoSpaceDN w:val="0"/>
              <w:adjustRightInd w:val="0"/>
              <w:rPr>
                <w:rFonts w:asciiTheme="majorHAnsi" w:hAnsiTheme="majorHAnsi"/>
                <w:szCs w:val="20"/>
                <w:lang w:bidi="ne-NP"/>
              </w:rPr>
            </w:pPr>
            <w:r w:rsidRPr="009E14CF">
              <w:rPr>
                <w:rFonts w:asciiTheme="majorHAnsi" w:hAnsiTheme="majorHAnsi"/>
                <w:b/>
                <w:bCs/>
                <w:szCs w:val="20"/>
                <w:lang w:bidi="ne-NP"/>
              </w:rPr>
              <w:t>8.2. Lucr</w:t>
            </w:r>
            <w:r w:rsidRPr="009E14CF">
              <w:rPr>
                <w:rFonts w:ascii="Arial" w:hAnsi="Arial" w:cs="Arial"/>
                <w:b/>
                <w:bCs/>
                <w:szCs w:val="20"/>
                <w:lang w:bidi="ne-NP"/>
              </w:rPr>
              <w:t>ǎ</w:t>
            </w:r>
            <w:r w:rsidRPr="009E14CF">
              <w:rPr>
                <w:rFonts w:asciiTheme="majorHAnsi" w:hAnsiTheme="majorHAnsi"/>
                <w:b/>
                <w:bCs/>
                <w:szCs w:val="20"/>
                <w:lang w:bidi="ne-NP"/>
              </w:rPr>
              <w:t>ri practice</w:t>
            </w:r>
          </w:p>
        </w:tc>
        <w:tc>
          <w:tcPr>
            <w:tcW w:w="2870"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autoSpaceDE w:val="0"/>
              <w:autoSpaceDN w:val="0"/>
              <w:adjustRightInd w:val="0"/>
              <w:rPr>
                <w:rFonts w:asciiTheme="majorHAnsi" w:hAnsiTheme="majorHAnsi"/>
                <w:b/>
                <w:bCs/>
                <w:szCs w:val="20"/>
                <w:lang w:bidi="ne-NP"/>
              </w:rPr>
            </w:pPr>
            <w:r w:rsidRPr="009E14CF">
              <w:rPr>
                <w:rFonts w:asciiTheme="majorHAnsi" w:hAnsiTheme="majorHAnsi"/>
                <w:b/>
                <w:bCs/>
                <w:szCs w:val="20"/>
                <w:lang w:bidi="ne-NP"/>
              </w:rPr>
              <w:t>Metode de predare</w:t>
            </w:r>
          </w:p>
        </w:tc>
        <w:tc>
          <w:tcPr>
            <w:tcW w:w="839"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autoSpaceDE w:val="0"/>
              <w:autoSpaceDN w:val="0"/>
              <w:adjustRightInd w:val="0"/>
              <w:jc w:val="center"/>
              <w:rPr>
                <w:rFonts w:asciiTheme="majorHAnsi" w:hAnsiTheme="majorHAnsi"/>
                <w:b/>
                <w:bCs/>
                <w:szCs w:val="20"/>
                <w:lang w:bidi="ne-NP"/>
              </w:rPr>
            </w:pPr>
            <w:r w:rsidRPr="009E14CF">
              <w:rPr>
                <w:rFonts w:asciiTheme="majorHAnsi" w:hAnsiTheme="majorHAnsi"/>
                <w:b/>
                <w:bCs/>
                <w:szCs w:val="20"/>
                <w:lang w:bidi="ne-NP"/>
              </w:rPr>
              <w:t>Obs.</w:t>
            </w:r>
          </w:p>
        </w:tc>
      </w:tr>
      <w:tr w:rsidR="000A76C6" w:rsidRPr="009E14CF" w:rsidTr="00984F42">
        <w:tc>
          <w:tcPr>
            <w:tcW w:w="6335"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rPr>
                <w:rFonts w:asciiTheme="majorHAnsi" w:hAnsiTheme="majorHAnsi"/>
                <w:szCs w:val="20"/>
                <w:u w:val="single"/>
              </w:rPr>
            </w:pPr>
            <w:r w:rsidRPr="009E14CF">
              <w:rPr>
                <w:rFonts w:asciiTheme="majorHAnsi" w:hAnsiTheme="majorHAnsi"/>
                <w:szCs w:val="20"/>
                <w:u w:val="single"/>
              </w:rPr>
              <w:t>1. Exemple de roboţi</w:t>
            </w:r>
          </w:p>
          <w:p w:rsidR="00771AF0" w:rsidRDefault="00771AF0" w:rsidP="00771AF0">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771AF0" w:rsidRDefault="00771AF0" w:rsidP="00771AF0">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0A76C6" w:rsidRPr="009E14CF" w:rsidRDefault="000A76C6" w:rsidP="00984F42">
            <w:pPr>
              <w:rPr>
                <w:rFonts w:asciiTheme="majorHAnsi" w:hAnsiTheme="majorHAnsi"/>
                <w:bCs/>
                <w:szCs w:val="20"/>
              </w:rPr>
            </w:pPr>
            <w:bookmarkStart w:id="0" w:name="_GoBack"/>
            <w:bookmarkEnd w:id="0"/>
            <w:r w:rsidRPr="009E14CF">
              <w:rPr>
                <w:rFonts w:asciiTheme="majorHAnsi" w:hAnsiTheme="majorHAnsi"/>
                <w:bCs/>
                <w:szCs w:val="20"/>
                <w:lang w:val="pt-BR"/>
              </w:rPr>
              <w:t xml:space="preserve">Construcţia şi rolul componentelor şi sistemelor robotului. </w:t>
            </w:r>
            <w:r w:rsidRPr="009E14CF">
              <w:rPr>
                <w:rFonts w:asciiTheme="majorHAnsi" w:hAnsiTheme="majorHAnsi"/>
                <w:bCs/>
                <w:szCs w:val="20"/>
              </w:rPr>
              <w:t>Exemple de roboţi industriali. Exemple de roboţi umanoizi: robotul biped Wabian, robotul biped Asimo.</w:t>
            </w:r>
          </w:p>
        </w:tc>
        <w:tc>
          <w:tcPr>
            <w:tcW w:w="2870" w:type="dxa"/>
            <w:tcBorders>
              <w:top w:val="single" w:sz="4" w:space="0" w:color="auto"/>
              <w:left w:val="single" w:sz="4" w:space="0" w:color="auto"/>
              <w:bottom w:val="single" w:sz="4" w:space="0" w:color="auto"/>
              <w:right w:val="single" w:sz="4" w:space="0" w:color="auto"/>
            </w:tcBorders>
          </w:tcPr>
          <w:p w:rsidR="000A76C6" w:rsidRPr="009E14CF" w:rsidRDefault="000A76C6" w:rsidP="00984F42">
            <w:pPr>
              <w:autoSpaceDE w:val="0"/>
              <w:autoSpaceDN w:val="0"/>
              <w:adjustRightInd w:val="0"/>
              <w:rPr>
                <w:rFonts w:asciiTheme="majorHAnsi" w:hAnsiTheme="majorHAnsi"/>
                <w:szCs w:val="20"/>
                <w:lang w:bidi="ne-NP"/>
              </w:rPr>
            </w:pPr>
          </w:p>
          <w:p w:rsidR="000A76C6" w:rsidRPr="009E14CF" w:rsidRDefault="000A76C6" w:rsidP="00984F42">
            <w:pPr>
              <w:autoSpaceDE w:val="0"/>
              <w:autoSpaceDN w:val="0"/>
              <w:adjustRightInd w:val="0"/>
              <w:rPr>
                <w:rFonts w:asciiTheme="majorHAnsi" w:hAnsiTheme="majorHAnsi"/>
                <w:szCs w:val="20"/>
                <w:lang w:bidi="ne-NP"/>
              </w:rPr>
            </w:pPr>
            <w:r w:rsidRPr="009E14CF">
              <w:rPr>
                <w:rFonts w:asciiTheme="majorHAnsi" w:hAnsiTheme="majorHAnsi"/>
                <w:szCs w:val="20"/>
                <w:lang w:bidi="ne-NP"/>
              </w:rPr>
              <w:t>Explicaţii. Discuţii</w:t>
            </w:r>
          </w:p>
        </w:tc>
        <w:tc>
          <w:tcPr>
            <w:tcW w:w="839" w:type="dxa"/>
            <w:tcBorders>
              <w:top w:val="single" w:sz="4" w:space="0" w:color="auto"/>
              <w:left w:val="single" w:sz="4" w:space="0" w:color="auto"/>
              <w:bottom w:val="single" w:sz="4" w:space="0" w:color="auto"/>
              <w:right w:val="single" w:sz="4" w:space="0" w:color="auto"/>
            </w:tcBorders>
          </w:tcPr>
          <w:p w:rsidR="000A76C6" w:rsidRPr="009E14CF" w:rsidRDefault="000A76C6" w:rsidP="00984F42">
            <w:pPr>
              <w:autoSpaceDE w:val="0"/>
              <w:autoSpaceDN w:val="0"/>
              <w:adjustRightInd w:val="0"/>
              <w:jc w:val="center"/>
              <w:rPr>
                <w:rFonts w:asciiTheme="majorHAnsi" w:hAnsiTheme="majorHAnsi"/>
                <w:szCs w:val="20"/>
                <w:lang w:bidi="ne-NP"/>
              </w:rPr>
            </w:pPr>
          </w:p>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4 ore</w:t>
            </w:r>
          </w:p>
        </w:tc>
      </w:tr>
      <w:tr w:rsidR="000A76C6" w:rsidRPr="009E14CF" w:rsidTr="00984F42">
        <w:tc>
          <w:tcPr>
            <w:tcW w:w="6335"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rPr>
                <w:rFonts w:asciiTheme="majorHAnsi" w:hAnsiTheme="majorHAnsi"/>
                <w:szCs w:val="20"/>
                <w:u w:val="single"/>
              </w:rPr>
            </w:pPr>
            <w:r w:rsidRPr="009E14CF">
              <w:rPr>
                <w:rFonts w:asciiTheme="majorHAnsi" w:hAnsiTheme="majorHAnsi"/>
                <w:szCs w:val="20"/>
                <w:u w:val="single"/>
              </w:rPr>
              <w:t>2. Proteze pentru mâna umană</w:t>
            </w:r>
          </w:p>
          <w:p w:rsidR="000A76C6" w:rsidRPr="009E14CF" w:rsidRDefault="000A76C6" w:rsidP="00984F42">
            <w:pPr>
              <w:rPr>
                <w:rFonts w:asciiTheme="majorHAnsi" w:hAnsiTheme="majorHAnsi"/>
                <w:szCs w:val="20"/>
              </w:rPr>
            </w:pPr>
            <w:r w:rsidRPr="009E14CF">
              <w:rPr>
                <w:rFonts w:asciiTheme="majorHAnsi" w:hAnsiTheme="majorHAnsi"/>
                <w:bCs/>
                <w:szCs w:val="20"/>
              </w:rPr>
              <w:t>Tipuri de proteze pentru mâna umană: estetice, utilitare şi funcţionale.</w:t>
            </w:r>
          </w:p>
          <w:p w:rsidR="000A76C6" w:rsidRPr="009E14CF" w:rsidRDefault="000A76C6" w:rsidP="00984F42">
            <w:pPr>
              <w:rPr>
                <w:rFonts w:asciiTheme="majorHAnsi" w:hAnsiTheme="majorHAnsi"/>
                <w:szCs w:val="20"/>
              </w:rPr>
            </w:pPr>
            <w:r w:rsidRPr="009E14CF">
              <w:rPr>
                <w:rFonts w:asciiTheme="majorHAnsi" w:hAnsiTheme="majorHAnsi"/>
                <w:bCs/>
                <w:szCs w:val="20"/>
              </w:rPr>
              <w:t>Proteze reprezentative: proteza Gotz von Berlichingen, proteza Carnes, proteza Hufner, proteza Waseda.</w:t>
            </w:r>
          </w:p>
        </w:tc>
        <w:tc>
          <w:tcPr>
            <w:tcW w:w="2870" w:type="dxa"/>
            <w:tcBorders>
              <w:top w:val="single" w:sz="4" w:space="0" w:color="auto"/>
              <w:left w:val="single" w:sz="4" w:space="0" w:color="auto"/>
              <w:bottom w:val="single" w:sz="4" w:space="0" w:color="auto"/>
              <w:right w:val="single" w:sz="4" w:space="0" w:color="auto"/>
            </w:tcBorders>
          </w:tcPr>
          <w:p w:rsidR="000A76C6" w:rsidRPr="009E14CF" w:rsidRDefault="000A76C6" w:rsidP="00984F42">
            <w:pPr>
              <w:autoSpaceDE w:val="0"/>
              <w:autoSpaceDN w:val="0"/>
              <w:adjustRightInd w:val="0"/>
              <w:rPr>
                <w:rFonts w:asciiTheme="majorHAnsi" w:hAnsiTheme="majorHAnsi"/>
                <w:szCs w:val="20"/>
                <w:lang w:bidi="ne-NP"/>
              </w:rPr>
            </w:pPr>
          </w:p>
          <w:p w:rsidR="000A76C6" w:rsidRPr="009E14CF" w:rsidRDefault="000A76C6" w:rsidP="00984F42">
            <w:pPr>
              <w:autoSpaceDE w:val="0"/>
              <w:autoSpaceDN w:val="0"/>
              <w:adjustRightInd w:val="0"/>
              <w:rPr>
                <w:rFonts w:asciiTheme="majorHAnsi" w:hAnsiTheme="majorHAnsi"/>
                <w:szCs w:val="20"/>
                <w:lang w:bidi="ne-NP"/>
              </w:rPr>
            </w:pPr>
            <w:r w:rsidRPr="009E14CF">
              <w:rPr>
                <w:rFonts w:asciiTheme="majorHAnsi" w:hAnsiTheme="majorHAnsi"/>
                <w:szCs w:val="20"/>
                <w:lang w:bidi="ne-NP"/>
              </w:rPr>
              <w:t>Explicaţii. Discuţii</w:t>
            </w:r>
          </w:p>
        </w:tc>
        <w:tc>
          <w:tcPr>
            <w:tcW w:w="839" w:type="dxa"/>
            <w:tcBorders>
              <w:top w:val="single" w:sz="4" w:space="0" w:color="auto"/>
              <w:left w:val="single" w:sz="4" w:space="0" w:color="auto"/>
              <w:bottom w:val="single" w:sz="4" w:space="0" w:color="auto"/>
              <w:right w:val="single" w:sz="4" w:space="0" w:color="auto"/>
            </w:tcBorders>
          </w:tcPr>
          <w:p w:rsidR="000A76C6" w:rsidRPr="009E14CF" w:rsidRDefault="000A76C6" w:rsidP="00984F42">
            <w:pPr>
              <w:autoSpaceDE w:val="0"/>
              <w:autoSpaceDN w:val="0"/>
              <w:adjustRightInd w:val="0"/>
              <w:jc w:val="center"/>
              <w:rPr>
                <w:rFonts w:asciiTheme="majorHAnsi" w:hAnsiTheme="majorHAnsi"/>
                <w:szCs w:val="20"/>
                <w:lang w:bidi="ne-NP"/>
              </w:rPr>
            </w:pPr>
          </w:p>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4 ore</w:t>
            </w:r>
          </w:p>
        </w:tc>
      </w:tr>
      <w:tr w:rsidR="000A76C6" w:rsidRPr="009E14CF" w:rsidTr="00984F42">
        <w:tc>
          <w:tcPr>
            <w:tcW w:w="6335" w:type="dxa"/>
            <w:tcBorders>
              <w:top w:val="single" w:sz="4" w:space="0" w:color="auto"/>
              <w:left w:val="single" w:sz="4" w:space="0" w:color="auto"/>
              <w:bottom w:val="single" w:sz="4" w:space="0" w:color="auto"/>
              <w:right w:val="single" w:sz="4" w:space="0" w:color="auto"/>
            </w:tcBorders>
            <w:hideMark/>
          </w:tcPr>
          <w:p w:rsidR="000A76C6" w:rsidRPr="009E14CF" w:rsidRDefault="000A76C6" w:rsidP="00984F42">
            <w:pPr>
              <w:ind w:left="1440" w:hanging="1440"/>
              <w:rPr>
                <w:rFonts w:asciiTheme="majorHAnsi" w:hAnsiTheme="majorHAnsi"/>
                <w:color w:val="000000"/>
                <w:szCs w:val="20"/>
                <w:u w:val="single"/>
              </w:rPr>
            </w:pPr>
            <w:r w:rsidRPr="009E14CF">
              <w:rPr>
                <w:rFonts w:asciiTheme="majorHAnsi" w:hAnsiTheme="majorHAnsi"/>
                <w:color w:val="000000"/>
                <w:szCs w:val="20"/>
                <w:u w:val="single"/>
              </w:rPr>
              <w:t>3. Acţionarea protezelor</w:t>
            </w:r>
          </w:p>
          <w:p w:rsidR="000A76C6" w:rsidRPr="009E14CF" w:rsidRDefault="000A76C6" w:rsidP="00984F42">
            <w:pPr>
              <w:rPr>
                <w:rFonts w:asciiTheme="majorHAnsi" w:hAnsiTheme="majorHAnsi"/>
                <w:szCs w:val="20"/>
                <w:u w:val="single"/>
              </w:rPr>
            </w:pPr>
            <w:r w:rsidRPr="009E14CF">
              <w:rPr>
                <w:rFonts w:asciiTheme="majorHAnsi" w:hAnsiTheme="majorHAnsi"/>
                <w:color w:val="000000"/>
                <w:szCs w:val="20"/>
              </w:rPr>
              <w:t xml:space="preserve">Acţionarea manuală, electrică, pneumatică şi hidraulică. </w:t>
            </w:r>
            <w:r>
              <w:rPr>
                <w:rFonts w:asciiTheme="majorHAnsi" w:hAnsiTheme="majorHAnsi"/>
                <w:color w:val="000000"/>
                <w:szCs w:val="20"/>
                <w:lang w:val="it-IT"/>
              </w:rPr>
              <w:t>Acţionarea cu bioc</w:t>
            </w:r>
            <w:r w:rsidRPr="009E14CF">
              <w:rPr>
                <w:rFonts w:asciiTheme="majorHAnsi" w:hAnsiTheme="majorHAnsi"/>
                <w:color w:val="000000"/>
                <w:szCs w:val="20"/>
                <w:lang w:val="it-IT"/>
              </w:rPr>
              <w:t xml:space="preserve">renţi. Proteza neuronală. </w:t>
            </w:r>
            <w:r w:rsidRPr="009E14CF">
              <w:rPr>
                <w:rFonts w:asciiTheme="majorHAnsi" w:hAnsiTheme="majorHAnsi"/>
                <w:szCs w:val="20"/>
              </w:rPr>
              <w:t>Braţul bionic.</w:t>
            </w:r>
          </w:p>
        </w:tc>
        <w:tc>
          <w:tcPr>
            <w:tcW w:w="2870" w:type="dxa"/>
            <w:tcBorders>
              <w:top w:val="single" w:sz="4" w:space="0" w:color="auto"/>
              <w:left w:val="single" w:sz="4" w:space="0" w:color="auto"/>
              <w:bottom w:val="single" w:sz="4" w:space="0" w:color="auto"/>
              <w:right w:val="single" w:sz="4" w:space="0" w:color="auto"/>
            </w:tcBorders>
          </w:tcPr>
          <w:p w:rsidR="000A76C6" w:rsidRPr="009E14CF" w:rsidRDefault="000A76C6" w:rsidP="00984F42">
            <w:pPr>
              <w:autoSpaceDE w:val="0"/>
              <w:autoSpaceDN w:val="0"/>
              <w:adjustRightInd w:val="0"/>
              <w:rPr>
                <w:rFonts w:asciiTheme="majorHAnsi" w:hAnsiTheme="majorHAnsi"/>
                <w:szCs w:val="20"/>
                <w:lang w:val="it-IT" w:bidi="ne-NP"/>
              </w:rPr>
            </w:pPr>
          </w:p>
          <w:p w:rsidR="000A76C6" w:rsidRPr="009E14CF" w:rsidRDefault="000A76C6" w:rsidP="00984F42">
            <w:pPr>
              <w:autoSpaceDE w:val="0"/>
              <w:autoSpaceDN w:val="0"/>
              <w:adjustRightInd w:val="0"/>
              <w:rPr>
                <w:rFonts w:asciiTheme="majorHAnsi" w:hAnsiTheme="majorHAnsi"/>
                <w:szCs w:val="20"/>
                <w:lang w:bidi="ne-NP"/>
              </w:rPr>
            </w:pPr>
            <w:r w:rsidRPr="009E14CF">
              <w:rPr>
                <w:rFonts w:asciiTheme="majorHAnsi" w:hAnsiTheme="majorHAnsi"/>
                <w:szCs w:val="20"/>
                <w:lang w:bidi="ne-NP"/>
              </w:rPr>
              <w:t>Explicaţii. Discuţii</w:t>
            </w:r>
          </w:p>
        </w:tc>
        <w:tc>
          <w:tcPr>
            <w:tcW w:w="839" w:type="dxa"/>
            <w:tcBorders>
              <w:top w:val="single" w:sz="4" w:space="0" w:color="auto"/>
              <w:left w:val="single" w:sz="4" w:space="0" w:color="auto"/>
              <w:bottom w:val="single" w:sz="4" w:space="0" w:color="auto"/>
              <w:right w:val="single" w:sz="4" w:space="0" w:color="auto"/>
            </w:tcBorders>
          </w:tcPr>
          <w:p w:rsidR="000A76C6" w:rsidRPr="009E14CF" w:rsidRDefault="000A76C6" w:rsidP="00984F42">
            <w:pPr>
              <w:autoSpaceDE w:val="0"/>
              <w:autoSpaceDN w:val="0"/>
              <w:adjustRightInd w:val="0"/>
              <w:jc w:val="center"/>
              <w:rPr>
                <w:rFonts w:asciiTheme="majorHAnsi" w:hAnsiTheme="majorHAnsi"/>
                <w:szCs w:val="20"/>
                <w:lang w:bidi="ne-NP"/>
              </w:rPr>
            </w:pPr>
          </w:p>
          <w:p w:rsidR="000A76C6" w:rsidRPr="009E14CF" w:rsidRDefault="000A76C6" w:rsidP="00984F42">
            <w:pPr>
              <w:autoSpaceDE w:val="0"/>
              <w:autoSpaceDN w:val="0"/>
              <w:adjustRightInd w:val="0"/>
              <w:jc w:val="center"/>
              <w:rPr>
                <w:rFonts w:asciiTheme="majorHAnsi" w:hAnsiTheme="majorHAnsi"/>
                <w:szCs w:val="20"/>
                <w:lang w:bidi="ne-NP"/>
              </w:rPr>
            </w:pPr>
            <w:r w:rsidRPr="009E14CF">
              <w:rPr>
                <w:rFonts w:asciiTheme="majorHAnsi" w:hAnsiTheme="majorHAnsi"/>
                <w:szCs w:val="20"/>
                <w:lang w:bidi="ne-NP"/>
              </w:rPr>
              <w:t>6 ore</w:t>
            </w:r>
          </w:p>
        </w:tc>
      </w:tr>
    </w:tbl>
    <w:p w:rsidR="000A76C6" w:rsidRPr="008C0CCD" w:rsidRDefault="000A76C6" w:rsidP="000A76C6">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0A76C6" w:rsidRDefault="000A76C6" w:rsidP="000A76C6">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0A76C6" w:rsidTr="00984F42">
        <w:trPr>
          <w:trHeight w:val="1291"/>
        </w:trPr>
        <w:tc>
          <w:tcPr>
            <w:tcW w:w="10044" w:type="dxa"/>
          </w:tcPr>
          <w:p w:rsidR="000A76C6" w:rsidRPr="009E14CF" w:rsidRDefault="000A76C6" w:rsidP="00984F42">
            <w:pPr>
              <w:pStyle w:val="BodyText"/>
              <w:spacing w:line="240" w:lineRule="auto"/>
              <w:rPr>
                <w:rFonts w:asciiTheme="majorHAnsi" w:hAnsiTheme="majorHAnsi"/>
                <w:b w:val="0"/>
                <w:sz w:val="20"/>
                <w:szCs w:val="20"/>
              </w:rPr>
            </w:pPr>
            <w:r w:rsidRPr="009E14CF">
              <w:rPr>
                <w:rFonts w:asciiTheme="majorHAnsi" w:hAnsiTheme="majorHAnsi"/>
                <w:b w:val="0"/>
                <w:sz w:val="20"/>
                <w:szCs w:val="20"/>
              </w:rPr>
              <w:t xml:space="preserve">1. G. Andruseac, I.R. Adochiei, </w:t>
            </w:r>
            <w:r w:rsidRPr="009E14CF">
              <w:rPr>
                <w:rFonts w:asciiTheme="majorHAnsi" w:hAnsiTheme="majorHAnsi"/>
                <w:b w:val="0"/>
                <w:sz w:val="20"/>
                <w:szCs w:val="20"/>
                <w:lang w:val="en-US"/>
              </w:rPr>
              <w:t>“</w:t>
            </w:r>
            <w:r w:rsidRPr="009E14CF">
              <w:rPr>
                <w:rFonts w:asciiTheme="majorHAnsi" w:hAnsiTheme="majorHAnsi"/>
                <w:b w:val="0"/>
                <w:sz w:val="20"/>
                <w:szCs w:val="20"/>
              </w:rPr>
              <w:t>Programarea, Comanda și Controlul Sistemelor Robotice și de Automatizare”, Editura Printech, ISBN  978-606-23-0608-3, 2016.</w:t>
            </w:r>
          </w:p>
          <w:p w:rsidR="000A76C6" w:rsidRPr="009E14CF" w:rsidRDefault="000A76C6" w:rsidP="00984F42">
            <w:pPr>
              <w:pStyle w:val="BodyText"/>
              <w:spacing w:line="240" w:lineRule="auto"/>
              <w:rPr>
                <w:rFonts w:asciiTheme="majorHAnsi" w:hAnsiTheme="majorHAnsi"/>
                <w:b w:val="0"/>
                <w:sz w:val="20"/>
                <w:szCs w:val="20"/>
              </w:rPr>
            </w:pPr>
            <w:r w:rsidRPr="009E14CF">
              <w:rPr>
                <w:rFonts w:asciiTheme="majorHAnsi" w:hAnsiTheme="majorHAnsi"/>
                <w:b w:val="0"/>
                <w:sz w:val="20"/>
                <w:szCs w:val="20"/>
              </w:rPr>
              <w:t>Optionala</w:t>
            </w:r>
          </w:p>
          <w:p w:rsidR="000A76C6" w:rsidRPr="009E14CF" w:rsidRDefault="000A76C6" w:rsidP="00984F42">
            <w:pPr>
              <w:pStyle w:val="BodyText"/>
              <w:spacing w:line="240" w:lineRule="auto"/>
              <w:rPr>
                <w:rFonts w:asciiTheme="majorHAnsi" w:hAnsiTheme="majorHAnsi"/>
                <w:b w:val="0"/>
                <w:sz w:val="20"/>
                <w:szCs w:val="20"/>
              </w:rPr>
            </w:pPr>
            <w:r w:rsidRPr="009E14CF">
              <w:rPr>
                <w:rFonts w:asciiTheme="majorHAnsi" w:hAnsiTheme="majorHAnsi"/>
                <w:b w:val="0"/>
                <w:sz w:val="20"/>
                <w:szCs w:val="20"/>
              </w:rPr>
              <w:t>2. V. Bozovic, „Medical Robotics”, I-Tech Education and Publishing Viena, Austria, 2014.</w:t>
            </w:r>
          </w:p>
          <w:p w:rsidR="000A76C6" w:rsidRPr="009E14CF" w:rsidRDefault="000A76C6" w:rsidP="00984F42">
            <w:pPr>
              <w:pStyle w:val="BodyText"/>
              <w:spacing w:line="240" w:lineRule="auto"/>
              <w:rPr>
                <w:rFonts w:asciiTheme="majorHAnsi" w:hAnsiTheme="majorHAnsi"/>
                <w:b w:val="0"/>
                <w:sz w:val="20"/>
                <w:szCs w:val="20"/>
              </w:rPr>
            </w:pPr>
            <w:r w:rsidRPr="009E14CF">
              <w:rPr>
                <w:rFonts w:asciiTheme="majorHAnsi" w:hAnsiTheme="majorHAnsi"/>
                <w:b w:val="0"/>
                <w:sz w:val="20"/>
                <w:szCs w:val="20"/>
              </w:rPr>
              <w:t xml:space="preserve">3. I. Stareţu, „Elemente de robotică medicală şi protezare, Editura Lux-Libris, Braşov, 2011. </w:t>
            </w:r>
          </w:p>
          <w:p w:rsidR="000A76C6" w:rsidRDefault="000A76C6" w:rsidP="00984F42">
            <w:pPr>
              <w:autoSpaceDE w:val="0"/>
              <w:autoSpaceDN w:val="0"/>
              <w:adjustRightInd w:val="0"/>
              <w:rPr>
                <w:rFonts w:asciiTheme="majorHAnsi" w:hAnsiTheme="majorHAnsi" w:cs="TimesNewRoman,Bold"/>
                <w:b/>
                <w:bCs/>
                <w:i/>
                <w:szCs w:val="20"/>
                <w:lang w:bidi="ne-NP"/>
              </w:rPr>
            </w:pPr>
          </w:p>
        </w:tc>
      </w:tr>
      <w:tr w:rsidR="000A76C6" w:rsidTr="00984F42">
        <w:tc>
          <w:tcPr>
            <w:tcW w:w="10044" w:type="dxa"/>
          </w:tcPr>
          <w:p w:rsidR="000A76C6" w:rsidRDefault="000A76C6" w:rsidP="00984F42">
            <w:pPr>
              <w:autoSpaceDE w:val="0"/>
              <w:autoSpaceDN w:val="0"/>
              <w:adjustRightInd w:val="0"/>
              <w:rPr>
                <w:rFonts w:asciiTheme="majorHAnsi" w:hAnsiTheme="majorHAnsi" w:cs="TimesNewRoman,Bold"/>
                <w:b/>
                <w:bCs/>
                <w:i/>
                <w:szCs w:val="20"/>
                <w:lang w:bidi="ne-NP"/>
              </w:rPr>
            </w:pPr>
          </w:p>
        </w:tc>
      </w:tr>
    </w:tbl>
    <w:p w:rsidR="000A76C6" w:rsidRDefault="000A76C6" w:rsidP="00984F42">
      <w:pPr>
        <w:jc w:val="both"/>
        <w:rPr>
          <w:rFonts w:asciiTheme="majorHAnsi" w:hAnsiTheme="majorHAnsi"/>
          <w:b/>
          <w:bCs/>
          <w:i/>
          <w:szCs w:val="20"/>
          <w:lang w:val="it-IT"/>
        </w:rPr>
      </w:pPr>
    </w:p>
    <w:p w:rsidR="000A76C6" w:rsidRPr="008C0CCD" w:rsidRDefault="000A76C6" w:rsidP="00984F4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4A51463936F2490B80DD4B389213C752"/>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0A76C6" w:rsidRPr="008C0CCD" w:rsidRDefault="000A76C6" w:rsidP="00984F42">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4A51463936F2490B80DD4B389213C752"/>
          </w:placeholder>
        </w:sdtPr>
        <w:sdtEndPr/>
        <w:sdtContent>
          <w:tr w:rsidR="000A76C6" w:rsidRPr="008C0CCD" w:rsidTr="00984F42">
            <w:trPr>
              <w:jc w:val="center"/>
            </w:trPr>
            <w:tc>
              <w:tcPr>
                <w:tcW w:w="10456" w:type="dxa"/>
                <w:shd w:val="clear" w:color="auto" w:fill="auto"/>
              </w:tcPr>
              <w:p w:rsidR="000A76C6" w:rsidRPr="008C0CCD" w:rsidRDefault="000A76C6" w:rsidP="00984F42">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0A76C6" w:rsidRDefault="000A76C6" w:rsidP="000A76C6">
      <w:pPr>
        <w:autoSpaceDE w:val="0"/>
        <w:autoSpaceDN w:val="0"/>
        <w:adjustRightInd w:val="0"/>
        <w:rPr>
          <w:rFonts w:asciiTheme="majorHAnsi" w:hAnsiTheme="majorHAnsi" w:cs="TimesNewRoman,Bold"/>
          <w:b/>
          <w:bCs/>
          <w:szCs w:val="20"/>
          <w:lang w:bidi="ne-NP"/>
        </w:rPr>
      </w:pPr>
    </w:p>
    <w:p w:rsidR="000A76C6" w:rsidRPr="008C0CCD" w:rsidRDefault="000A76C6" w:rsidP="000A76C6">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0A76C6" w:rsidRPr="008C0CCD" w:rsidRDefault="000A76C6" w:rsidP="000A76C6">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0A76C6" w:rsidRPr="008C0CCD" w:rsidTr="00984F42">
        <w:trPr>
          <w:jc w:val="center"/>
        </w:trPr>
        <w:tc>
          <w:tcPr>
            <w:tcW w:w="2764" w:type="dxa"/>
            <w:shd w:val="clear" w:color="auto" w:fill="auto"/>
            <w:vAlign w:val="center"/>
          </w:tcPr>
          <w:p w:rsidR="000A76C6" w:rsidRPr="008C0CCD" w:rsidRDefault="000A76C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0A76C6" w:rsidRPr="008C0CCD" w:rsidRDefault="000A76C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0A76C6" w:rsidRPr="008C0CCD" w:rsidRDefault="000A76C6"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0A76C6" w:rsidRPr="008C0CCD" w:rsidRDefault="000A76C6" w:rsidP="00984F42">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0A76C6" w:rsidRPr="008C0CCD" w:rsidTr="00984F42">
        <w:trPr>
          <w:jc w:val="center"/>
        </w:trPr>
        <w:tc>
          <w:tcPr>
            <w:tcW w:w="2764"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lastRenderedPageBreak/>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F43D1273DD7F48638DE3E830299BDC50"/>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0A76C6" w:rsidRPr="008C0CCD" w:rsidRDefault="000A76C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0A76C6" w:rsidRPr="008C0CCD" w:rsidTr="00984F42">
        <w:trPr>
          <w:jc w:val="center"/>
        </w:trPr>
        <w:tc>
          <w:tcPr>
            <w:tcW w:w="2764"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0A76C6" w:rsidRPr="008C0CCD" w:rsidRDefault="000A76C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0A76C6" w:rsidRPr="008C0CCD" w:rsidTr="00984F42">
        <w:trPr>
          <w:jc w:val="center"/>
        </w:trPr>
        <w:tc>
          <w:tcPr>
            <w:tcW w:w="2764"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0A76C6" w:rsidRPr="008C0CCD" w:rsidRDefault="000A76C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0A76C6" w:rsidRPr="008C0CCD" w:rsidRDefault="000A76C6"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0A76C6" w:rsidRPr="008C0CCD" w:rsidTr="00984F42">
        <w:trPr>
          <w:jc w:val="center"/>
        </w:trPr>
        <w:tc>
          <w:tcPr>
            <w:tcW w:w="10042" w:type="dxa"/>
            <w:gridSpan w:val="4"/>
            <w:shd w:val="clear" w:color="auto" w:fill="auto"/>
          </w:tcPr>
          <w:p w:rsidR="000A76C6" w:rsidRPr="00D91AB7" w:rsidRDefault="000A76C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0A76C6" w:rsidRPr="008C0CCD" w:rsidTr="00984F42">
        <w:trPr>
          <w:jc w:val="center"/>
        </w:trPr>
        <w:tc>
          <w:tcPr>
            <w:tcW w:w="10042" w:type="dxa"/>
            <w:gridSpan w:val="4"/>
            <w:shd w:val="clear" w:color="auto" w:fill="auto"/>
          </w:tcPr>
          <w:p w:rsidR="000A76C6" w:rsidRPr="009E14CF" w:rsidRDefault="000A76C6" w:rsidP="00984F42">
            <w:pPr>
              <w:rPr>
                <w:rFonts w:asciiTheme="majorHAnsi" w:hAnsiTheme="majorHAnsi"/>
                <w:szCs w:val="20"/>
              </w:rPr>
            </w:pPr>
            <w:r w:rsidRPr="009E14CF">
              <w:rPr>
                <w:rFonts w:asciiTheme="majorHAnsi" w:hAnsiTheme="majorHAnsi"/>
                <w:szCs w:val="20"/>
              </w:rPr>
              <w:t>cunoaşterea structurii şi a componentelor unui robot, precum şi a legăturilor funcţionale dintre acestea;</w:t>
            </w:r>
          </w:p>
          <w:p w:rsidR="000A76C6" w:rsidRPr="006E6EF1" w:rsidRDefault="000A76C6" w:rsidP="00984F42">
            <w:pPr>
              <w:autoSpaceDE w:val="0"/>
              <w:autoSpaceDN w:val="0"/>
              <w:adjustRightInd w:val="0"/>
              <w:rPr>
                <w:rFonts w:asciiTheme="majorHAnsi" w:hAnsiTheme="majorHAnsi" w:cs="TimesNewRoman"/>
                <w:szCs w:val="20"/>
                <w:lang w:bidi="ne-NP"/>
              </w:rPr>
            </w:pPr>
            <w:r w:rsidRPr="009E14CF">
              <w:rPr>
                <w:rFonts w:asciiTheme="majorHAnsi" w:hAnsiTheme="majorHAnsi"/>
                <w:szCs w:val="20"/>
              </w:rPr>
              <w:t>- cunoaşterea principalelor tipuri constructive de roboți utilizați în domeniul medical şi a modalităţilor de acţionare şi comandă a acestora.</w:t>
            </w:r>
          </w:p>
        </w:tc>
      </w:tr>
    </w:tbl>
    <w:p w:rsidR="000A76C6" w:rsidRDefault="00CF6B2D" w:rsidP="00CF6B2D">
      <w:pPr>
        <w:autoSpaceDE w:val="0"/>
        <w:autoSpaceDN w:val="0"/>
        <w:adjustRightInd w:val="0"/>
        <w:rPr>
          <w:rFonts w:asciiTheme="majorHAnsi" w:hAnsiTheme="majorHAnsi" w:cs="TimesNewRoman"/>
          <w:szCs w:val="20"/>
          <w:lang w:val="pt-BR" w:bidi="ne-NP"/>
        </w:rPr>
      </w:pPr>
      <w:r w:rsidRPr="009E14CF">
        <w:rPr>
          <w:rFonts w:asciiTheme="majorHAnsi" w:hAnsiTheme="majorHAnsi" w:cs="TimesNewRoman"/>
          <w:szCs w:val="20"/>
          <w:lang w:val="pt-BR" w:bidi="ne-NP"/>
        </w:rPr>
        <w:t xml:space="preserve">  </w:t>
      </w:r>
    </w:p>
    <w:p w:rsidR="000A76C6" w:rsidRDefault="000A76C6" w:rsidP="00CF6B2D">
      <w:pPr>
        <w:autoSpaceDE w:val="0"/>
        <w:autoSpaceDN w:val="0"/>
        <w:adjustRightInd w:val="0"/>
        <w:rPr>
          <w:rFonts w:asciiTheme="majorHAnsi" w:hAnsiTheme="majorHAnsi" w:cs="TimesNewRoman"/>
          <w:szCs w:val="20"/>
          <w:lang w:val="pt-BR" w:bidi="ne-NP"/>
        </w:rPr>
      </w:pPr>
    </w:p>
    <w:p w:rsidR="000A76C6" w:rsidRPr="00C13A7D" w:rsidRDefault="000A76C6" w:rsidP="000A76C6">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0A76C6" w:rsidRPr="00C13A7D" w:rsidRDefault="000A76C6" w:rsidP="000A76C6">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55263224" wp14:editId="355E6639">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2F" w:rsidRDefault="00ED142F" w:rsidP="00ED142F">
                            <w:pPr>
                              <w:autoSpaceDE w:val="0"/>
                              <w:autoSpaceDN w:val="0"/>
                              <w:adjustRightInd w:val="0"/>
                            </w:pPr>
                            <w:r>
                              <w:t>Conf. dr Andruseac Gladiola</w:t>
                            </w:r>
                          </w:p>
                          <w:p w:rsidR="000A76C6" w:rsidRPr="00C13A7D" w:rsidRDefault="000A76C6" w:rsidP="000A76C6">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ED142F" w:rsidRDefault="00ED142F" w:rsidP="00ED142F">
                      <w:pPr>
                        <w:autoSpaceDE w:val="0"/>
                        <w:autoSpaceDN w:val="0"/>
                        <w:adjustRightInd w:val="0"/>
                      </w:pPr>
                      <w:r>
                        <w:t>Conf. dr Andruseac Gladiola</w:t>
                      </w:r>
                    </w:p>
                    <w:p w:rsidR="000A76C6" w:rsidRPr="00C13A7D" w:rsidRDefault="000A76C6" w:rsidP="000A76C6">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018455B4" wp14:editId="4CD88852">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42F" w:rsidRDefault="00ED142F" w:rsidP="00ED142F">
                            <w:pPr>
                              <w:autoSpaceDE w:val="0"/>
                              <w:autoSpaceDN w:val="0"/>
                              <w:adjustRightInd w:val="0"/>
                            </w:pPr>
                            <w:r>
                              <w:t>Conf. dr Andruseac Gladiola</w:t>
                            </w:r>
                          </w:p>
                          <w:p w:rsidR="000A76C6" w:rsidRPr="00517EA2" w:rsidRDefault="000A76C6" w:rsidP="000A76C6">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ED142F" w:rsidRDefault="00ED142F" w:rsidP="00ED142F">
                      <w:pPr>
                        <w:autoSpaceDE w:val="0"/>
                        <w:autoSpaceDN w:val="0"/>
                        <w:adjustRightInd w:val="0"/>
                      </w:pPr>
                      <w:r>
                        <w:t>Conf. dr Andruseac Gladiola</w:t>
                      </w:r>
                    </w:p>
                    <w:p w:rsidR="000A76C6" w:rsidRPr="00517EA2" w:rsidRDefault="000A76C6" w:rsidP="000A76C6">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29F298E5" wp14:editId="5AE045BB">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6C6" w:rsidRPr="00C13A7D" w:rsidRDefault="000A76C6" w:rsidP="000A76C6">
                            <w:pPr>
                              <w:autoSpaceDE w:val="0"/>
                              <w:autoSpaceDN w:val="0"/>
                              <w:adjustRightInd w:val="0"/>
                              <w:rPr>
                                <w:rFonts w:cs="TimesNewRoman"/>
                                <w:szCs w:val="20"/>
                              </w:rPr>
                            </w:pPr>
                            <w:r w:rsidRPr="00C13A7D">
                              <w:rPr>
                                <w:rFonts w:cs="TimesNewRoman"/>
                                <w:szCs w:val="20"/>
                                <w:lang w:bidi="ne-NP"/>
                              </w:rPr>
                              <w:t>23.09.2020</w:t>
                            </w:r>
                          </w:p>
                          <w:p w:rsidR="000A76C6" w:rsidRPr="00622DDC" w:rsidRDefault="000A76C6" w:rsidP="000A76C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0A76C6" w:rsidRPr="00C13A7D" w:rsidRDefault="000A76C6" w:rsidP="000A76C6">
                      <w:pPr>
                        <w:autoSpaceDE w:val="0"/>
                        <w:autoSpaceDN w:val="0"/>
                        <w:adjustRightInd w:val="0"/>
                        <w:rPr>
                          <w:rFonts w:cs="TimesNewRoman"/>
                          <w:szCs w:val="20"/>
                        </w:rPr>
                      </w:pPr>
                      <w:r w:rsidRPr="00C13A7D">
                        <w:rPr>
                          <w:rFonts w:cs="TimesNewRoman"/>
                          <w:szCs w:val="20"/>
                          <w:lang w:bidi="ne-NP"/>
                        </w:rPr>
                        <w:t>23.09.2020</w:t>
                      </w:r>
                    </w:p>
                    <w:p w:rsidR="000A76C6" w:rsidRPr="00622DDC" w:rsidRDefault="000A76C6" w:rsidP="000A76C6"/>
                  </w:txbxContent>
                </v:textbox>
                <w10:wrap type="square"/>
              </v:shape>
            </w:pict>
          </mc:Fallback>
        </mc:AlternateContent>
      </w:r>
    </w:p>
    <w:p w:rsidR="000A76C6" w:rsidRPr="00C13A7D" w:rsidRDefault="000A76C6" w:rsidP="000A76C6">
      <w:pPr>
        <w:autoSpaceDE w:val="0"/>
        <w:autoSpaceDN w:val="0"/>
        <w:adjustRightInd w:val="0"/>
        <w:rPr>
          <w:rFonts w:asciiTheme="majorHAnsi" w:hAnsiTheme="majorHAnsi"/>
          <w:szCs w:val="20"/>
          <w:lang w:val="pt-BR" w:bidi="ne-NP"/>
        </w:rPr>
      </w:pPr>
    </w:p>
    <w:p w:rsidR="000A76C6" w:rsidRPr="00C13A7D" w:rsidRDefault="000A76C6" w:rsidP="000A76C6">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0A76C6" w:rsidRPr="00C13A7D" w:rsidRDefault="000A76C6" w:rsidP="000A76C6">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0A76C6" w:rsidRPr="00C13A7D" w:rsidRDefault="000A76C6" w:rsidP="000A76C6">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68E00E24" wp14:editId="768B7AE7">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6C6" w:rsidRPr="00C13A7D" w:rsidRDefault="000A76C6" w:rsidP="000A76C6">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0A76C6" w:rsidRPr="00622DDC" w:rsidRDefault="000A76C6" w:rsidP="000A76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0A76C6" w:rsidRPr="00C13A7D" w:rsidRDefault="000A76C6" w:rsidP="000A76C6">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0A76C6" w:rsidRPr="00622DDC" w:rsidRDefault="000A76C6" w:rsidP="000A76C6"/>
                  </w:txbxContent>
                </v:textbox>
                <w10:wrap type="square"/>
              </v:shape>
            </w:pict>
          </mc:Fallback>
        </mc:AlternateContent>
      </w:r>
    </w:p>
    <w:p w:rsidR="000A76C6" w:rsidRPr="00C13A7D" w:rsidRDefault="000A76C6" w:rsidP="000A76C6">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5FF6EB79" wp14:editId="1EB46F07">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6C6" w:rsidRPr="00C13A7D" w:rsidRDefault="000A76C6" w:rsidP="000A76C6">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0A76C6" w:rsidRPr="00C13A7D" w:rsidRDefault="000A76C6" w:rsidP="000A76C6">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0A76C6" w:rsidRPr="00C13A7D" w:rsidRDefault="000A76C6" w:rsidP="000A76C6">
      <w:pPr>
        <w:autoSpaceDE w:val="0"/>
        <w:autoSpaceDN w:val="0"/>
        <w:adjustRightInd w:val="0"/>
        <w:rPr>
          <w:szCs w:val="20"/>
          <w:lang w:val="pt-BR" w:bidi="ne-NP"/>
        </w:rPr>
      </w:pPr>
    </w:p>
    <w:p w:rsidR="000A76C6" w:rsidRPr="00C13A7D" w:rsidRDefault="000A76C6" w:rsidP="000A76C6">
      <w:pPr>
        <w:autoSpaceDE w:val="0"/>
        <w:autoSpaceDN w:val="0"/>
        <w:adjustRightInd w:val="0"/>
        <w:rPr>
          <w:szCs w:val="20"/>
          <w:lang w:val="pt-BR" w:bidi="ne-NP"/>
        </w:rPr>
      </w:pPr>
    </w:p>
    <w:p w:rsidR="000A76C6" w:rsidRPr="00C13A7D" w:rsidRDefault="000A76C6" w:rsidP="000A76C6">
      <w:pPr>
        <w:ind w:left="2124" w:firstLine="708"/>
        <w:rPr>
          <w:szCs w:val="20"/>
        </w:rPr>
      </w:pPr>
      <w:r w:rsidRPr="00C13A7D">
        <w:rPr>
          <w:szCs w:val="20"/>
        </w:rPr>
        <w:t>Decan / semnătura,</w:t>
      </w:r>
    </w:p>
    <w:p w:rsidR="000A76C6" w:rsidRPr="00C13A7D" w:rsidRDefault="000A76C6" w:rsidP="000A76C6">
      <w:pPr>
        <w:ind w:left="2832"/>
        <w:rPr>
          <w:szCs w:val="20"/>
        </w:rPr>
      </w:pPr>
      <w:r w:rsidRPr="00C13A7D">
        <w:rPr>
          <w:szCs w:val="20"/>
        </w:rPr>
        <w:t>Prof. Dr. Anca Irina Galaction</w:t>
      </w:r>
    </w:p>
    <w:p w:rsidR="000A76C6" w:rsidRPr="00517EA2" w:rsidRDefault="000A76C6" w:rsidP="000A76C6"/>
    <w:p w:rsidR="000A76C6" w:rsidRDefault="000A76C6" w:rsidP="00CF6B2D">
      <w:pPr>
        <w:autoSpaceDE w:val="0"/>
        <w:autoSpaceDN w:val="0"/>
        <w:adjustRightInd w:val="0"/>
        <w:rPr>
          <w:rFonts w:asciiTheme="majorHAnsi" w:hAnsiTheme="majorHAnsi" w:cs="TimesNewRoman"/>
          <w:szCs w:val="20"/>
          <w:lang w:val="pt-BR" w:bidi="ne-NP"/>
        </w:rPr>
      </w:pPr>
    </w:p>
    <w:p w:rsidR="000A76C6" w:rsidRDefault="000A76C6" w:rsidP="00CF6B2D">
      <w:pPr>
        <w:autoSpaceDE w:val="0"/>
        <w:autoSpaceDN w:val="0"/>
        <w:adjustRightInd w:val="0"/>
        <w:rPr>
          <w:rFonts w:asciiTheme="majorHAnsi" w:hAnsiTheme="majorHAnsi" w:cs="TimesNewRoman"/>
          <w:szCs w:val="20"/>
          <w:lang w:val="pt-BR" w:bidi="ne-NP"/>
        </w:rPr>
      </w:pPr>
    </w:p>
    <w:p w:rsidR="000A76C6" w:rsidRDefault="000A76C6" w:rsidP="00CF6B2D">
      <w:pPr>
        <w:autoSpaceDE w:val="0"/>
        <w:autoSpaceDN w:val="0"/>
        <w:adjustRightInd w:val="0"/>
        <w:rPr>
          <w:rFonts w:asciiTheme="majorHAnsi" w:hAnsiTheme="majorHAnsi" w:cs="TimesNewRoman"/>
          <w:szCs w:val="20"/>
          <w:lang w:val="pt-BR" w:bidi="ne-NP"/>
        </w:rPr>
      </w:pPr>
    </w:p>
    <w:p w:rsidR="000A76C6" w:rsidRDefault="000A76C6" w:rsidP="00CF6B2D">
      <w:pPr>
        <w:autoSpaceDE w:val="0"/>
        <w:autoSpaceDN w:val="0"/>
        <w:adjustRightInd w:val="0"/>
        <w:rPr>
          <w:rFonts w:asciiTheme="majorHAnsi" w:hAnsiTheme="majorHAnsi" w:cs="TimesNewRoman"/>
          <w:szCs w:val="20"/>
          <w:lang w:val="pt-BR" w:bidi="ne-NP"/>
        </w:rPr>
      </w:pPr>
    </w:p>
    <w:p w:rsidR="000A76C6" w:rsidRDefault="000A76C6" w:rsidP="00CF6B2D">
      <w:pPr>
        <w:autoSpaceDE w:val="0"/>
        <w:autoSpaceDN w:val="0"/>
        <w:adjustRightInd w:val="0"/>
        <w:rPr>
          <w:rFonts w:asciiTheme="majorHAnsi" w:hAnsiTheme="majorHAnsi" w:cs="TimesNewRoman"/>
          <w:szCs w:val="20"/>
          <w:lang w:val="pt-BR" w:bidi="ne-NP"/>
        </w:rPr>
      </w:pPr>
    </w:p>
    <w:p w:rsidR="00456785" w:rsidRPr="009E14CF" w:rsidRDefault="00CF6B2D" w:rsidP="00ED142F">
      <w:pPr>
        <w:autoSpaceDE w:val="0"/>
        <w:autoSpaceDN w:val="0"/>
        <w:adjustRightInd w:val="0"/>
        <w:rPr>
          <w:rFonts w:asciiTheme="majorHAnsi" w:hAnsiTheme="majorHAnsi"/>
          <w:szCs w:val="20"/>
        </w:rPr>
      </w:pPr>
      <w:r w:rsidRPr="009E14CF">
        <w:rPr>
          <w:rFonts w:asciiTheme="majorHAnsi" w:hAnsiTheme="majorHAnsi" w:cs="TimesNewRoman"/>
          <w:szCs w:val="20"/>
          <w:lang w:val="pt-BR" w:bidi="ne-NP"/>
        </w:rPr>
        <w:t xml:space="preserve">  </w:t>
      </w:r>
    </w:p>
    <w:sectPr w:rsidR="00456785" w:rsidRPr="009E14CF"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BE" w:rsidRDefault="00673FBE" w:rsidP="003620AC">
      <w:pPr>
        <w:spacing w:line="240" w:lineRule="auto"/>
      </w:pPr>
      <w:r>
        <w:separator/>
      </w:r>
    </w:p>
  </w:endnote>
  <w:endnote w:type="continuationSeparator" w:id="0">
    <w:p w:rsidR="00673FBE" w:rsidRDefault="00673FBE"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71AF0">
                            <w:rPr>
                              <w:noProof/>
                              <w:color w:val="7F7F7F" w:themeColor="text1" w:themeTint="80"/>
                            </w:rPr>
                            <w:t>2</w:t>
                          </w:r>
                          <w:r w:rsidRPr="00A314B1">
                            <w:rPr>
                              <w:color w:val="7F7F7F" w:themeColor="text1" w:themeTint="80"/>
                            </w:rPr>
                            <w:fldChar w:fldCharType="end"/>
                          </w:r>
                          <w:r>
                            <w:t xml:space="preserve"> din </w:t>
                          </w:r>
                          <w:fldSimple w:instr=" NUMPAGES   \* MERGEFORMAT ">
                            <w:r w:rsidR="00771AF0">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71AF0">
                      <w:rPr>
                        <w:noProof/>
                        <w:color w:val="7F7F7F" w:themeColor="text1" w:themeTint="80"/>
                      </w:rPr>
                      <w:t>2</w:t>
                    </w:r>
                    <w:r w:rsidRPr="00A314B1">
                      <w:rPr>
                        <w:color w:val="7F7F7F" w:themeColor="text1" w:themeTint="80"/>
                      </w:rPr>
                      <w:fldChar w:fldCharType="end"/>
                    </w:r>
                    <w:r>
                      <w:t xml:space="preserve"> din </w:t>
                    </w:r>
                    <w:fldSimple w:instr=" NUMPAGES   \* MERGEFORMAT ">
                      <w:r w:rsidR="00771AF0">
                        <w:rPr>
                          <w:noProof/>
                        </w:rPr>
                        <w:t>4</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71AF0">
                            <w:rPr>
                              <w:noProof/>
                              <w:color w:val="7F7F7F" w:themeColor="text1" w:themeTint="80"/>
                            </w:rPr>
                            <w:t>1</w:t>
                          </w:r>
                          <w:r w:rsidR="00A314B1" w:rsidRPr="00A314B1">
                            <w:rPr>
                              <w:color w:val="7F7F7F" w:themeColor="text1" w:themeTint="80"/>
                            </w:rPr>
                            <w:fldChar w:fldCharType="end"/>
                          </w:r>
                          <w:r>
                            <w:t xml:space="preserve"> din </w:t>
                          </w:r>
                          <w:r w:rsidR="00673FBE">
                            <w:fldChar w:fldCharType="begin"/>
                          </w:r>
                          <w:r w:rsidR="00673FBE">
                            <w:instrText xml:space="preserve"> NUMPAGES   \* MERGEFORMAT </w:instrText>
                          </w:r>
                          <w:r w:rsidR="00673FBE">
                            <w:fldChar w:fldCharType="separate"/>
                          </w:r>
                          <w:r w:rsidR="00771AF0">
                            <w:rPr>
                              <w:noProof/>
                            </w:rPr>
                            <w:t>4</w:t>
                          </w:r>
                          <w:r w:rsidR="00673FBE">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71AF0">
                      <w:rPr>
                        <w:noProof/>
                        <w:color w:val="7F7F7F" w:themeColor="text1" w:themeTint="80"/>
                      </w:rPr>
                      <w:t>1</w:t>
                    </w:r>
                    <w:r w:rsidR="00A314B1" w:rsidRPr="00A314B1">
                      <w:rPr>
                        <w:color w:val="7F7F7F" w:themeColor="text1" w:themeTint="80"/>
                      </w:rPr>
                      <w:fldChar w:fldCharType="end"/>
                    </w:r>
                    <w:r>
                      <w:t xml:space="preserve"> din </w:t>
                    </w:r>
                    <w:r w:rsidR="00673FBE">
                      <w:fldChar w:fldCharType="begin"/>
                    </w:r>
                    <w:r w:rsidR="00673FBE">
                      <w:instrText xml:space="preserve"> NUMPAGES   \* MERGEFORMAT </w:instrText>
                    </w:r>
                    <w:r w:rsidR="00673FBE">
                      <w:fldChar w:fldCharType="separate"/>
                    </w:r>
                    <w:r w:rsidR="00771AF0">
                      <w:rPr>
                        <w:noProof/>
                      </w:rPr>
                      <w:t>4</w:t>
                    </w:r>
                    <w:r w:rsidR="00673FBE">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BE" w:rsidRDefault="00673FBE" w:rsidP="003620AC">
      <w:pPr>
        <w:spacing w:line="240" w:lineRule="auto"/>
      </w:pPr>
      <w:r>
        <w:separator/>
      </w:r>
    </w:p>
  </w:footnote>
  <w:footnote w:type="continuationSeparator" w:id="0">
    <w:p w:rsidR="00673FBE" w:rsidRDefault="00673FBE"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771AF0">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771AF0">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BCC"/>
    <w:multiLevelType w:val="hybridMultilevel"/>
    <w:tmpl w:val="711CC14C"/>
    <w:lvl w:ilvl="0" w:tplc="1DBC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0B65CE"/>
    <w:multiLevelType w:val="hybridMultilevel"/>
    <w:tmpl w:val="387E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213AC"/>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250BFB"/>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C5537F"/>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1270AB"/>
    <w:multiLevelType w:val="hybridMultilevel"/>
    <w:tmpl w:val="E71A77DC"/>
    <w:lvl w:ilvl="0" w:tplc="9E26AB6C">
      <w:start w:val="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6"/>
  </w:num>
  <w:num w:numId="5">
    <w:abstractNumId w:val="0"/>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1614"/>
    <w:rsid w:val="0002629E"/>
    <w:rsid w:val="00041200"/>
    <w:rsid w:val="00046B6C"/>
    <w:rsid w:val="000A76C6"/>
    <w:rsid w:val="000C69A9"/>
    <w:rsid w:val="000E1A84"/>
    <w:rsid w:val="000F6B2B"/>
    <w:rsid w:val="00171AC8"/>
    <w:rsid w:val="001932FD"/>
    <w:rsid w:val="002165F1"/>
    <w:rsid w:val="00235D5B"/>
    <w:rsid w:val="002C020F"/>
    <w:rsid w:val="002D4345"/>
    <w:rsid w:val="0032208E"/>
    <w:rsid w:val="003620AC"/>
    <w:rsid w:val="003C4D7F"/>
    <w:rsid w:val="004158E5"/>
    <w:rsid w:val="00416344"/>
    <w:rsid w:val="00440601"/>
    <w:rsid w:val="00456785"/>
    <w:rsid w:val="0049528C"/>
    <w:rsid w:val="004A6BE1"/>
    <w:rsid w:val="004F4D8F"/>
    <w:rsid w:val="0050285A"/>
    <w:rsid w:val="00567187"/>
    <w:rsid w:val="00596F5D"/>
    <w:rsid w:val="0059747C"/>
    <w:rsid w:val="005C75E1"/>
    <w:rsid w:val="005F62D7"/>
    <w:rsid w:val="006207C8"/>
    <w:rsid w:val="00673FBE"/>
    <w:rsid w:val="0069144B"/>
    <w:rsid w:val="006C6FE3"/>
    <w:rsid w:val="006F146B"/>
    <w:rsid w:val="007007AC"/>
    <w:rsid w:val="00771AF0"/>
    <w:rsid w:val="0078171F"/>
    <w:rsid w:val="00802A0A"/>
    <w:rsid w:val="0090579D"/>
    <w:rsid w:val="00926650"/>
    <w:rsid w:val="00973D0F"/>
    <w:rsid w:val="00984233"/>
    <w:rsid w:val="009E14CF"/>
    <w:rsid w:val="00A314B1"/>
    <w:rsid w:val="00A823EA"/>
    <w:rsid w:val="00A85CED"/>
    <w:rsid w:val="00AD3B62"/>
    <w:rsid w:val="00AF1530"/>
    <w:rsid w:val="00B26019"/>
    <w:rsid w:val="00B31065"/>
    <w:rsid w:val="00B84DA2"/>
    <w:rsid w:val="00B85535"/>
    <w:rsid w:val="00BB2FCD"/>
    <w:rsid w:val="00BD600B"/>
    <w:rsid w:val="00C37DCE"/>
    <w:rsid w:val="00C53F1A"/>
    <w:rsid w:val="00C77790"/>
    <w:rsid w:val="00C87EF4"/>
    <w:rsid w:val="00CC3322"/>
    <w:rsid w:val="00CF6B2D"/>
    <w:rsid w:val="00D45CAE"/>
    <w:rsid w:val="00D7634D"/>
    <w:rsid w:val="00DA48BE"/>
    <w:rsid w:val="00E3025A"/>
    <w:rsid w:val="00EB5461"/>
    <w:rsid w:val="00ED142F"/>
    <w:rsid w:val="00F722E0"/>
    <w:rsid w:val="00F814B4"/>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character" w:customStyle="1" w:styleId="hps">
    <w:name w:val="hps"/>
    <w:basedOn w:val="DefaultParagraphFont"/>
    <w:rsid w:val="002D4345"/>
  </w:style>
  <w:style w:type="table" w:styleId="TableGrid">
    <w:name w:val="Table Grid"/>
    <w:basedOn w:val="TableNormal"/>
    <w:uiPriority w:val="59"/>
    <w:rsid w:val="000A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character" w:customStyle="1" w:styleId="hps">
    <w:name w:val="hps"/>
    <w:basedOn w:val="DefaultParagraphFont"/>
    <w:rsid w:val="002D4345"/>
  </w:style>
  <w:style w:type="table" w:styleId="TableGrid">
    <w:name w:val="Table Grid"/>
    <w:basedOn w:val="TableNormal"/>
    <w:uiPriority w:val="59"/>
    <w:rsid w:val="000A7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669">
      <w:bodyDiv w:val="1"/>
      <w:marLeft w:val="0"/>
      <w:marRight w:val="0"/>
      <w:marTop w:val="0"/>
      <w:marBottom w:val="0"/>
      <w:divBdr>
        <w:top w:val="none" w:sz="0" w:space="0" w:color="auto"/>
        <w:left w:val="none" w:sz="0" w:space="0" w:color="auto"/>
        <w:bottom w:val="none" w:sz="0" w:space="0" w:color="auto"/>
        <w:right w:val="none" w:sz="0" w:space="0" w:color="auto"/>
      </w:divBdr>
    </w:div>
    <w:div w:id="807210226">
      <w:bodyDiv w:val="1"/>
      <w:marLeft w:val="0"/>
      <w:marRight w:val="0"/>
      <w:marTop w:val="0"/>
      <w:marBottom w:val="0"/>
      <w:divBdr>
        <w:top w:val="none" w:sz="0" w:space="0" w:color="auto"/>
        <w:left w:val="none" w:sz="0" w:space="0" w:color="auto"/>
        <w:bottom w:val="none" w:sz="0" w:space="0" w:color="auto"/>
        <w:right w:val="none" w:sz="0" w:space="0" w:color="auto"/>
      </w:divBdr>
    </w:div>
    <w:div w:id="1060053039">
      <w:bodyDiv w:val="1"/>
      <w:marLeft w:val="0"/>
      <w:marRight w:val="0"/>
      <w:marTop w:val="0"/>
      <w:marBottom w:val="0"/>
      <w:divBdr>
        <w:top w:val="none" w:sz="0" w:space="0" w:color="auto"/>
        <w:left w:val="none" w:sz="0" w:space="0" w:color="auto"/>
        <w:bottom w:val="none" w:sz="0" w:space="0" w:color="auto"/>
        <w:right w:val="none" w:sz="0" w:space="0" w:color="auto"/>
      </w:divBdr>
    </w:div>
    <w:div w:id="1573201097">
      <w:bodyDiv w:val="1"/>
      <w:marLeft w:val="0"/>
      <w:marRight w:val="0"/>
      <w:marTop w:val="0"/>
      <w:marBottom w:val="0"/>
      <w:divBdr>
        <w:top w:val="none" w:sz="0" w:space="0" w:color="auto"/>
        <w:left w:val="none" w:sz="0" w:space="0" w:color="auto"/>
        <w:bottom w:val="none" w:sz="0" w:space="0" w:color="auto"/>
        <w:right w:val="none" w:sz="0" w:space="0" w:color="auto"/>
      </w:divBdr>
    </w:div>
    <w:div w:id="17228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51463936F2490B80DD4B389213C752"/>
        <w:category>
          <w:name w:val="General"/>
          <w:gallery w:val="placeholder"/>
        </w:category>
        <w:types>
          <w:type w:val="bbPlcHdr"/>
        </w:types>
        <w:behaviors>
          <w:behavior w:val="content"/>
        </w:behaviors>
        <w:guid w:val="{A1C04A55-F1EC-401D-9FC4-CF5D847078A4}"/>
      </w:docPartPr>
      <w:docPartBody>
        <w:p w:rsidR="00B7614C" w:rsidRDefault="00267399" w:rsidP="00267399">
          <w:pPr>
            <w:pStyle w:val="4A51463936F2490B80DD4B389213C752"/>
          </w:pPr>
          <w:r w:rsidRPr="00D06209">
            <w:rPr>
              <w:rStyle w:val="PlaceholderText"/>
            </w:rPr>
            <w:t>Click here to enter text.</w:t>
          </w:r>
        </w:p>
      </w:docPartBody>
    </w:docPart>
    <w:docPart>
      <w:docPartPr>
        <w:name w:val="F43D1273DD7F48638DE3E830299BDC50"/>
        <w:category>
          <w:name w:val="General"/>
          <w:gallery w:val="placeholder"/>
        </w:category>
        <w:types>
          <w:type w:val="bbPlcHdr"/>
        </w:types>
        <w:behaviors>
          <w:behavior w:val="content"/>
        </w:behaviors>
        <w:guid w:val="{77F30531-BF06-42F1-9F83-48957FAF5441}"/>
      </w:docPartPr>
      <w:docPartBody>
        <w:p w:rsidR="00B7614C" w:rsidRDefault="00267399" w:rsidP="00267399">
          <w:pPr>
            <w:pStyle w:val="F43D1273DD7F48638DE3E830299BDC50"/>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99"/>
    <w:rsid w:val="001060B1"/>
    <w:rsid w:val="00267399"/>
    <w:rsid w:val="00B7614C"/>
    <w:rsid w:val="00F4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399"/>
    <w:rPr>
      <w:color w:val="808080"/>
    </w:rPr>
  </w:style>
  <w:style w:type="paragraph" w:customStyle="1" w:styleId="4A51463936F2490B80DD4B389213C752">
    <w:name w:val="4A51463936F2490B80DD4B389213C752"/>
    <w:rsid w:val="00267399"/>
  </w:style>
  <w:style w:type="paragraph" w:customStyle="1" w:styleId="F43D1273DD7F48638DE3E830299BDC50">
    <w:name w:val="F43D1273DD7F48638DE3E830299BDC50"/>
    <w:rsid w:val="002673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399"/>
    <w:rPr>
      <w:color w:val="808080"/>
    </w:rPr>
  </w:style>
  <w:style w:type="paragraph" w:customStyle="1" w:styleId="4A51463936F2490B80DD4B389213C752">
    <w:name w:val="4A51463936F2490B80DD4B389213C752"/>
    <w:rsid w:val="00267399"/>
  </w:style>
  <w:style w:type="paragraph" w:customStyle="1" w:styleId="F43D1273DD7F48638DE3E830299BDC50">
    <w:name w:val="F43D1273DD7F48638DE3E830299BDC50"/>
    <w:rsid w:val="002673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MACCJ7WAEWV6-565203097-82</_dlc_DocId>
    <_dlc_DocIdUrl xmlns="4c155583-69f9-458b-843e-56574a4bdc09">
      <Url>https://www.umfiasi.ro/ro/academic/facultati/bioinginerie-medicala/_layouts/15/DocIdRedir.aspx?ID=MACCJ7WAEWV6-565203097-82</Url>
      <Description>MACCJ7WAEWV6-565203097-82</Description>
    </_dlc_DocIdUrl>
  </documentManagement>
</p:properties>
</file>

<file path=customXml/itemProps1.xml><?xml version="1.0" encoding="utf-8"?>
<ds:datastoreItem xmlns:ds="http://schemas.openxmlformats.org/officeDocument/2006/customXml" ds:itemID="{90B8A52C-13BB-4BD6-AD3C-2E2BB75C6BEA}"/>
</file>

<file path=customXml/itemProps2.xml><?xml version="1.0" encoding="utf-8"?>
<ds:datastoreItem xmlns:ds="http://schemas.openxmlformats.org/officeDocument/2006/customXml" ds:itemID="{7317E6CE-2A02-43D2-B3AF-672A84E76885}"/>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1</TotalTime>
  <Pages>1</Pages>
  <Words>1188</Words>
  <Characters>6778</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2020-09-23T14:48:00Z</dcterms:created>
  <dcterms:modified xsi:type="dcterms:W3CDTF">2020-10-24T17:25:00Z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2bb22ae5-e473-4664-97ed-712e0f376eb5</vt:lpwstr>
  </property>
</Properties>
</file>