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15" w:rsidRPr="004B41E0" w:rsidRDefault="00C17E15" w:rsidP="004B41E0">
      <w:pPr>
        <w:jc w:val="center"/>
        <w:rPr>
          <w:b/>
          <w:bCs/>
          <w:szCs w:val="20"/>
        </w:rPr>
      </w:pPr>
      <w:r w:rsidRPr="004B41E0">
        <w:rPr>
          <w:b/>
          <w:bCs/>
          <w:szCs w:val="20"/>
        </w:rPr>
        <w:t xml:space="preserve">  FIŞA DISCIPLINEI</w:t>
      </w:r>
    </w:p>
    <w:p w:rsidR="00C17E15" w:rsidRPr="004B41E0" w:rsidRDefault="00C17E15" w:rsidP="004B41E0">
      <w:pPr>
        <w:jc w:val="center"/>
        <w:rPr>
          <w:szCs w:val="20"/>
        </w:rPr>
      </w:pPr>
    </w:p>
    <w:p w:rsidR="00C17E15" w:rsidRPr="004B41E0" w:rsidRDefault="00C17E15" w:rsidP="004B41E0">
      <w:pPr>
        <w:numPr>
          <w:ilvl w:val="0"/>
          <w:numId w:val="1"/>
        </w:numPr>
        <w:rPr>
          <w:b/>
          <w:bCs/>
          <w:szCs w:val="20"/>
        </w:rPr>
      </w:pPr>
      <w:r w:rsidRPr="004B41E0">
        <w:rPr>
          <w:b/>
          <w:bCs/>
          <w:szCs w:val="20"/>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6311"/>
      </w:tblGrid>
      <w:tr w:rsidR="00C17E15" w:rsidRPr="004B41E0">
        <w:tc>
          <w:tcPr>
            <w:tcW w:w="3936" w:type="dxa"/>
          </w:tcPr>
          <w:p w:rsidR="00C17E15" w:rsidRPr="004B41E0" w:rsidRDefault="00C17E15" w:rsidP="004B41E0">
            <w:pPr>
              <w:rPr>
                <w:szCs w:val="20"/>
              </w:rPr>
            </w:pPr>
            <w:r w:rsidRPr="004B41E0">
              <w:rPr>
                <w:szCs w:val="20"/>
              </w:rPr>
              <w:t>1.1. Institutia de invatamant superior</w:t>
            </w:r>
          </w:p>
        </w:tc>
        <w:tc>
          <w:tcPr>
            <w:tcW w:w="6520" w:type="dxa"/>
          </w:tcPr>
          <w:p w:rsidR="00C17E15" w:rsidRPr="004B41E0" w:rsidRDefault="00C17E15" w:rsidP="004B41E0">
            <w:pPr>
              <w:rPr>
                <w:szCs w:val="20"/>
              </w:rPr>
            </w:pPr>
            <w:r w:rsidRPr="004B41E0">
              <w:rPr>
                <w:szCs w:val="20"/>
              </w:rPr>
              <w:t>Universitatea de Medicină şi Farmacie “Grigore T. Popa” Iaşi</w:t>
            </w:r>
          </w:p>
        </w:tc>
      </w:tr>
      <w:tr w:rsidR="00C17E15" w:rsidRPr="004B41E0">
        <w:tc>
          <w:tcPr>
            <w:tcW w:w="3936" w:type="dxa"/>
          </w:tcPr>
          <w:p w:rsidR="00C17E15" w:rsidRPr="004B41E0" w:rsidRDefault="00C17E15" w:rsidP="004B41E0">
            <w:pPr>
              <w:rPr>
                <w:szCs w:val="20"/>
              </w:rPr>
            </w:pPr>
            <w:r w:rsidRPr="004B41E0">
              <w:rPr>
                <w:szCs w:val="20"/>
              </w:rPr>
              <w:t>1.2. Facultatea</w:t>
            </w:r>
          </w:p>
        </w:tc>
        <w:tc>
          <w:tcPr>
            <w:tcW w:w="6520" w:type="dxa"/>
          </w:tcPr>
          <w:p w:rsidR="00C17E15" w:rsidRPr="004B41E0" w:rsidRDefault="00C17E15" w:rsidP="004B41E0">
            <w:pPr>
              <w:rPr>
                <w:szCs w:val="20"/>
              </w:rPr>
            </w:pPr>
            <w:r w:rsidRPr="004B41E0">
              <w:rPr>
                <w:szCs w:val="20"/>
              </w:rPr>
              <w:t>Bioinginerie Medicală</w:t>
            </w:r>
          </w:p>
        </w:tc>
      </w:tr>
      <w:tr w:rsidR="00C17E15" w:rsidRPr="004B41E0">
        <w:tc>
          <w:tcPr>
            <w:tcW w:w="3936" w:type="dxa"/>
          </w:tcPr>
          <w:p w:rsidR="00C17E15" w:rsidRPr="004B41E0" w:rsidRDefault="00C17E15" w:rsidP="004B41E0">
            <w:pPr>
              <w:rPr>
                <w:szCs w:val="20"/>
              </w:rPr>
            </w:pPr>
            <w:r w:rsidRPr="004B41E0">
              <w:rPr>
                <w:szCs w:val="20"/>
              </w:rPr>
              <w:t>1.3. Departamentul</w:t>
            </w:r>
          </w:p>
        </w:tc>
        <w:tc>
          <w:tcPr>
            <w:tcW w:w="6520" w:type="dxa"/>
          </w:tcPr>
          <w:p w:rsidR="00C17E15" w:rsidRPr="004B41E0" w:rsidRDefault="00C17E15" w:rsidP="004B41E0">
            <w:pPr>
              <w:rPr>
                <w:szCs w:val="20"/>
              </w:rPr>
            </w:pPr>
            <w:r w:rsidRPr="004B41E0">
              <w:rPr>
                <w:szCs w:val="20"/>
              </w:rPr>
              <w:t>Ştiinţe Biomedicale</w:t>
            </w:r>
          </w:p>
        </w:tc>
      </w:tr>
      <w:tr w:rsidR="00C17E15" w:rsidRPr="004B41E0">
        <w:tc>
          <w:tcPr>
            <w:tcW w:w="3936" w:type="dxa"/>
          </w:tcPr>
          <w:p w:rsidR="00C17E15" w:rsidRPr="004B41E0" w:rsidRDefault="00C17E15" w:rsidP="004B41E0">
            <w:pPr>
              <w:rPr>
                <w:szCs w:val="20"/>
              </w:rPr>
            </w:pPr>
            <w:r w:rsidRPr="004B41E0">
              <w:rPr>
                <w:szCs w:val="20"/>
              </w:rPr>
              <w:t>1.4. Domeniul de studii</w:t>
            </w:r>
          </w:p>
        </w:tc>
        <w:tc>
          <w:tcPr>
            <w:tcW w:w="6520" w:type="dxa"/>
          </w:tcPr>
          <w:p w:rsidR="00C17E15" w:rsidRPr="004B41E0" w:rsidRDefault="00C17E15" w:rsidP="004B41E0">
            <w:pPr>
              <w:rPr>
                <w:szCs w:val="20"/>
              </w:rPr>
            </w:pPr>
            <w:r w:rsidRPr="004B41E0">
              <w:rPr>
                <w:szCs w:val="20"/>
              </w:rPr>
              <w:t>Ştiinţe Inginereşti Aplicate</w:t>
            </w:r>
          </w:p>
        </w:tc>
      </w:tr>
      <w:tr w:rsidR="00C17E15" w:rsidRPr="004B41E0">
        <w:tc>
          <w:tcPr>
            <w:tcW w:w="3936" w:type="dxa"/>
          </w:tcPr>
          <w:p w:rsidR="00C17E15" w:rsidRPr="004B41E0" w:rsidRDefault="00C17E15" w:rsidP="004B41E0">
            <w:pPr>
              <w:rPr>
                <w:szCs w:val="20"/>
              </w:rPr>
            </w:pPr>
            <w:r w:rsidRPr="004B41E0">
              <w:rPr>
                <w:szCs w:val="20"/>
              </w:rPr>
              <w:t>1.5. Ciclul de studii</w:t>
            </w:r>
          </w:p>
        </w:tc>
        <w:tc>
          <w:tcPr>
            <w:tcW w:w="6520" w:type="dxa"/>
          </w:tcPr>
          <w:p w:rsidR="00C17E15" w:rsidRPr="004B41E0" w:rsidRDefault="00C17E15" w:rsidP="004B41E0">
            <w:pPr>
              <w:rPr>
                <w:szCs w:val="20"/>
              </w:rPr>
            </w:pPr>
            <w:r w:rsidRPr="004B41E0">
              <w:rPr>
                <w:szCs w:val="20"/>
              </w:rPr>
              <w:t>Licenţă</w:t>
            </w:r>
          </w:p>
        </w:tc>
      </w:tr>
      <w:tr w:rsidR="00C17E15" w:rsidRPr="004B41E0">
        <w:tc>
          <w:tcPr>
            <w:tcW w:w="3936" w:type="dxa"/>
          </w:tcPr>
          <w:p w:rsidR="00C17E15" w:rsidRPr="004B41E0" w:rsidRDefault="00C17E15" w:rsidP="004B41E0">
            <w:pPr>
              <w:rPr>
                <w:szCs w:val="20"/>
              </w:rPr>
            </w:pPr>
            <w:r w:rsidRPr="004B41E0">
              <w:rPr>
                <w:szCs w:val="20"/>
              </w:rPr>
              <w:t>1.6. Programul de studii / Calificarea</w:t>
            </w:r>
          </w:p>
        </w:tc>
        <w:tc>
          <w:tcPr>
            <w:tcW w:w="6520" w:type="dxa"/>
          </w:tcPr>
          <w:p w:rsidR="00C17E15" w:rsidRPr="004B41E0" w:rsidRDefault="00C17E15" w:rsidP="004B41E0">
            <w:pPr>
              <w:rPr>
                <w:szCs w:val="20"/>
              </w:rPr>
            </w:pPr>
            <w:r w:rsidRPr="004B41E0">
              <w:rPr>
                <w:szCs w:val="20"/>
              </w:rPr>
              <w:t>Bioinginerie / Bioinginer</w:t>
            </w:r>
          </w:p>
        </w:tc>
      </w:tr>
    </w:tbl>
    <w:p w:rsidR="00C17E15" w:rsidRPr="004B41E0" w:rsidRDefault="00C17E15" w:rsidP="004B41E0">
      <w:pPr>
        <w:rPr>
          <w:szCs w:val="20"/>
        </w:rPr>
      </w:pPr>
      <w:r w:rsidRPr="004B41E0">
        <w:rPr>
          <w:szCs w:val="20"/>
        </w:rPr>
        <w:t xml:space="preserve"> </w:t>
      </w:r>
    </w:p>
    <w:p w:rsidR="00C17E15" w:rsidRPr="004B41E0" w:rsidRDefault="00C17E15" w:rsidP="004B41E0">
      <w:pPr>
        <w:numPr>
          <w:ilvl w:val="0"/>
          <w:numId w:val="7"/>
        </w:numPr>
        <w:rPr>
          <w:b/>
          <w:bCs/>
          <w:szCs w:val="20"/>
        </w:rPr>
      </w:pPr>
      <w:r w:rsidRPr="004B41E0">
        <w:rPr>
          <w:b/>
          <w:bCs/>
          <w:szCs w:val="20"/>
        </w:rPr>
        <w:t>Date despre disciplină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C17E15" w:rsidRPr="004B41E0">
        <w:tc>
          <w:tcPr>
            <w:tcW w:w="5508" w:type="dxa"/>
            <w:gridSpan w:val="4"/>
            <w:shd w:val="clear" w:color="auto" w:fill="F2F2F2"/>
          </w:tcPr>
          <w:p w:rsidR="00C17E15" w:rsidRPr="004B41E0" w:rsidRDefault="00C17E15" w:rsidP="004B41E0">
            <w:pPr>
              <w:rPr>
                <w:szCs w:val="20"/>
              </w:rPr>
            </w:pPr>
            <w:r w:rsidRPr="004B41E0">
              <w:rPr>
                <w:rFonts w:cs="TimesNewRoman"/>
                <w:szCs w:val="20"/>
                <w:lang w:bidi="ne-NP"/>
              </w:rPr>
              <w:t>2.1. Denumirea disciplinei / Codul disciplinei</w:t>
            </w:r>
          </w:p>
        </w:tc>
        <w:tc>
          <w:tcPr>
            <w:tcW w:w="3535" w:type="dxa"/>
            <w:gridSpan w:val="2"/>
            <w:shd w:val="clear" w:color="auto" w:fill="F2F2F2"/>
          </w:tcPr>
          <w:p w:rsidR="00C17E15" w:rsidRPr="004B41E0" w:rsidRDefault="00C17E15" w:rsidP="004B41E0">
            <w:pPr>
              <w:rPr>
                <w:b/>
                <w:szCs w:val="20"/>
              </w:rPr>
            </w:pPr>
            <w:r w:rsidRPr="004B41E0">
              <w:rPr>
                <w:b/>
                <w:noProof/>
                <w:szCs w:val="20"/>
              </w:rPr>
              <w:t>Inginerie clinica si managementul tehnologiei medicale</w:t>
            </w:r>
          </w:p>
        </w:tc>
        <w:tc>
          <w:tcPr>
            <w:tcW w:w="1001" w:type="dxa"/>
            <w:shd w:val="clear" w:color="auto" w:fill="F2F2F2"/>
          </w:tcPr>
          <w:p w:rsidR="00C17E15" w:rsidRPr="004B41E0" w:rsidRDefault="00C17E15" w:rsidP="004B41E0">
            <w:pPr>
              <w:rPr>
                <w:b/>
                <w:szCs w:val="20"/>
              </w:rPr>
            </w:pPr>
            <w:r w:rsidRPr="004B41E0">
              <w:rPr>
                <w:b/>
                <w:noProof/>
                <w:szCs w:val="20"/>
              </w:rPr>
              <w:t>B1401</w:t>
            </w:r>
          </w:p>
        </w:tc>
      </w:tr>
      <w:tr w:rsidR="00C17E15" w:rsidRPr="004B41E0">
        <w:tc>
          <w:tcPr>
            <w:tcW w:w="5508" w:type="dxa"/>
            <w:gridSpan w:val="4"/>
          </w:tcPr>
          <w:p w:rsidR="00C17E15" w:rsidRPr="004B41E0" w:rsidRDefault="00C17E15" w:rsidP="004B41E0">
            <w:pPr>
              <w:rPr>
                <w:szCs w:val="20"/>
              </w:rPr>
            </w:pPr>
            <w:r w:rsidRPr="004B41E0">
              <w:rPr>
                <w:rFonts w:cs="TimesNewRoman"/>
                <w:szCs w:val="20"/>
                <w:lang w:bidi="ne-NP"/>
              </w:rPr>
              <w:t>2.2. Titularul activităților de curs</w:t>
            </w:r>
          </w:p>
        </w:tc>
        <w:tc>
          <w:tcPr>
            <w:tcW w:w="4536" w:type="dxa"/>
            <w:gridSpan w:val="3"/>
          </w:tcPr>
          <w:p w:rsidR="00C17E15" w:rsidRPr="004B41E0" w:rsidRDefault="00C17E15" w:rsidP="004B41E0">
            <w:pPr>
              <w:rPr>
                <w:szCs w:val="20"/>
              </w:rPr>
            </w:pPr>
            <w:r w:rsidRPr="004B41E0">
              <w:rPr>
                <w:szCs w:val="20"/>
                <w:lang w:bidi="ne-NP"/>
              </w:rPr>
              <w:t>Conf. Univ. Dr. Bioing. Corciovă Călin-Petru</w:t>
            </w:r>
          </w:p>
        </w:tc>
      </w:tr>
      <w:tr w:rsidR="00C17E15" w:rsidRPr="004B41E0">
        <w:tc>
          <w:tcPr>
            <w:tcW w:w="5508" w:type="dxa"/>
            <w:gridSpan w:val="4"/>
          </w:tcPr>
          <w:p w:rsidR="00C17E15" w:rsidRPr="004B41E0" w:rsidRDefault="00C17E15" w:rsidP="004B41E0">
            <w:pPr>
              <w:rPr>
                <w:szCs w:val="20"/>
              </w:rPr>
            </w:pPr>
            <w:r w:rsidRPr="004B41E0">
              <w:rPr>
                <w:rFonts w:cs="TimesNewRoman"/>
                <w:szCs w:val="20"/>
                <w:lang w:bidi="ne-NP"/>
              </w:rPr>
              <w:t>2.3. Titularul activităţilor practice</w:t>
            </w:r>
          </w:p>
        </w:tc>
        <w:tc>
          <w:tcPr>
            <w:tcW w:w="4536" w:type="dxa"/>
            <w:gridSpan w:val="3"/>
          </w:tcPr>
          <w:p w:rsidR="00C17E15" w:rsidRPr="004B41E0" w:rsidRDefault="00C17E15" w:rsidP="004B41E0">
            <w:pPr>
              <w:rPr>
                <w:szCs w:val="20"/>
              </w:rPr>
            </w:pPr>
            <w:r w:rsidRPr="004B41E0">
              <w:rPr>
                <w:szCs w:val="20"/>
              </w:rPr>
              <w:t>Bioing. Drd. Podaru Alexandru</w:t>
            </w:r>
          </w:p>
        </w:tc>
      </w:tr>
      <w:tr w:rsidR="00C17E15" w:rsidRPr="004B41E0">
        <w:tc>
          <w:tcPr>
            <w:tcW w:w="2126" w:type="dxa"/>
            <w:shd w:val="clear" w:color="auto" w:fill="F2F2F2"/>
          </w:tcPr>
          <w:p w:rsidR="00C17E15" w:rsidRPr="004B41E0" w:rsidRDefault="00C17E15" w:rsidP="004B41E0">
            <w:pPr>
              <w:rPr>
                <w:szCs w:val="20"/>
              </w:rPr>
            </w:pPr>
            <w:r w:rsidRPr="004B41E0">
              <w:rPr>
                <w:rFonts w:cs="TimesNewRoman"/>
                <w:szCs w:val="20"/>
                <w:lang w:bidi="ne-NP"/>
              </w:rPr>
              <w:t>2.4. Anul de studiu</w:t>
            </w:r>
          </w:p>
        </w:tc>
        <w:tc>
          <w:tcPr>
            <w:tcW w:w="952" w:type="dxa"/>
            <w:shd w:val="clear" w:color="auto" w:fill="F2F2F2"/>
          </w:tcPr>
          <w:p w:rsidR="00C17E15" w:rsidRPr="004B41E0" w:rsidRDefault="00C17E15" w:rsidP="004B41E0">
            <w:pPr>
              <w:jc w:val="center"/>
              <w:rPr>
                <w:b/>
                <w:szCs w:val="20"/>
              </w:rPr>
            </w:pPr>
            <w:r w:rsidRPr="004B41E0">
              <w:rPr>
                <w:b/>
                <w:noProof/>
                <w:szCs w:val="20"/>
              </w:rPr>
              <w:t>IV</w:t>
            </w:r>
          </w:p>
        </w:tc>
        <w:tc>
          <w:tcPr>
            <w:tcW w:w="1530" w:type="dxa"/>
            <w:shd w:val="clear" w:color="auto" w:fill="F2F2F2"/>
          </w:tcPr>
          <w:p w:rsidR="00C17E15" w:rsidRPr="004B41E0" w:rsidRDefault="00C17E15" w:rsidP="004B41E0">
            <w:pPr>
              <w:rPr>
                <w:szCs w:val="20"/>
              </w:rPr>
            </w:pPr>
            <w:r w:rsidRPr="004B41E0">
              <w:rPr>
                <w:rFonts w:cs="TimesNewRoman"/>
                <w:szCs w:val="20"/>
                <w:lang w:bidi="ne-NP"/>
              </w:rPr>
              <w:t>2.5. Semestrul</w:t>
            </w:r>
          </w:p>
        </w:tc>
        <w:tc>
          <w:tcPr>
            <w:tcW w:w="900" w:type="dxa"/>
            <w:shd w:val="clear" w:color="auto" w:fill="F2F2F2"/>
          </w:tcPr>
          <w:p w:rsidR="00C17E15" w:rsidRPr="004B41E0" w:rsidRDefault="00C17E15" w:rsidP="004B41E0">
            <w:pPr>
              <w:jc w:val="center"/>
              <w:rPr>
                <w:b/>
                <w:szCs w:val="20"/>
              </w:rPr>
            </w:pPr>
            <w:r w:rsidRPr="004B41E0">
              <w:rPr>
                <w:b/>
                <w:noProof/>
                <w:szCs w:val="20"/>
              </w:rPr>
              <w:t>1</w:t>
            </w:r>
          </w:p>
        </w:tc>
        <w:tc>
          <w:tcPr>
            <w:tcW w:w="2610" w:type="dxa"/>
            <w:shd w:val="clear" w:color="auto" w:fill="F2F2F2"/>
          </w:tcPr>
          <w:p w:rsidR="00C17E15" w:rsidRPr="004B41E0" w:rsidRDefault="00C17E15" w:rsidP="004B41E0">
            <w:pPr>
              <w:jc w:val="center"/>
              <w:rPr>
                <w:szCs w:val="20"/>
              </w:rPr>
            </w:pPr>
            <w:r w:rsidRPr="004B41E0">
              <w:rPr>
                <w:rFonts w:cs="TimesNewRoman"/>
                <w:szCs w:val="20"/>
                <w:lang w:bidi="ne-NP"/>
              </w:rPr>
              <w:t>2.6. Tipul de evaluare</w:t>
            </w:r>
          </w:p>
        </w:tc>
        <w:tc>
          <w:tcPr>
            <w:tcW w:w="1926" w:type="dxa"/>
            <w:gridSpan w:val="2"/>
            <w:shd w:val="clear" w:color="auto" w:fill="F2F2F2"/>
          </w:tcPr>
          <w:p w:rsidR="00C17E15" w:rsidRPr="004B41E0" w:rsidRDefault="00C17E15" w:rsidP="004B41E0">
            <w:pPr>
              <w:jc w:val="center"/>
              <w:rPr>
                <w:b/>
                <w:szCs w:val="20"/>
              </w:rPr>
            </w:pPr>
            <w:r w:rsidRPr="004B41E0">
              <w:rPr>
                <w:b/>
                <w:noProof/>
                <w:szCs w:val="20"/>
              </w:rPr>
              <w:t>Examen, E1</w:t>
            </w:r>
          </w:p>
        </w:tc>
      </w:tr>
      <w:tr w:rsidR="00C17E15" w:rsidRPr="004B41E0">
        <w:tc>
          <w:tcPr>
            <w:tcW w:w="3078" w:type="dxa"/>
            <w:gridSpan w:val="2"/>
            <w:shd w:val="clear" w:color="auto" w:fill="F2F2F2"/>
          </w:tcPr>
          <w:p w:rsidR="00C17E15" w:rsidRPr="004B41E0" w:rsidRDefault="00C17E15" w:rsidP="004B41E0">
            <w:pPr>
              <w:rPr>
                <w:rFonts w:cs="TimesNewRoman"/>
                <w:szCs w:val="20"/>
                <w:lang w:bidi="ne-NP"/>
              </w:rPr>
            </w:pPr>
            <w:r w:rsidRPr="004B41E0">
              <w:rPr>
                <w:rFonts w:cs="TimesNewRoman"/>
                <w:szCs w:val="20"/>
                <w:lang w:bidi="ne-NP"/>
              </w:rPr>
              <w:t xml:space="preserve">2.7. Regimul disciplinei </w:t>
            </w:r>
          </w:p>
        </w:tc>
        <w:tc>
          <w:tcPr>
            <w:tcW w:w="2430" w:type="dxa"/>
            <w:gridSpan w:val="2"/>
            <w:shd w:val="clear" w:color="auto" w:fill="F2F2F2"/>
          </w:tcPr>
          <w:p w:rsidR="00C17E15" w:rsidRPr="004B41E0" w:rsidRDefault="00C17E15" w:rsidP="004B41E0">
            <w:pPr>
              <w:rPr>
                <w:rFonts w:cs="TimesNewRoman"/>
                <w:b/>
                <w:szCs w:val="20"/>
                <w:lang w:bidi="ne-NP"/>
              </w:rPr>
            </w:pPr>
            <w:r w:rsidRPr="004B41E0">
              <w:rPr>
                <w:rFonts w:cs="TimesNewRoman"/>
                <w:b/>
                <w:noProof/>
                <w:szCs w:val="20"/>
                <w:lang w:bidi="ne-NP"/>
              </w:rPr>
              <w:t>Obligatorie</w:t>
            </w:r>
          </w:p>
        </w:tc>
        <w:tc>
          <w:tcPr>
            <w:tcW w:w="4536" w:type="dxa"/>
            <w:gridSpan w:val="3"/>
            <w:shd w:val="clear" w:color="auto" w:fill="F2F2F2"/>
          </w:tcPr>
          <w:p w:rsidR="00C17E15" w:rsidRPr="004B41E0" w:rsidRDefault="00C17E15" w:rsidP="004B41E0">
            <w:pPr>
              <w:rPr>
                <w:rFonts w:cs="TimesNewRoman"/>
                <w:b/>
                <w:szCs w:val="20"/>
                <w:lang w:bidi="ne-NP"/>
              </w:rPr>
            </w:pPr>
            <w:r w:rsidRPr="004B41E0">
              <w:rPr>
                <w:rFonts w:cs="TimesNewRoman"/>
                <w:b/>
                <w:noProof/>
                <w:szCs w:val="20"/>
                <w:lang w:bidi="ne-NP"/>
              </w:rPr>
              <w:t>Disciplină de domeniu</w:t>
            </w: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numPr>
          <w:ilvl w:val="0"/>
          <w:numId w:val="7"/>
        </w:numPr>
        <w:autoSpaceDE w:val="0"/>
        <w:autoSpaceDN w:val="0"/>
        <w:adjustRightInd w:val="0"/>
        <w:rPr>
          <w:rFonts w:cs="TimesNewRoman"/>
          <w:b/>
          <w:bCs/>
          <w:szCs w:val="20"/>
          <w:lang w:bidi="ne-NP"/>
        </w:rPr>
      </w:pPr>
      <w:r w:rsidRPr="004B41E0">
        <w:rPr>
          <w:rFonts w:cs="TimesNewRoman,Bold"/>
          <w:b/>
          <w:bCs/>
          <w:szCs w:val="20"/>
          <w:lang w:bidi="ne-NP"/>
        </w:rPr>
        <w:t xml:space="preserve">Timp total estimat </w:t>
      </w:r>
      <w:r w:rsidRPr="004B41E0">
        <w:rPr>
          <w:rFonts w:cs="TimesNewRoman"/>
          <w:b/>
          <w:bCs/>
          <w:szCs w:val="20"/>
          <w:lang w:bidi="ne-NP"/>
        </w:rPr>
        <w:t>(ore pe semestru al activităților didactice)</w:t>
      </w: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C17E15" w:rsidRPr="004B41E0">
        <w:tc>
          <w:tcPr>
            <w:tcW w:w="3794" w:type="dxa"/>
            <w:gridSpan w:val="2"/>
            <w:shd w:val="clear" w:color="auto" w:fill="F2F2F2"/>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
                <w:szCs w:val="20"/>
                <w:lang w:bidi="ne-NP"/>
              </w:rPr>
              <w:t>3.1. Număr de ore pe săptămână</w:t>
            </w:r>
          </w:p>
        </w:tc>
        <w:tc>
          <w:tcPr>
            <w:tcW w:w="2974" w:type="dxa"/>
            <w:shd w:val="clear" w:color="auto" w:fill="F2F2F2"/>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
                <w:szCs w:val="20"/>
                <w:lang w:bidi="ne-NP"/>
              </w:rPr>
              <w:t>Din care: 3.2. Curs</w:t>
            </w:r>
          </w:p>
        </w:tc>
        <w:tc>
          <w:tcPr>
            <w:tcW w:w="3263" w:type="dxa"/>
            <w:gridSpan w:val="2"/>
            <w:shd w:val="clear" w:color="auto" w:fill="F2F2F2"/>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
                <w:szCs w:val="20"/>
                <w:lang w:bidi="ne-NP"/>
              </w:rPr>
              <w:t>3.3. Activități practice</w:t>
            </w:r>
          </w:p>
        </w:tc>
      </w:tr>
      <w:tr w:rsidR="00C17E15" w:rsidRPr="004B41E0">
        <w:tc>
          <w:tcPr>
            <w:tcW w:w="3168" w:type="dxa"/>
            <w:shd w:val="clear" w:color="auto" w:fill="F2F2F2"/>
          </w:tcPr>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Semestrul 1</w:t>
            </w:r>
          </w:p>
        </w:tc>
        <w:tc>
          <w:tcPr>
            <w:tcW w:w="626" w:type="dxa"/>
            <w:shd w:val="clear" w:color="auto" w:fill="F2F2F2"/>
          </w:tcPr>
          <w:p w:rsidR="00C17E15" w:rsidRPr="004B41E0" w:rsidRDefault="00C17E15" w:rsidP="004B41E0">
            <w:pPr>
              <w:autoSpaceDE w:val="0"/>
              <w:autoSpaceDN w:val="0"/>
              <w:adjustRightInd w:val="0"/>
              <w:rPr>
                <w:rFonts w:cs="TimesNewRoman"/>
                <w:b/>
                <w:szCs w:val="20"/>
                <w:lang w:bidi="ne-NP"/>
              </w:rPr>
            </w:pPr>
            <w:r w:rsidRPr="004B41E0">
              <w:rPr>
                <w:rFonts w:cs="TimesNewRoman"/>
                <w:b/>
                <w:noProof/>
                <w:szCs w:val="20"/>
                <w:lang w:bidi="ne-NP"/>
              </w:rPr>
              <w:t>4</w:t>
            </w:r>
          </w:p>
        </w:tc>
        <w:tc>
          <w:tcPr>
            <w:tcW w:w="2974" w:type="dxa"/>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2</w:t>
            </w:r>
          </w:p>
        </w:tc>
        <w:tc>
          <w:tcPr>
            <w:tcW w:w="3263"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1/1</w:t>
            </w:r>
          </w:p>
        </w:tc>
      </w:tr>
      <w:tr w:rsidR="00C17E15" w:rsidRPr="004B41E0">
        <w:tc>
          <w:tcPr>
            <w:tcW w:w="3168" w:type="dxa"/>
            <w:shd w:val="clear" w:color="auto" w:fill="F2F2F2"/>
          </w:tcPr>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Semestrul 2</w:t>
            </w:r>
          </w:p>
        </w:tc>
        <w:tc>
          <w:tcPr>
            <w:tcW w:w="626" w:type="dxa"/>
            <w:shd w:val="clear" w:color="auto" w:fill="F2F2F2"/>
          </w:tcPr>
          <w:p w:rsidR="00C17E15" w:rsidRPr="004B41E0" w:rsidRDefault="00C17E15" w:rsidP="004B41E0">
            <w:pPr>
              <w:autoSpaceDE w:val="0"/>
              <w:autoSpaceDN w:val="0"/>
              <w:adjustRightInd w:val="0"/>
              <w:rPr>
                <w:rFonts w:cs="TimesNewRoman"/>
                <w:b/>
                <w:szCs w:val="20"/>
                <w:lang w:bidi="ne-NP"/>
              </w:rPr>
            </w:pPr>
          </w:p>
        </w:tc>
        <w:tc>
          <w:tcPr>
            <w:tcW w:w="2974" w:type="dxa"/>
            <w:shd w:val="clear" w:color="auto" w:fill="F2F2F2"/>
          </w:tcPr>
          <w:p w:rsidR="00C17E15" w:rsidRPr="004B41E0" w:rsidRDefault="00C17E15" w:rsidP="004B41E0">
            <w:pPr>
              <w:autoSpaceDE w:val="0"/>
              <w:autoSpaceDN w:val="0"/>
              <w:adjustRightInd w:val="0"/>
              <w:jc w:val="center"/>
              <w:rPr>
                <w:rFonts w:cs="TimesNewRoman,Bold"/>
                <w:b/>
                <w:szCs w:val="20"/>
                <w:lang w:bidi="ne-NP"/>
              </w:rPr>
            </w:pPr>
          </w:p>
        </w:tc>
        <w:tc>
          <w:tcPr>
            <w:tcW w:w="3263"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p>
        </w:tc>
      </w:tr>
      <w:tr w:rsidR="00C17E15" w:rsidRPr="004B41E0">
        <w:tc>
          <w:tcPr>
            <w:tcW w:w="3794"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
                <w:szCs w:val="20"/>
                <w:lang w:bidi="ne-NP"/>
              </w:rPr>
              <w:t>3.4. Total ore din planul de învățământ</w:t>
            </w:r>
          </w:p>
        </w:tc>
        <w:tc>
          <w:tcPr>
            <w:tcW w:w="2974" w:type="dxa"/>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
                <w:szCs w:val="20"/>
                <w:lang w:bidi="ne-NP"/>
              </w:rPr>
              <w:t>Din care: 3.5. Curs</w:t>
            </w:r>
          </w:p>
        </w:tc>
        <w:tc>
          <w:tcPr>
            <w:tcW w:w="3263"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
                <w:szCs w:val="20"/>
                <w:lang w:bidi="ne-NP"/>
              </w:rPr>
              <w:t>3.6. Activități practice</w:t>
            </w:r>
          </w:p>
        </w:tc>
      </w:tr>
      <w:tr w:rsidR="00C17E15" w:rsidRPr="004B41E0">
        <w:tc>
          <w:tcPr>
            <w:tcW w:w="3794"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56</w:t>
            </w:r>
          </w:p>
        </w:tc>
        <w:tc>
          <w:tcPr>
            <w:tcW w:w="2974" w:type="dxa"/>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28</w:t>
            </w:r>
          </w:p>
        </w:tc>
        <w:tc>
          <w:tcPr>
            <w:tcW w:w="3263" w:type="dxa"/>
            <w:gridSpan w:val="2"/>
            <w:shd w:val="clear" w:color="auto" w:fill="F2F2F2"/>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28</w:t>
            </w: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3.7. Distribuția fondului de timp pentru studiu individual:</w:t>
            </w:r>
          </w:p>
        </w:tc>
        <w:tc>
          <w:tcPr>
            <w:tcW w:w="1710" w:type="dxa"/>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Ore sem. 1</w:t>
            </w:r>
          </w:p>
        </w:tc>
        <w:tc>
          <w:tcPr>
            <w:tcW w:w="1553" w:type="dxa"/>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Ore sem. 2</w:t>
            </w: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Studiu după manual, suport de curs, bibliografie și notițe</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24</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Documentare suplimentară în bibliotecă, pe platformele electronice de specialitate și pe teren</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10</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Pregătire laboratoare/seminarii, teme, referate, portofolii și eseuri</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8</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Tutoriat</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2</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Examinări</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6</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Alte activități</w:t>
            </w:r>
          </w:p>
        </w:tc>
        <w:tc>
          <w:tcPr>
            <w:tcW w:w="1710" w:type="dxa"/>
          </w:tcPr>
          <w:p w:rsidR="00C17E15" w:rsidRPr="004B41E0" w:rsidRDefault="00C17E15" w:rsidP="004B41E0">
            <w:pPr>
              <w:autoSpaceDE w:val="0"/>
              <w:autoSpaceDN w:val="0"/>
              <w:adjustRightInd w:val="0"/>
              <w:jc w:val="center"/>
              <w:rPr>
                <w:szCs w:val="20"/>
                <w:lang w:bidi="ne-NP"/>
              </w:rPr>
            </w:pPr>
            <w:r w:rsidRPr="004B41E0">
              <w:rPr>
                <w:szCs w:val="20"/>
                <w:lang w:bidi="ne-NP"/>
              </w:rPr>
              <w:t>2</w:t>
            </w:r>
          </w:p>
        </w:tc>
        <w:tc>
          <w:tcPr>
            <w:tcW w:w="1553" w:type="dxa"/>
          </w:tcPr>
          <w:p w:rsidR="00C17E15" w:rsidRPr="004B41E0" w:rsidRDefault="00C17E15" w:rsidP="004B41E0">
            <w:pPr>
              <w:autoSpaceDE w:val="0"/>
              <w:autoSpaceDN w:val="0"/>
              <w:adjustRightInd w:val="0"/>
              <w:jc w:val="center"/>
              <w:rPr>
                <w:rFonts w:cs="TimesNewRoman,Bold"/>
                <w:szCs w:val="20"/>
                <w:lang w:bidi="ne-NP"/>
              </w:rPr>
            </w:pPr>
          </w:p>
        </w:tc>
      </w:tr>
      <w:tr w:rsidR="00C17E15" w:rsidRPr="004B41E0">
        <w:tc>
          <w:tcPr>
            <w:tcW w:w="6768" w:type="dxa"/>
            <w:gridSpan w:val="3"/>
            <w:shd w:val="clear" w:color="auto" w:fill="E6E6E6"/>
          </w:tcPr>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 xml:space="preserve">Total ore studiu individual </w:t>
            </w:r>
          </w:p>
        </w:tc>
        <w:tc>
          <w:tcPr>
            <w:tcW w:w="1710" w:type="dxa"/>
            <w:shd w:val="clear" w:color="auto" w:fill="E6E6E6"/>
          </w:tcPr>
          <w:p w:rsidR="00C17E15" w:rsidRPr="004B41E0" w:rsidRDefault="00C17E15" w:rsidP="004B41E0">
            <w:pPr>
              <w:autoSpaceDE w:val="0"/>
              <w:autoSpaceDN w:val="0"/>
              <w:adjustRightInd w:val="0"/>
              <w:jc w:val="center"/>
              <w:rPr>
                <w:rFonts w:cs="TimesNewRoman"/>
                <w:b/>
                <w:szCs w:val="20"/>
                <w:lang w:bidi="ne-NP"/>
              </w:rPr>
            </w:pPr>
            <w:r w:rsidRPr="004B41E0">
              <w:rPr>
                <w:rFonts w:cs="TimesNewRoman"/>
                <w:b/>
                <w:noProof/>
                <w:szCs w:val="20"/>
                <w:lang w:bidi="ne-NP"/>
              </w:rPr>
              <w:t>44</w:t>
            </w:r>
          </w:p>
        </w:tc>
        <w:tc>
          <w:tcPr>
            <w:tcW w:w="1553" w:type="dxa"/>
            <w:shd w:val="clear" w:color="auto" w:fill="E6E6E6"/>
          </w:tcPr>
          <w:p w:rsidR="00C17E15" w:rsidRPr="004B41E0" w:rsidRDefault="00C17E15" w:rsidP="004B41E0">
            <w:pPr>
              <w:autoSpaceDE w:val="0"/>
              <w:autoSpaceDN w:val="0"/>
              <w:adjustRightInd w:val="0"/>
              <w:jc w:val="center"/>
              <w:rPr>
                <w:rFonts w:cs="TimesNewRoman"/>
                <w:b/>
                <w:szCs w:val="20"/>
                <w:lang w:bidi="ne-NP"/>
              </w:rPr>
            </w:pPr>
          </w:p>
        </w:tc>
      </w:tr>
      <w:tr w:rsidR="00C17E15" w:rsidRPr="004B41E0">
        <w:tc>
          <w:tcPr>
            <w:tcW w:w="6768" w:type="dxa"/>
            <w:gridSpan w:val="3"/>
            <w:shd w:val="clear" w:color="auto" w:fill="E6E6E6"/>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lastRenderedPageBreak/>
              <w:t xml:space="preserve">3.8. Total ore pe semestru </w:t>
            </w:r>
          </w:p>
        </w:tc>
        <w:tc>
          <w:tcPr>
            <w:tcW w:w="1710" w:type="dxa"/>
            <w:shd w:val="clear" w:color="auto" w:fill="E6E6E6"/>
          </w:tcPr>
          <w:p w:rsidR="00C17E15" w:rsidRPr="004B41E0" w:rsidRDefault="00C17E15" w:rsidP="004B41E0">
            <w:pPr>
              <w:autoSpaceDE w:val="0"/>
              <w:autoSpaceDN w:val="0"/>
              <w:adjustRightInd w:val="0"/>
              <w:jc w:val="center"/>
              <w:rPr>
                <w:rFonts w:cs="TimesNewRoman"/>
                <w:b/>
                <w:szCs w:val="20"/>
                <w:lang w:bidi="ne-NP"/>
              </w:rPr>
            </w:pPr>
            <w:r w:rsidRPr="004B41E0">
              <w:rPr>
                <w:rFonts w:cs="TimesNewRoman"/>
                <w:b/>
                <w:noProof/>
                <w:szCs w:val="20"/>
                <w:lang w:bidi="ne-NP"/>
              </w:rPr>
              <w:t>100</w:t>
            </w:r>
          </w:p>
        </w:tc>
        <w:tc>
          <w:tcPr>
            <w:tcW w:w="1553" w:type="dxa"/>
            <w:shd w:val="clear" w:color="auto" w:fill="E6E6E6"/>
          </w:tcPr>
          <w:p w:rsidR="00C17E15" w:rsidRPr="004B41E0" w:rsidRDefault="00C17E15" w:rsidP="004B41E0">
            <w:pPr>
              <w:autoSpaceDE w:val="0"/>
              <w:autoSpaceDN w:val="0"/>
              <w:adjustRightInd w:val="0"/>
              <w:jc w:val="center"/>
              <w:rPr>
                <w:rFonts w:cs="TimesNewRoman"/>
                <w:b/>
                <w:szCs w:val="20"/>
                <w:lang w:bidi="ne-NP"/>
              </w:rPr>
            </w:pPr>
          </w:p>
        </w:tc>
      </w:tr>
      <w:tr w:rsidR="00C17E15" w:rsidRPr="004B41E0">
        <w:tc>
          <w:tcPr>
            <w:tcW w:w="6768" w:type="dxa"/>
            <w:gridSpan w:val="3"/>
            <w:shd w:val="clear" w:color="auto" w:fill="E6E6E6"/>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3.9. Număr de credite</w:t>
            </w:r>
          </w:p>
        </w:tc>
        <w:tc>
          <w:tcPr>
            <w:tcW w:w="1710" w:type="dxa"/>
            <w:shd w:val="clear" w:color="auto" w:fill="E6E6E6"/>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noProof/>
                <w:szCs w:val="20"/>
                <w:lang w:bidi="ne-NP"/>
              </w:rPr>
              <w:t>4</w:t>
            </w:r>
          </w:p>
        </w:tc>
        <w:tc>
          <w:tcPr>
            <w:tcW w:w="1553" w:type="dxa"/>
            <w:shd w:val="clear" w:color="auto" w:fill="E6E6E6"/>
          </w:tcPr>
          <w:p w:rsidR="00C17E15" w:rsidRPr="004B41E0" w:rsidRDefault="00C17E15" w:rsidP="004B41E0">
            <w:pPr>
              <w:autoSpaceDE w:val="0"/>
              <w:autoSpaceDN w:val="0"/>
              <w:adjustRightInd w:val="0"/>
              <w:jc w:val="center"/>
              <w:rPr>
                <w:rFonts w:cs="TimesNewRoman,Bold"/>
                <w:b/>
                <w:szCs w:val="20"/>
                <w:lang w:bidi="ne-NP"/>
              </w:rPr>
            </w:pP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numPr>
          <w:ilvl w:val="0"/>
          <w:numId w:val="7"/>
        </w:numPr>
        <w:autoSpaceDE w:val="0"/>
        <w:autoSpaceDN w:val="0"/>
        <w:adjustRightInd w:val="0"/>
        <w:rPr>
          <w:rFonts w:cs="TimesNewRoman,Bold"/>
          <w:b/>
          <w:bCs/>
          <w:szCs w:val="20"/>
          <w:lang w:bidi="ne-NP"/>
        </w:rPr>
      </w:pPr>
      <w:r w:rsidRPr="004B41E0">
        <w:rPr>
          <w:rFonts w:cs="TimesNewRoman,Bold"/>
          <w:b/>
          <w:bCs/>
          <w:szCs w:val="20"/>
          <w:lang w:bidi="ne-NP"/>
        </w:rPr>
        <w:t xml:space="preserve">Precondiţii </w:t>
      </w:r>
      <w:r w:rsidRPr="004B41E0">
        <w:rPr>
          <w:rFonts w:cs="TimesNewRoman"/>
          <w:szCs w:val="20"/>
          <w:lang w:bidi="ne-NP"/>
        </w:rPr>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C17E15" w:rsidRPr="004B41E0">
        <w:tc>
          <w:tcPr>
            <w:tcW w:w="1998" w:type="dxa"/>
            <w:vAlign w:val="center"/>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4.1. de curriculum</w:t>
            </w:r>
          </w:p>
        </w:tc>
        <w:tc>
          <w:tcPr>
            <w:tcW w:w="8046" w:type="dxa"/>
          </w:tcPr>
          <w:p w:rsidR="00C17E15" w:rsidRPr="004B41E0" w:rsidRDefault="00C17E15" w:rsidP="004B41E0">
            <w:pPr>
              <w:autoSpaceDE w:val="0"/>
              <w:autoSpaceDN w:val="0"/>
              <w:adjustRightInd w:val="0"/>
              <w:jc w:val="both"/>
              <w:rPr>
                <w:rFonts w:cs="TimesNewRoman,Bold"/>
                <w:szCs w:val="20"/>
                <w:lang w:bidi="ne-NP"/>
              </w:rPr>
            </w:pPr>
            <w:r w:rsidRPr="004B41E0">
              <w:rPr>
                <w:rFonts w:cs="TimesNewRoman,Bold"/>
                <w:noProof/>
                <w:szCs w:val="20"/>
                <w:lang w:bidi="ne-NP"/>
              </w:rPr>
              <w:t xml:space="preserve">Informatică (Statistică), Instrumentaţie biomedicală,  Fizică (Electricitate, Optică şi Acustică), Electronică medicală, Management general, Matematică. </w:t>
            </w:r>
          </w:p>
        </w:tc>
      </w:tr>
      <w:tr w:rsidR="00C17E15" w:rsidRPr="004B41E0">
        <w:tc>
          <w:tcPr>
            <w:tcW w:w="1998" w:type="dxa"/>
            <w:vAlign w:val="center"/>
          </w:tcPr>
          <w:p w:rsidR="00C17E15" w:rsidRPr="004B41E0" w:rsidRDefault="00C17E15" w:rsidP="004B41E0">
            <w:pPr>
              <w:autoSpaceDE w:val="0"/>
              <w:autoSpaceDN w:val="0"/>
              <w:adjustRightInd w:val="0"/>
              <w:rPr>
                <w:rFonts w:cs="TimesNewRoman,Bold"/>
                <w:szCs w:val="20"/>
                <w:lang w:bidi="ne-NP"/>
              </w:rPr>
            </w:pPr>
            <w:r w:rsidRPr="004B41E0">
              <w:rPr>
                <w:rFonts w:cs="TimesNewRoman"/>
                <w:szCs w:val="20"/>
                <w:lang w:bidi="ne-NP"/>
              </w:rPr>
              <w:t>4.2. de competențe</w:t>
            </w:r>
          </w:p>
        </w:tc>
        <w:tc>
          <w:tcPr>
            <w:tcW w:w="8046" w:type="dxa"/>
          </w:tcPr>
          <w:p w:rsidR="00C17E15" w:rsidRPr="004B41E0" w:rsidRDefault="00C17E15" w:rsidP="004B41E0">
            <w:pPr>
              <w:autoSpaceDE w:val="0"/>
              <w:autoSpaceDN w:val="0"/>
              <w:adjustRightInd w:val="0"/>
              <w:jc w:val="both"/>
              <w:rPr>
                <w:rFonts w:cs="TimesNewRoman,Bold"/>
                <w:szCs w:val="20"/>
                <w:lang w:bidi="ne-NP"/>
              </w:rPr>
            </w:pPr>
            <w:r w:rsidRPr="004B41E0">
              <w:rPr>
                <w:rFonts w:cs="TimesNewRoman,Bold"/>
                <w:noProof/>
                <w:szCs w:val="20"/>
                <w:lang w:bidi="ne-NP"/>
              </w:rPr>
              <w:t>Cunoașterea funcţionării dispozitivelor medicale, determinarea şi evaluarea posibilităţii de aparitie a unor defecte în cadrul funcţionarii echipamentelor medicale.</w:t>
            </w: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numPr>
          <w:ilvl w:val="0"/>
          <w:numId w:val="7"/>
        </w:numPr>
        <w:autoSpaceDE w:val="0"/>
        <w:autoSpaceDN w:val="0"/>
        <w:adjustRightInd w:val="0"/>
        <w:jc w:val="both"/>
        <w:rPr>
          <w:rFonts w:cs="TimesNewRoman"/>
          <w:szCs w:val="20"/>
          <w:lang w:bidi="ne-NP"/>
        </w:rPr>
      </w:pPr>
      <w:r w:rsidRPr="004B41E0">
        <w:rPr>
          <w:rFonts w:cs="TimesNewRoman,Bold"/>
          <w:b/>
          <w:bCs/>
          <w:szCs w:val="20"/>
          <w:lang w:bidi="ne-NP"/>
        </w:rPr>
        <w:t xml:space="preserve">Condiţii </w:t>
      </w:r>
      <w:r w:rsidRPr="004B41E0">
        <w:rPr>
          <w:rFonts w:cs="TimesNewRoman"/>
          <w:b/>
          <w:szCs w:val="20"/>
          <w:lang w:bidi="ne-NP"/>
        </w:rPr>
        <w:t>pentru desfășurarea activităților didactice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C17E15" w:rsidRPr="004B41E0">
        <w:tc>
          <w:tcPr>
            <w:tcW w:w="2718" w:type="dxa"/>
            <w:vAlign w:val="center"/>
          </w:tcPr>
          <w:p w:rsidR="00C17E15" w:rsidRPr="004B41E0" w:rsidRDefault="00C17E15" w:rsidP="004B41E0">
            <w:pPr>
              <w:autoSpaceDE w:val="0"/>
              <w:autoSpaceDN w:val="0"/>
              <w:adjustRightInd w:val="0"/>
              <w:jc w:val="both"/>
              <w:rPr>
                <w:rFonts w:cs="TimesNewRoman,Bold"/>
                <w:szCs w:val="20"/>
                <w:lang w:bidi="ne-NP"/>
              </w:rPr>
            </w:pPr>
            <w:r w:rsidRPr="004B41E0">
              <w:rPr>
                <w:rFonts w:cs="TimesNewRoman,Bold"/>
                <w:szCs w:val="20"/>
                <w:lang w:bidi="ne-NP"/>
              </w:rPr>
              <w:t>5.1. Curs</w:t>
            </w:r>
          </w:p>
        </w:tc>
        <w:tc>
          <w:tcPr>
            <w:tcW w:w="7326" w:type="dxa"/>
          </w:tcPr>
          <w:p w:rsidR="00C17E15" w:rsidRPr="004B41E0" w:rsidRDefault="00C17E15" w:rsidP="004B41E0">
            <w:pPr>
              <w:autoSpaceDE w:val="0"/>
              <w:autoSpaceDN w:val="0"/>
              <w:adjustRightInd w:val="0"/>
              <w:jc w:val="both"/>
              <w:rPr>
                <w:rFonts w:cs="TimesNewRoman,Bold"/>
                <w:bCs/>
                <w:szCs w:val="20"/>
                <w:lang w:bidi="ne-NP"/>
              </w:rPr>
            </w:pPr>
            <w:r w:rsidRPr="004B41E0">
              <w:rPr>
                <w:rFonts w:cs="TimesNewRoman,Bold"/>
                <w:bCs/>
                <w:noProof/>
                <w:szCs w:val="20"/>
                <w:lang w:bidi="ne-NP"/>
              </w:rPr>
              <w:t>Videoproiector, c</w:t>
            </w:r>
            <w:r w:rsidRPr="004B41E0">
              <w:rPr>
                <w:bCs/>
                <w:noProof/>
                <w:szCs w:val="20"/>
                <w:lang w:bidi="ne-NP"/>
              </w:rPr>
              <w:t>ă</w:t>
            </w:r>
            <w:r w:rsidRPr="004B41E0">
              <w:rPr>
                <w:rFonts w:cs="TimesNewRoman,Bold"/>
                <w:bCs/>
                <w:noProof/>
                <w:szCs w:val="20"/>
                <w:lang w:bidi="ne-NP"/>
              </w:rPr>
              <w:t>rţi tehnice dispozitive medicale, prezentări power point, filme, documenta</w:t>
            </w:r>
            <w:r w:rsidRPr="004B41E0">
              <w:rPr>
                <w:bCs/>
                <w:noProof/>
                <w:szCs w:val="20"/>
                <w:lang w:bidi="ne-NP"/>
              </w:rPr>
              <w:t>ţ</w:t>
            </w:r>
            <w:r w:rsidRPr="004B41E0">
              <w:rPr>
                <w:rFonts w:cs="TimesNewRoman,Bold"/>
                <w:bCs/>
                <w:noProof/>
                <w:szCs w:val="20"/>
                <w:lang w:bidi="ne-NP"/>
              </w:rPr>
              <w:t>ie tehnic</w:t>
            </w:r>
            <w:r w:rsidRPr="004B41E0">
              <w:rPr>
                <w:bCs/>
                <w:noProof/>
                <w:szCs w:val="20"/>
                <w:lang w:bidi="ne-NP"/>
              </w:rPr>
              <w:t>ă, fișe dizpozitive medicale.</w:t>
            </w:r>
          </w:p>
        </w:tc>
      </w:tr>
      <w:tr w:rsidR="00C17E15" w:rsidRPr="004B41E0">
        <w:tc>
          <w:tcPr>
            <w:tcW w:w="2718" w:type="dxa"/>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szCs w:val="20"/>
                <w:lang w:bidi="ne-NP"/>
              </w:rPr>
              <w:t>5.2. Activitate practică</w:t>
            </w:r>
          </w:p>
        </w:tc>
        <w:tc>
          <w:tcPr>
            <w:tcW w:w="7326" w:type="dxa"/>
          </w:tcPr>
          <w:p w:rsidR="00C17E15" w:rsidRPr="004B41E0" w:rsidRDefault="00C17E15" w:rsidP="004B41E0">
            <w:pPr>
              <w:autoSpaceDE w:val="0"/>
              <w:autoSpaceDN w:val="0"/>
              <w:adjustRightInd w:val="0"/>
              <w:jc w:val="both"/>
              <w:rPr>
                <w:rFonts w:cs="TimesNewRoman,Bold"/>
                <w:bCs/>
                <w:szCs w:val="20"/>
                <w:lang w:bidi="ne-NP"/>
              </w:rPr>
            </w:pPr>
            <w:r w:rsidRPr="004B41E0">
              <w:rPr>
                <w:rFonts w:cs="TimesNewRoman,Bold"/>
                <w:bCs/>
                <w:noProof/>
                <w:szCs w:val="20"/>
                <w:lang w:bidi="ne-NP"/>
              </w:rPr>
              <w:t>Respectarea normelor de protecţia muncii în cadrul laboratorului, standarde, regulamente, directive europene dispozitive medicale.</w:t>
            </w:r>
          </w:p>
        </w:tc>
      </w:tr>
    </w:tbl>
    <w:p w:rsidR="00C17E15" w:rsidRPr="004B41E0" w:rsidRDefault="00C17E15" w:rsidP="004B41E0">
      <w:pPr>
        <w:autoSpaceDE w:val="0"/>
        <w:autoSpaceDN w:val="0"/>
        <w:adjustRightInd w:val="0"/>
        <w:ind w:left="720"/>
        <w:rPr>
          <w:rFonts w:cs="TimesNewRoman,Bold"/>
          <w:b/>
          <w:bCs/>
          <w:szCs w:val="20"/>
          <w:lang w:bidi="ne-NP"/>
        </w:rPr>
      </w:pPr>
    </w:p>
    <w:p w:rsidR="00C17E15" w:rsidRPr="004B41E0" w:rsidRDefault="00C17E15" w:rsidP="004B41E0">
      <w:pPr>
        <w:numPr>
          <w:ilvl w:val="0"/>
          <w:numId w:val="7"/>
        </w:numPr>
        <w:autoSpaceDE w:val="0"/>
        <w:autoSpaceDN w:val="0"/>
        <w:adjustRightInd w:val="0"/>
        <w:rPr>
          <w:rFonts w:cs="TimesNewRoman,Bold"/>
          <w:b/>
          <w:bCs/>
          <w:szCs w:val="20"/>
          <w:lang w:bidi="ne-NP"/>
        </w:rPr>
      </w:pPr>
      <w:r w:rsidRPr="004B41E0">
        <w:rPr>
          <w:rFonts w:cs="TimesNewRoman,Bold"/>
          <w:b/>
          <w:bCs/>
          <w:szCs w:val="20"/>
          <w:lang w:bidi="ne-NP"/>
        </w:rPr>
        <w:t>Competenţe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22"/>
        <w:gridCol w:w="8806"/>
      </w:tblGrid>
      <w:tr w:rsidR="00C17E15" w:rsidRPr="004B41E0">
        <w:trPr>
          <w:cantSplit/>
          <w:trHeight w:val="720"/>
        </w:trPr>
        <w:tc>
          <w:tcPr>
            <w:tcW w:w="675" w:type="dxa"/>
            <w:vMerge w:val="restart"/>
            <w:shd w:val="clear" w:color="auto" w:fill="F3F3F3"/>
            <w:textDirection w:val="btLr"/>
            <w:vAlign w:val="center"/>
          </w:tcPr>
          <w:p w:rsidR="00C17E15" w:rsidRPr="004B41E0" w:rsidRDefault="00C17E15" w:rsidP="004B41E0">
            <w:pPr>
              <w:autoSpaceDE w:val="0"/>
              <w:autoSpaceDN w:val="0"/>
              <w:adjustRightInd w:val="0"/>
              <w:ind w:left="115" w:right="115"/>
              <w:jc w:val="center"/>
              <w:rPr>
                <w:rFonts w:cs="TimesNewRoman,Bold"/>
                <w:b/>
                <w:bCs/>
                <w:szCs w:val="20"/>
                <w:lang w:bidi="ne-NP"/>
              </w:rPr>
            </w:pPr>
            <w:r w:rsidRPr="004B41E0">
              <w:rPr>
                <w:rFonts w:cs="TimesNewRoman,Bold"/>
                <w:b/>
                <w:bCs/>
                <w:szCs w:val="20"/>
                <w:lang w:bidi="ne-NP"/>
              </w:rPr>
              <w:t xml:space="preserve">Competențe </w:t>
            </w:r>
          </w:p>
          <w:p w:rsidR="00C17E15" w:rsidRPr="004B41E0" w:rsidRDefault="00C17E15" w:rsidP="004B41E0">
            <w:pPr>
              <w:autoSpaceDE w:val="0"/>
              <w:autoSpaceDN w:val="0"/>
              <w:adjustRightInd w:val="0"/>
              <w:ind w:left="115" w:right="115"/>
              <w:jc w:val="center"/>
              <w:rPr>
                <w:rFonts w:cs="TimesNewRoman,Bold"/>
                <w:b/>
                <w:bCs/>
                <w:szCs w:val="20"/>
                <w:lang w:bidi="ne-NP"/>
              </w:rPr>
            </w:pPr>
            <w:r w:rsidRPr="004B41E0">
              <w:rPr>
                <w:rFonts w:cs="TimesNewRoman,Bold"/>
                <w:b/>
                <w:bCs/>
                <w:szCs w:val="20"/>
                <w:lang w:bidi="ne-NP"/>
              </w:rPr>
              <w:t>profesionale</w:t>
            </w:r>
          </w:p>
        </w:tc>
        <w:tc>
          <w:tcPr>
            <w:tcW w:w="461" w:type="dxa"/>
            <w:shd w:val="clear" w:color="auto" w:fill="F3F3F3"/>
            <w:textDirection w:val="btLr"/>
          </w:tcPr>
          <w:p w:rsidR="00C17E15" w:rsidRPr="004B41E0" w:rsidRDefault="00C17E15" w:rsidP="004B41E0">
            <w:pPr>
              <w:pStyle w:val="Default"/>
              <w:spacing w:line="300" w:lineRule="exact"/>
              <w:ind w:left="113" w:right="113"/>
              <w:jc w:val="center"/>
              <w:rPr>
                <w:rFonts w:ascii="Trebuchet MS" w:hAnsi="Trebuchet MS" w:cs="TimesNewRoman,Bold"/>
                <w:b/>
                <w:bCs/>
                <w:sz w:val="20"/>
                <w:szCs w:val="20"/>
                <w:lang w:val="ro-RO" w:bidi="ne-NP"/>
              </w:rPr>
            </w:pPr>
            <w:r w:rsidRPr="004B41E0">
              <w:rPr>
                <w:rFonts w:ascii="Trebuchet MS" w:hAnsi="Trebuchet MS" w:cs="TimesNewRoman,Bold"/>
                <w:b/>
                <w:bCs/>
                <w:noProof/>
                <w:sz w:val="20"/>
                <w:szCs w:val="20"/>
                <w:lang w:val="ro-RO" w:bidi="ne-NP"/>
              </w:rPr>
              <w:t>C1.3</w:t>
            </w:r>
          </w:p>
        </w:tc>
        <w:tc>
          <w:tcPr>
            <w:tcW w:w="8908" w:type="dxa"/>
            <w:vAlign w:val="center"/>
          </w:tcPr>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Proiectarea unei platforme tehnice medicale complexe - gruparea mai multor dispozitive medicale în anumite departamente clinice după anumite criterii, interacţiuni operaţionale.</w:t>
            </w:r>
          </w:p>
          <w:p w:rsidR="00C17E15" w:rsidRPr="004B41E0" w:rsidRDefault="00C17E15" w:rsidP="004B41E0">
            <w:pPr>
              <w:pStyle w:val="Default"/>
              <w:spacing w:line="300" w:lineRule="exact"/>
              <w:jc w:val="both"/>
              <w:rPr>
                <w:rFonts w:ascii="Trebuchet MS" w:hAnsi="Trebuchet MS" w:cs="TimesNewRoman,Bold"/>
                <w:bCs/>
                <w:sz w:val="20"/>
                <w:szCs w:val="20"/>
                <w:lang w:val="ro-RO" w:bidi="ne-NP"/>
              </w:rPr>
            </w:pPr>
            <w:r w:rsidRPr="004B41E0">
              <w:rPr>
                <w:rFonts w:ascii="Trebuchet MS" w:hAnsi="Trebuchet MS" w:cs="TimesNewRoman,Bold"/>
                <w:bCs/>
                <w:noProof/>
                <w:sz w:val="20"/>
                <w:szCs w:val="20"/>
                <w:lang w:val="ro-RO" w:bidi="ne-NP"/>
              </w:rPr>
              <w:t>- Cunoaşterea caracteristicilor fazelor definitorii pentru proiectarea, punerea de piaţă instalare, punere în funcţiune a dispozitivelor medicale.</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pStyle w:val="Default"/>
              <w:spacing w:line="300" w:lineRule="exact"/>
              <w:ind w:left="113" w:right="113"/>
              <w:jc w:val="center"/>
              <w:rPr>
                <w:rFonts w:ascii="Trebuchet MS" w:hAnsi="Trebuchet MS" w:cs="TimesNewRoman,Bold"/>
                <w:b/>
                <w:bCs/>
                <w:sz w:val="20"/>
                <w:szCs w:val="20"/>
                <w:lang w:val="ro-RO" w:bidi="ne-NP"/>
              </w:rPr>
            </w:pPr>
            <w:r w:rsidRPr="004B41E0">
              <w:rPr>
                <w:rFonts w:ascii="Trebuchet MS" w:hAnsi="Trebuchet MS" w:cs="TimesNewRoman,Bold"/>
                <w:b/>
                <w:bCs/>
                <w:noProof/>
                <w:sz w:val="20"/>
                <w:szCs w:val="20"/>
                <w:lang w:val="ro-RO" w:bidi="ne-NP"/>
              </w:rPr>
              <w:t>C1.4</w:t>
            </w:r>
          </w:p>
        </w:tc>
        <w:tc>
          <w:tcPr>
            <w:tcW w:w="8908" w:type="dxa"/>
            <w:vAlign w:val="center"/>
          </w:tcPr>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Etapele de realizare a certificării unui dispozitiv medical, implicit obţinerea marcajului CE.</w:t>
            </w:r>
          </w:p>
          <w:p w:rsidR="00C17E15" w:rsidRPr="004B41E0" w:rsidRDefault="00C17E15" w:rsidP="004B41E0">
            <w:pPr>
              <w:pStyle w:val="Default"/>
              <w:spacing w:line="300" w:lineRule="exact"/>
              <w:jc w:val="both"/>
              <w:rPr>
                <w:rFonts w:ascii="Trebuchet MS" w:hAnsi="Trebuchet MS" w:cs="TimesNewRoman,Bold"/>
                <w:bCs/>
                <w:sz w:val="20"/>
                <w:szCs w:val="20"/>
                <w:lang w:val="ro-RO" w:bidi="ne-NP"/>
              </w:rPr>
            </w:pPr>
            <w:r w:rsidRPr="004B41E0">
              <w:rPr>
                <w:rFonts w:ascii="Trebuchet MS" w:hAnsi="Trebuchet MS" w:cs="TimesNewRoman,Bold"/>
                <w:bCs/>
                <w:noProof/>
                <w:sz w:val="20"/>
                <w:szCs w:val="20"/>
                <w:lang w:val="ro-RO" w:bidi="ne-NP"/>
              </w:rPr>
              <w:t>- Modalitatea de realizare a testelor clinice pe subiecţi umani aplicate dispozitivelor medicale.</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pStyle w:val="Default"/>
              <w:spacing w:line="300" w:lineRule="exact"/>
              <w:ind w:left="113" w:right="113"/>
              <w:jc w:val="center"/>
              <w:rPr>
                <w:rFonts w:ascii="Trebuchet MS" w:hAnsi="Trebuchet MS" w:cs="TimesNewRoman,Bold"/>
                <w:b/>
                <w:bCs/>
                <w:sz w:val="20"/>
                <w:szCs w:val="20"/>
                <w:lang w:val="ro-RO" w:bidi="ne-NP"/>
              </w:rPr>
            </w:pPr>
            <w:r w:rsidRPr="004B41E0">
              <w:rPr>
                <w:rFonts w:ascii="Trebuchet MS" w:hAnsi="Trebuchet MS" w:cs="TimesNewRoman,Bold"/>
                <w:b/>
                <w:bCs/>
                <w:noProof/>
                <w:sz w:val="20"/>
                <w:szCs w:val="20"/>
                <w:lang w:val="ro-RO" w:bidi="ne-NP"/>
              </w:rPr>
              <w:t>C4.5</w:t>
            </w:r>
          </w:p>
        </w:tc>
        <w:tc>
          <w:tcPr>
            <w:tcW w:w="8908" w:type="dxa"/>
            <w:vAlign w:val="center"/>
          </w:tcPr>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Cunoasterea tipurilor şi nivelelor de mentenanţă.</w:t>
            </w:r>
          </w:p>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Capacitatea de a organiza şi planifica mentenanţa dispozitivelor medicale.</w:t>
            </w:r>
          </w:p>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Analiza costurilor mentenanţei şi a ponderilor acestora în costul total.</w:t>
            </w:r>
          </w:p>
          <w:p w:rsidR="00C17E15" w:rsidRPr="004B41E0" w:rsidRDefault="00C17E15" w:rsidP="004B41E0">
            <w:pPr>
              <w:pStyle w:val="Default"/>
              <w:spacing w:line="300" w:lineRule="exact"/>
              <w:jc w:val="both"/>
              <w:rPr>
                <w:rFonts w:ascii="Trebuchet MS" w:hAnsi="Trebuchet MS" w:cs="TimesNewRoman,Bold"/>
                <w:bCs/>
                <w:sz w:val="20"/>
                <w:szCs w:val="20"/>
                <w:lang w:val="ro-RO" w:bidi="ne-NP"/>
              </w:rPr>
            </w:pPr>
            <w:r w:rsidRPr="004B41E0">
              <w:rPr>
                <w:rFonts w:ascii="Trebuchet MS" w:hAnsi="Trebuchet MS" w:cs="TimesNewRoman,Bold"/>
                <w:bCs/>
                <w:noProof/>
                <w:sz w:val="20"/>
                <w:szCs w:val="20"/>
                <w:lang w:val="ro-RO" w:bidi="ne-NP"/>
              </w:rPr>
              <w:t>- Interpretarea diferenţelor între mentenanţa proprie şi cea externalizată.</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pStyle w:val="Default"/>
              <w:spacing w:line="300" w:lineRule="exact"/>
              <w:ind w:left="113" w:right="113"/>
              <w:jc w:val="center"/>
              <w:rPr>
                <w:rFonts w:ascii="Trebuchet MS" w:hAnsi="Trebuchet MS" w:cs="TimesNewRoman,Bold"/>
                <w:b/>
                <w:bCs/>
                <w:sz w:val="20"/>
                <w:szCs w:val="20"/>
                <w:lang w:val="ro-RO" w:bidi="ne-NP"/>
              </w:rPr>
            </w:pPr>
            <w:r w:rsidRPr="004B41E0">
              <w:rPr>
                <w:rFonts w:ascii="Trebuchet MS" w:hAnsi="Trebuchet MS" w:cs="TimesNewRoman,Bold"/>
                <w:b/>
                <w:bCs/>
                <w:noProof/>
                <w:sz w:val="20"/>
                <w:szCs w:val="20"/>
                <w:lang w:val="ro-RO" w:bidi="ne-NP"/>
              </w:rPr>
              <w:t>C5.2</w:t>
            </w:r>
          </w:p>
        </w:tc>
        <w:tc>
          <w:tcPr>
            <w:tcW w:w="8908" w:type="dxa"/>
            <w:vAlign w:val="center"/>
          </w:tcPr>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Interpretarea fiabilităţilor, previzională, experimentală şi operatională în raport cu anumite etape din viaţa unui dispozitiv medical: proiectare, lansare în productie, exploatare propriu-zisă.</w:t>
            </w:r>
          </w:p>
          <w:p w:rsidR="00C17E15" w:rsidRPr="004B41E0" w:rsidRDefault="00C17E15" w:rsidP="004B41E0">
            <w:pPr>
              <w:pStyle w:val="Default"/>
              <w:spacing w:line="300" w:lineRule="exact"/>
              <w:jc w:val="both"/>
              <w:rPr>
                <w:rFonts w:ascii="Trebuchet MS" w:hAnsi="Trebuchet MS" w:cs="TimesNewRoman,Bold"/>
                <w:bCs/>
                <w:noProof/>
                <w:sz w:val="20"/>
                <w:szCs w:val="20"/>
                <w:lang w:val="ro-RO" w:bidi="ne-NP"/>
              </w:rPr>
            </w:pPr>
            <w:r w:rsidRPr="004B41E0">
              <w:rPr>
                <w:rFonts w:ascii="Trebuchet MS" w:hAnsi="Trebuchet MS" w:cs="TimesNewRoman,Bold"/>
                <w:bCs/>
                <w:noProof/>
                <w:sz w:val="20"/>
                <w:szCs w:val="20"/>
                <w:lang w:val="ro-RO" w:bidi="ne-NP"/>
              </w:rPr>
              <w:t>- Contribuţia dualităţii mentenabilitate - fiabilitate la planificarea mentenanţei.</w:t>
            </w:r>
          </w:p>
          <w:p w:rsidR="00C17E15" w:rsidRPr="004B41E0" w:rsidRDefault="00C17E15" w:rsidP="004B41E0">
            <w:pPr>
              <w:pStyle w:val="Default"/>
              <w:spacing w:line="300" w:lineRule="exact"/>
              <w:jc w:val="both"/>
              <w:rPr>
                <w:rFonts w:ascii="Trebuchet MS" w:hAnsi="Trebuchet MS" w:cs="TimesNewRoman,Bold"/>
                <w:bCs/>
                <w:sz w:val="20"/>
                <w:szCs w:val="20"/>
                <w:lang w:val="ro-RO" w:bidi="ne-NP"/>
              </w:rPr>
            </w:pPr>
            <w:r w:rsidRPr="004B41E0">
              <w:rPr>
                <w:rFonts w:ascii="Trebuchet MS" w:hAnsi="Trebuchet MS" w:cs="TimesNewRoman,Bold"/>
                <w:bCs/>
                <w:noProof/>
                <w:sz w:val="20"/>
                <w:szCs w:val="20"/>
                <w:lang w:val="ro-RO" w:bidi="ne-NP"/>
              </w:rPr>
              <w:t>- Stabilirea unor parametri caracteristici pentru fiabilitatea sistemelor reparabile şi nereparabile.</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pStyle w:val="Default"/>
              <w:spacing w:line="300" w:lineRule="exact"/>
              <w:ind w:left="113" w:right="113"/>
              <w:jc w:val="center"/>
              <w:rPr>
                <w:rFonts w:ascii="Trebuchet MS" w:hAnsi="Trebuchet MS" w:cs="TimesNewRoman,Bold"/>
                <w:b/>
                <w:bCs/>
                <w:sz w:val="20"/>
                <w:szCs w:val="20"/>
                <w:lang w:val="ro-RO" w:bidi="ne-NP"/>
              </w:rPr>
            </w:pPr>
            <w:r w:rsidRPr="004B41E0">
              <w:rPr>
                <w:rFonts w:ascii="Trebuchet MS" w:hAnsi="Trebuchet MS" w:cs="TimesNewRoman,Bold"/>
                <w:b/>
                <w:bCs/>
                <w:noProof/>
                <w:sz w:val="20"/>
                <w:szCs w:val="20"/>
                <w:lang w:val="ro-RO" w:bidi="ne-NP"/>
              </w:rPr>
              <w:t>-</w:t>
            </w:r>
          </w:p>
        </w:tc>
        <w:tc>
          <w:tcPr>
            <w:tcW w:w="8908" w:type="dxa"/>
            <w:vAlign w:val="center"/>
          </w:tcPr>
          <w:p w:rsidR="00C17E15" w:rsidRPr="004B41E0" w:rsidRDefault="00C17E15" w:rsidP="004B41E0">
            <w:pPr>
              <w:pStyle w:val="Default"/>
              <w:spacing w:line="300" w:lineRule="exact"/>
              <w:rPr>
                <w:rFonts w:ascii="Trebuchet MS" w:hAnsi="Trebuchet MS" w:cs="TimesNewRoman,Bold"/>
                <w:bCs/>
                <w:sz w:val="20"/>
                <w:szCs w:val="20"/>
                <w:lang w:val="ro-RO" w:bidi="ne-NP"/>
              </w:rPr>
            </w:pPr>
            <w:r w:rsidRPr="004B41E0">
              <w:rPr>
                <w:rFonts w:ascii="Trebuchet MS" w:hAnsi="Trebuchet MS" w:cs="TimesNewRoman,Bold"/>
                <w:bCs/>
                <w:noProof/>
                <w:sz w:val="20"/>
                <w:szCs w:val="20"/>
                <w:lang w:val="ro-RO" w:bidi="ne-NP"/>
              </w:rPr>
              <w:t>-</w:t>
            </w:r>
          </w:p>
        </w:tc>
      </w:tr>
    </w:tbl>
    <w:p w:rsidR="00C17E15" w:rsidRPr="004B41E0" w:rsidRDefault="00C17E15" w:rsidP="004B41E0">
      <w:pPr>
        <w:rPr>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22"/>
        <w:gridCol w:w="8806"/>
      </w:tblGrid>
      <w:tr w:rsidR="00C17E15" w:rsidRPr="004B41E0">
        <w:trPr>
          <w:cantSplit/>
          <w:trHeight w:val="720"/>
        </w:trPr>
        <w:tc>
          <w:tcPr>
            <w:tcW w:w="675" w:type="dxa"/>
            <w:vMerge w:val="restart"/>
            <w:shd w:val="clear" w:color="auto" w:fill="F3F3F3"/>
            <w:textDirection w:val="btLr"/>
            <w:vAlign w:val="center"/>
          </w:tcPr>
          <w:p w:rsidR="00C17E15" w:rsidRPr="004B41E0" w:rsidRDefault="00C17E15" w:rsidP="004B41E0">
            <w:pPr>
              <w:autoSpaceDE w:val="0"/>
              <w:autoSpaceDN w:val="0"/>
              <w:adjustRightInd w:val="0"/>
              <w:ind w:left="115" w:right="115"/>
              <w:jc w:val="center"/>
              <w:rPr>
                <w:rFonts w:cs="TimesNewRoman,Bold"/>
                <w:b/>
                <w:bCs/>
                <w:szCs w:val="20"/>
                <w:lang w:bidi="ne-NP"/>
              </w:rPr>
            </w:pPr>
            <w:r w:rsidRPr="004B41E0">
              <w:rPr>
                <w:rFonts w:cs="TimesNewRoman,Bold"/>
                <w:b/>
                <w:bCs/>
                <w:szCs w:val="20"/>
                <w:lang w:bidi="ne-NP"/>
              </w:rPr>
              <w:t xml:space="preserve">Competențe </w:t>
            </w:r>
          </w:p>
          <w:p w:rsidR="00C17E15" w:rsidRPr="004B41E0" w:rsidRDefault="00C17E15" w:rsidP="004B41E0">
            <w:pPr>
              <w:autoSpaceDE w:val="0"/>
              <w:autoSpaceDN w:val="0"/>
              <w:adjustRightInd w:val="0"/>
              <w:ind w:left="115" w:right="115"/>
              <w:jc w:val="center"/>
              <w:rPr>
                <w:rFonts w:cs="TimesNewRoman,Bold"/>
                <w:b/>
                <w:bCs/>
                <w:szCs w:val="20"/>
                <w:lang w:bidi="ne-NP"/>
              </w:rPr>
            </w:pPr>
            <w:r w:rsidRPr="004B41E0">
              <w:rPr>
                <w:rFonts w:cs="TimesNewRoman,Bold"/>
                <w:b/>
                <w:bCs/>
                <w:szCs w:val="20"/>
                <w:lang w:bidi="ne-NP"/>
              </w:rPr>
              <w:t>Transversale</w:t>
            </w:r>
          </w:p>
        </w:tc>
        <w:tc>
          <w:tcPr>
            <w:tcW w:w="461" w:type="dxa"/>
            <w:shd w:val="clear" w:color="auto" w:fill="F3F3F3"/>
            <w:textDirection w:val="btLr"/>
          </w:tcPr>
          <w:p w:rsidR="00C17E15" w:rsidRPr="004B41E0" w:rsidRDefault="00C17E15" w:rsidP="004B41E0">
            <w:pPr>
              <w:ind w:left="113" w:right="113"/>
              <w:jc w:val="center"/>
              <w:rPr>
                <w:b/>
                <w:szCs w:val="20"/>
              </w:rPr>
            </w:pPr>
            <w:r w:rsidRPr="004B41E0">
              <w:rPr>
                <w:b/>
                <w:noProof/>
                <w:szCs w:val="20"/>
              </w:rPr>
              <w:t>CT1</w:t>
            </w:r>
          </w:p>
        </w:tc>
        <w:tc>
          <w:tcPr>
            <w:tcW w:w="8908" w:type="dxa"/>
            <w:vAlign w:val="center"/>
          </w:tcPr>
          <w:p w:rsidR="00C17E15" w:rsidRPr="004B41E0" w:rsidRDefault="00C17E15" w:rsidP="004B41E0">
            <w:pPr>
              <w:autoSpaceDE w:val="0"/>
              <w:autoSpaceDN w:val="0"/>
              <w:adjustRightInd w:val="0"/>
              <w:jc w:val="both"/>
              <w:rPr>
                <w:rFonts w:cs="TimesNewRoman,Bold"/>
                <w:bCs/>
                <w:noProof/>
                <w:szCs w:val="20"/>
                <w:lang w:bidi="ne-NP"/>
              </w:rPr>
            </w:pPr>
            <w:r w:rsidRPr="004B41E0">
              <w:rPr>
                <w:rFonts w:cs="TimesNewRoman,Bold"/>
                <w:bCs/>
                <w:noProof/>
                <w:szCs w:val="20"/>
                <w:lang w:bidi="ne-NP"/>
              </w:rPr>
              <w:t>- Cunoaşterea standardelor aplicabile dispozitivelor medicale şi a regulamentelor de aplicare a elementelor de inginerie clinică.</w:t>
            </w:r>
          </w:p>
          <w:p w:rsidR="00C17E15" w:rsidRPr="004B41E0" w:rsidRDefault="00C17E15" w:rsidP="004B41E0">
            <w:pPr>
              <w:autoSpaceDE w:val="0"/>
              <w:autoSpaceDN w:val="0"/>
              <w:adjustRightInd w:val="0"/>
              <w:jc w:val="both"/>
              <w:rPr>
                <w:rFonts w:cs="TimesNewRoman,Bold"/>
                <w:bCs/>
                <w:szCs w:val="20"/>
                <w:lang w:bidi="ne-NP"/>
              </w:rPr>
            </w:pPr>
            <w:r w:rsidRPr="004B41E0">
              <w:rPr>
                <w:rFonts w:cs="TimesNewRoman,Bold"/>
                <w:bCs/>
                <w:noProof/>
                <w:szCs w:val="20"/>
                <w:lang w:bidi="ne-NP"/>
              </w:rPr>
              <w:t>- Implementarea spiralei inovării, respectiv cunoaşterea traseului urmat de către un dispozitiv medical de la faza de idee la faza de diseminare pe piaţă.</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ind w:left="113" w:right="113"/>
              <w:jc w:val="center"/>
              <w:rPr>
                <w:b/>
                <w:szCs w:val="20"/>
              </w:rPr>
            </w:pPr>
            <w:r w:rsidRPr="004B41E0">
              <w:rPr>
                <w:b/>
                <w:noProof/>
                <w:szCs w:val="20"/>
              </w:rPr>
              <w:t>CT2</w:t>
            </w:r>
          </w:p>
        </w:tc>
        <w:tc>
          <w:tcPr>
            <w:tcW w:w="8908" w:type="dxa"/>
            <w:vAlign w:val="center"/>
          </w:tcPr>
          <w:p w:rsidR="00C17E15" w:rsidRPr="004B41E0" w:rsidRDefault="00C17E15" w:rsidP="004B41E0">
            <w:pPr>
              <w:autoSpaceDE w:val="0"/>
              <w:autoSpaceDN w:val="0"/>
              <w:adjustRightInd w:val="0"/>
              <w:jc w:val="both"/>
              <w:rPr>
                <w:rFonts w:cs="TimesNewRoman,Bold"/>
                <w:bCs/>
                <w:szCs w:val="20"/>
                <w:lang w:bidi="ne-NP"/>
              </w:rPr>
            </w:pPr>
            <w:r w:rsidRPr="004B41E0">
              <w:rPr>
                <w:rFonts w:cs="TimesNewRoman,Bold"/>
                <w:bCs/>
                <w:noProof/>
                <w:szCs w:val="20"/>
                <w:lang w:bidi="ne-NP"/>
              </w:rPr>
              <w:t>- Capacitatea studenţilor de a lucra în grup, de a consulta literatura de specialitate şi de a organiza colaborările pentru activităţile comune de proiectare.</w:t>
            </w:r>
          </w:p>
        </w:tc>
      </w:tr>
      <w:tr w:rsidR="00C17E15" w:rsidRPr="004B41E0">
        <w:trPr>
          <w:cantSplit/>
          <w:trHeight w:val="720"/>
        </w:trPr>
        <w:tc>
          <w:tcPr>
            <w:tcW w:w="0" w:type="auto"/>
            <w:vMerge/>
            <w:vAlign w:val="center"/>
          </w:tcPr>
          <w:p w:rsidR="00C17E15" w:rsidRPr="004B41E0" w:rsidRDefault="00C17E15" w:rsidP="004B41E0">
            <w:pPr>
              <w:rPr>
                <w:rFonts w:cs="TimesNewRoman,Bold"/>
                <w:b/>
                <w:bCs/>
                <w:szCs w:val="20"/>
                <w:lang w:bidi="ne-NP"/>
              </w:rPr>
            </w:pPr>
          </w:p>
        </w:tc>
        <w:tc>
          <w:tcPr>
            <w:tcW w:w="461" w:type="dxa"/>
            <w:shd w:val="clear" w:color="auto" w:fill="F3F3F3"/>
            <w:textDirection w:val="btLr"/>
          </w:tcPr>
          <w:p w:rsidR="00C17E15" w:rsidRPr="004B41E0" w:rsidRDefault="00C17E15" w:rsidP="004B41E0">
            <w:pPr>
              <w:ind w:left="113" w:right="113"/>
              <w:jc w:val="center"/>
              <w:rPr>
                <w:b/>
                <w:szCs w:val="20"/>
              </w:rPr>
            </w:pPr>
            <w:r w:rsidRPr="004B41E0">
              <w:rPr>
                <w:b/>
                <w:szCs w:val="20"/>
              </w:rPr>
              <w:t>-</w:t>
            </w:r>
          </w:p>
        </w:tc>
        <w:tc>
          <w:tcPr>
            <w:tcW w:w="8908" w:type="dxa"/>
            <w:vAlign w:val="center"/>
          </w:tcPr>
          <w:p w:rsidR="00C17E15" w:rsidRPr="004B41E0" w:rsidRDefault="00C17E15" w:rsidP="004B41E0">
            <w:pPr>
              <w:autoSpaceDE w:val="0"/>
              <w:autoSpaceDN w:val="0"/>
              <w:adjustRightInd w:val="0"/>
              <w:rPr>
                <w:rFonts w:cs="TimesNewRoman,Bold"/>
                <w:bCs/>
                <w:szCs w:val="20"/>
                <w:lang w:bidi="ne-NP"/>
              </w:rPr>
            </w:pPr>
            <w:r w:rsidRPr="004B41E0">
              <w:rPr>
                <w:rFonts w:cs="TimesNewRoman,Bold"/>
                <w:bCs/>
                <w:noProof/>
                <w:szCs w:val="20"/>
                <w:lang w:bidi="ne-NP"/>
              </w:rPr>
              <w:t>-</w:t>
            </w:r>
          </w:p>
        </w:tc>
      </w:tr>
    </w:tbl>
    <w:p w:rsidR="00C17E15" w:rsidRPr="004B41E0" w:rsidRDefault="00C17E15" w:rsidP="004B41E0">
      <w:pPr>
        <w:autoSpaceDE w:val="0"/>
        <w:autoSpaceDN w:val="0"/>
        <w:adjustRightInd w:val="0"/>
        <w:ind w:left="720"/>
        <w:rPr>
          <w:rFonts w:cs="TimesNewRoman"/>
          <w:szCs w:val="20"/>
          <w:lang w:bidi="ne-NP"/>
        </w:rPr>
      </w:pPr>
    </w:p>
    <w:p w:rsidR="00C17E15" w:rsidRPr="004B41E0" w:rsidRDefault="00C17E15" w:rsidP="004B41E0">
      <w:pPr>
        <w:numPr>
          <w:ilvl w:val="0"/>
          <w:numId w:val="7"/>
        </w:numPr>
        <w:autoSpaceDE w:val="0"/>
        <w:autoSpaceDN w:val="0"/>
        <w:adjustRightInd w:val="0"/>
        <w:rPr>
          <w:rFonts w:cs="TimesNewRoman"/>
          <w:szCs w:val="20"/>
          <w:lang w:bidi="ne-NP"/>
        </w:rPr>
      </w:pPr>
      <w:r w:rsidRPr="004B41E0">
        <w:rPr>
          <w:rFonts w:cs="TimesNewRoman,Bold"/>
          <w:b/>
          <w:bCs/>
          <w:szCs w:val="20"/>
          <w:lang w:bidi="ne-NP"/>
        </w:rPr>
        <w:t>Obiectivele disciplinei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17E15" w:rsidRPr="004B41E0">
        <w:tc>
          <w:tcPr>
            <w:tcW w:w="2358" w:type="dxa"/>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
                <w:szCs w:val="20"/>
                <w:lang w:bidi="ne-NP"/>
              </w:rPr>
              <w:t xml:space="preserve">7.1. Obiectiv general </w:t>
            </w:r>
          </w:p>
        </w:tc>
        <w:tc>
          <w:tcPr>
            <w:tcW w:w="7686" w:type="dxa"/>
          </w:tcPr>
          <w:p w:rsidR="00C17E15" w:rsidRPr="004B41E0" w:rsidRDefault="00C17E15" w:rsidP="004B41E0">
            <w:pPr>
              <w:autoSpaceDE w:val="0"/>
              <w:autoSpaceDN w:val="0"/>
              <w:adjustRightInd w:val="0"/>
              <w:jc w:val="both"/>
              <w:rPr>
                <w:noProof/>
                <w:szCs w:val="20"/>
              </w:rPr>
            </w:pPr>
            <w:r w:rsidRPr="004B41E0">
              <w:rPr>
                <w:noProof/>
                <w:szCs w:val="20"/>
              </w:rPr>
              <w:t>- Cunoasterea principalelor componente si a ghidurilor aplicabile în domeniului ingineriei clinice.</w:t>
            </w:r>
          </w:p>
          <w:p w:rsidR="00C17E15" w:rsidRPr="004B41E0" w:rsidRDefault="00C17E15" w:rsidP="004B41E0">
            <w:pPr>
              <w:autoSpaceDE w:val="0"/>
              <w:autoSpaceDN w:val="0"/>
              <w:adjustRightInd w:val="0"/>
              <w:jc w:val="both"/>
              <w:rPr>
                <w:szCs w:val="20"/>
              </w:rPr>
            </w:pPr>
            <w:r w:rsidRPr="004B41E0">
              <w:rPr>
                <w:noProof/>
                <w:szCs w:val="20"/>
              </w:rPr>
              <w:t xml:space="preserve">- Elemente de proiectare a dispozitivelor medicale şi a unei platforme tehnice. </w:t>
            </w:r>
          </w:p>
        </w:tc>
      </w:tr>
      <w:tr w:rsidR="00C17E15" w:rsidRPr="004B41E0">
        <w:tc>
          <w:tcPr>
            <w:tcW w:w="2358" w:type="dxa"/>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
                <w:szCs w:val="20"/>
                <w:lang w:bidi="ne-NP"/>
              </w:rPr>
              <w:t>7.2. Obiective specifice</w:t>
            </w:r>
          </w:p>
        </w:tc>
        <w:tc>
          <w:tcPr>
            <w:tcW w:w="7686" w:type="dxa"/>
          </w:tcPr>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Evaluarea tehnologiilor medicale la nivel “macro” şi la nivel “micro”.</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lastRenderedPageBreak/>
              <w:t>- Evaluarea dispozitivelor medicale de-a lungul duratei normate de viaţă.</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Mentenanţa dispozitivelor medicale. Tipuri. Avantaje. Dezavantaje.</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Studiul metodelor pentru managementul unui departament de inginerie clinică.</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Studiul metodelor pentru proiectarea unui dispozitiv medical.</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Studiul fiabilităţii dispozitivelor medicale şi a legăturii acesteia cu mentenanţa.</w:t>
            </w:r>
          </w:p>
          <w:p w:rsidR="00C17E15" w:rsidRPr="004B41E0" w:rsidRDefault="00C17E15" w:rsidP="004B41E0">
            <w:pPr>
              <w:autoSpaceDE w:val="0"/>
              <w:autoSpaceDN w:val="0"/>
              <w:adjustRightInd w:val="0"/>
              <w:jc w:val="both"/>
              <w:rPr>
                <w:rFonts w:cs="TimesNewRoman"/>
                <w:noProof/>
                <w:szCs w:val="20"/>
                <w:lang w:bidi="ne-NP"/>
              </w:rPr>
            </w:pPr>
            <w:r w:rsidRPr="004B41E0">
              <w:rPr>
                <w:rFonts w:cs="TimesNewRoman"/>
                <w:noProof/>
                <w:szCs w:val="20"/>
                <w:lang w:bidi="ne-NP"/>
              </w:rPr>
              <w:t>- Gruparea dispozitivelor medicale în platforme tehnice medicale complexe.</w:t>
            </w:r>
          </w:p>
          <w:p w:rsidR="00C17E15" w:rsidRPr="004B41E0" w:rsidRDefault="00C17E15" w:rsidP="004B41E0">
            <w:pPr>
              <w:autoSpaceDE w:val="0"/>
              <w:autoSpaceDN w:val="0"/>
              <w:adjustRightInd w:val="0"/>
              <w:jc w:val="both"/>
              <w:rPr>
                <w:rFonts w:cs="TimesNewRoman"/>
                <w:szCs w:val="20"/>
                <w:lang w:bidi="ne-NP"/>
              </w:rPr>
            </w:pPr>
            <w:r w:rsidRPr="004B41E0">
              <w:rPr>
                <w:rFonts w:cs="TimesNewRoman"/>
                <w:noProof/>
                <w:szCs w:val="20"/>
                <w:lang w:bidi="ne-NP"/>
              </w:rPr>
              <w:t xml:space="preserve">- Managament financiar. Construirea unui buget aplicabil dispozitivelor medicale. </w:t>
            </w:r>
          </w:p>
        </w:tc>
      </w:tr>
    </w:tbl>
    <w:p w:rsidR="00C17E15" w:rsidRPr="004B41E0" w:rsidRDefault="00C17E15" w:rsidP="004B41E0">
      <w:pPr>
        <w:autoSpaceDE w:val="0"/>
        <w:autoSpaceDN w:val="0"/>
        <w:adjustRightInd w:val="0"/>
        <w:ind w:left="720"/>
        <w:rPr>
          <w:rFonts w:cs="TimesNewRoman,Bold"/>
          <w:b/>
          <w:bCs/>
          <w:szCs w:val="20"/>
          <w:lang w:bidi="ne-NP"/>
        </w:rPr>
      </w:pPr>
    </w:p>
    <w:p w:rsidR="00C17E15" w:rsidRPr="004B41E0" w:rsidRDefault="00C17E15" w:rsidP="004B41E0">
      <w:pPr>
        <w:numPr>
          <w:ilvl w:val="0"/>
          <w:numId w:val="7"/>
        </w:numPr>
        <w:autoSpaceDE w:val="0"/>
        <w:autoSpaceDN w:val="0"/>
        <w:adjustRightInd w:val="0"/>
        <w:rPr>
          <w:rFonts w:cs="TimesNewRoman,Bold"/>
          <w:b/>
          <w:bCs/>
          <w:szCs w:val="20"/>
          <w:lang w:bidi="ne-NP"/>
        </w:rPr>
      </w:pPr>
      <w:r w:rsidRPr="004B41E0">
        <w:rPr>
          <w:rFonts w:cs="TimesNewRoman,Bold"/>
          <w:b/>
          <w:bCs/>
          <w:szCs w:val="20"/>
          <w:lang w:bidi="ne-NP"/>
        </w:rPr>
        <w:t>Conţinutul disciplinei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494"/>
        <w:gridCol w:w="4260"/>
        <w:gridCol w:w="790"/>
      </w:tblGrid>
      <w:tr w:rsidR="00C17E15" w:rsidRPr="004B41E0">
        <w:tc>
          <w:tcPr>
            <w:tcW w:w="4994" w:type="dxa"/>
            <w:gridSpan w:val="2"/>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8.1. Curs</w:t>
            </w:r>
          </w:p>
        </w:tc>
        <w:tc>
          <w:tcPr>
            <w:tcW w:w="4260" w:type="dxa"/>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Metode de predare</w:t>
            </w:r>
          </w:p>
        </w:tc>
        <w:tc>
          <w:tcPr>
            <w:tcW w:w="790" w:type="dxa"/>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1.</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 xml:space="preserve">Rolul departamentului de inginerie clinică în serviciile medicale. Misiuni. Obiective. Interconexiuni.  </w:t>
            </w:r>
          </w:p>
        </w:tc>
        <w:tc>
          <w:tcPr>
            <w:tcW w:w="4260" w:type="dxa"/>
          </w:tcPr>
          <w:p w:rsidR="00C17E15" w:rsidRPr="004B41E0" w:rsidRDefault="00C17E15" w:rsidP="004B41E0">
            <w:pPr>
              <w:autoSpaceDE w:val="0"/>
              <w:autoSpaceDN w:val="0"/>
              <w:adjustRightInd w:val="0"/>
              <w:jc w:val="both"/>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 xml:space="preserve">Scheme. Grafice. </w:t>
            </w:r>
          </w:p>
        </w:tc>
        <w:tc>
          <w:tcPr>
            <w:tcW w:w="790"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2.</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Standardizarea şi certificarea dispozitivelor medicale. Standarde. Strategia Comunităţii Europene privind certificarea dispozitivelor medicale.</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3.</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Evaluarea unei tehnologii medicale la nivel « macro » şi la nivel « micro ». Criteriile şi procesul de evaluare. Metode speficice de evaluare a tehnici medicale.</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4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4.</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Fiabilitatea sistemelor tehnice medicale.</w:t>
            </w:r>
          </w:p>
          <w:p w:rsidR="00C17E15" w:rsidRPr="004B41E0" w:rsidRDefault="00C17E15" w:rsidP="004B41E0">
            <w:pPr>
              <w:autoSpaceDE w:val="0"/>
              <w:autoSpaceDN w:val="0"/>
              <w:adjustRightInd w:val="0"/>
              <w:jc w:val="both"/>
              <w:rPr>
                <w:szCs w:val="20"/>
                <w:lang w:bidi="ne-NP"/>
              </w:rPr>
            </w:pPr>
            <w:r w:rsidRPr="004B41E0">
              <w:rPr>
                <w:szCs w:val="20"/>
                <w:lang w:bidi="ne-NP"/>
              </w:rPr>
              <w:t xml:space="preserve">Fiabilitate operaţională. Fiabilitate previzională. Importanţa fiabilităţii. Analize. </w:t>
            </w:r>
          </w:p>
        </w:tc>
        <w:tc>
          <w:tcPr>
            <w:tcW w:w="4260" w:type="dxa"/>
            <w:vAlign w:val="center"/>
          </w:tcPr>
          <w:p w:rsidR="00C17E15" w:rsidRPr="004B41E0" w:rsidRDefault="00C17E15" w:rsidP="004B41E0">
            <w:pPr>
              <w:autoSpaceDE w:val="0"/>
              <w:autoSpaceDN w:val="0"/>
              <w:adjustRightInd w:val="0"/>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5.</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 xml:space="preserve">Evaluarea multicriterială preachiziţie pentru dispozitivele medicale. Elaborarea unui caiet de sarcini. </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6.</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5. Evaluarea dispozitivelor medicale pe parcursul duratei normate de viaţă. Determinarea coeficienţilor prioritari de casare.</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7.</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6. Evaluarea economică pentru o tehnologie medicală.</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8.</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Mentenanţa sistemelor medicale. Tipuri şi nivele de mentenanţă. Explicitarea timpilor de cădere. Disponibilitatea.</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4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9.</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 xml:space="preserve">Organizarea şi planificarea mentenanţei. Organizarea funcţională. Organizarea personalului. Gestiunea mentenanţei. </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10.</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Costurile mentenanţei. Mentenanţa proprie şi cea externalizată.</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tc>
          <w:tcPr>
            <w:tcW w:w="500"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11.</w:t>
            </w:r>
          </w:p>
        </w:tc>
        <w:tc>
          <w:tcPr>
            <w:tcW w:w="4494" w:type="dxa"/>
          </w:tcPr>
          <w:p w:rsidR="00C17E15" w:rsidRPr="004B41E0" w:rsidRDefault="00C17E15" w:rsidP="004B41E0">
            <w:pPr>
              <w:autoSpaceDE w:val="0"/>
              <w:autoSpaceDN w:val="0"/>
              <w:adjustRightInd w:val="0"/>
              <w:jc w:val="both"/>
              <w:rPr>
                <w:szCs w:val="20"/>
                <w:lang w:bidi="ne-NP"/>
              </w:rPr>
            </w:pPr>
            <w:r w:rsidRPr="004B41E0">
              <w:rPr>
                <w:szCs w:val="20"/>
                <w:lang w:bidi="ne-NP"/>
              </w:rPr>
              <w:t>Managementul departamentului de inginerie clinică. Implementarea calităţii în cadrul departamentului de inginerie clinică.</w:t>
            </w:r>
          </w:p>
        </w:tc>
        <w:tc>
          <w:tcPr>
            <w:tcW w:w="4260" w:type="dxa"/>
            <w:vAlign w:val="center"/>
          </w:tcPr>
          <w:p w:rsidR="00C17E15" w:rsidRPr="004B41E0" w:rsidRDefault="00C17E15" w:rsidP="004B41E0">
            <w:pPr>
              <w:rPr>
                <w:bCs/>
                <w:szCs w:val="20"/>
                <w:lang w:bidi="ne-NP"/>
              </w:rPr>
            </w:pPr>
            <w:r w:rsidRPr="004B41E0">
              <w:rPr>
                <w:bCs/>
                <w:szCs w:val="20"/>
                <w:lang w:bidi="ne-NP"/>
              </w:rPr>
              <w:t>Prelegerea interactivă. Studiul de caz.</w:t>
            </w:r>
            <w:r>
              <w:rPr>
                <w:bCs/>
                <w:szCs w:val="20"/>
                <w:lang w:bidi="ne-NP"/>
              </w:rPr>
              <w:t xml:space="preserve"> </w:t>
            </w:r>
            <w:r w:rsidRPr="004B41E0">
              <w:rPr>
                <w:bCs/>
                <w:szCs w:val="20"/>
                <w:lang w:bidi="ne-NP"/>
              </w:rPr>
              <w:t>Scheme. Grafice.</w:t>
            </w:r>
          </w:p>
        </w:tc>
        <w:tc>
          <w:tcPr>
            <w:tcW w:w="790"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4 ore</w:t>
            </w: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autoSpaceDE w:val="0"/>
        <w:autoSpaceDN w:val="0"/>
        <w:adjustRightInd w:val="0"/>
        <w:rPr>
          <w:rFonts w:cs="TimesNewRoman,Bold"/>
          <w:b/>
          <w:bCs/>
          <w:szCs w:val="20"/>
          <w:lang w:bidi="ne-N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341"/>
        <w:gridCol w:w="329"/>
        <w:gridCol w:w="4342"/>
        <w:gridCol w:w="707"/>
      </w:tblGrid>
      <w:tr w:rsidR="00C17E15" w:rsidRPr="004B41E0" w:rsidTr="00A46EF6">
        <w:tc>
          <w:tcPr>
            <w:tcW w:w="5609" w:type="dxa"/>
            <w:gridSpan w:val="3"/>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 xml:space="preserve">8.2. Activități practice - </w:t>
            </w:r>
            <w:r w:rsidRPr="004B41E0">
              <w:rPr>
                <w:rFonts w:cs="TimesNewRoman,Bold"/>
                <w:b/>
                <w:bCs/>
                <w:noProof/>
                <w:szCs w:val="20"/>
                <w:lang w:bidi="ne-NP"/>
              </w:rPr>
              <w:t>laborator, proiect</w:t>
            </w:r>
            <w:r w:rsidRPr="004B41E0">
              <w:rPr>
                <w:rFonts w:cs="TimesNewRoman,Bold"/>
                <w:b/>
                <w:bCs/>
                <w:szCs w:val="20"/>
                <w:lang w:bidi="ne-NP"/>
              </w:rPr>
              <w:t xml:space="preserve"> </w:t>
            </w:r>
          </w:p>
        </w:tc>
        <w:tc>
          <w:tcPr>
            <w:tcW w:w="3802" w:type="dxa"/>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Metode de predare</w:t>
            </w:r>
          </w:p>
        </w:tc>
        <w:tc>
          <w:tcPr>
            <w:tcW w:w="739" w:type="dxa"/>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1.</w:t>
            </w:r>
          </w:p>
        </w:tc>
        <w:tc>
          <w:tcPr>
            <w:tcW w:w="5173" w:type="dxa"/>
            <w:gridSpan w:val="2"/>
          </w:tcPr>
          <w:p w:rsidR="00C17E15" w:rsidRPr="004B41E0" w:rsidRDefault="00C17E15" w:rsidP="004B41E0">
            <w:pPr>
              <w:autoSpaceDE w:val="0"/>
              <w:autoSpaceDN w:val="0"/>
              <w:adjustRightInd w:val="0"/>
              <w:jc w:val="both"/>
              <w:rPr>
                <w:szCs w:val="20"/>
                <w:lang w:bidi="ne-NP"/>
              </w:rPr>
            </w:pPr>
            <w:r w:rsidRPr="00D657D8">
              <w:rPr>
                <w:color w:val="26282A"/>
                <w:szCs w:val="20"/>
              </w:rPr>
              <w:t xml:space="preserve">Instructaj de securitate și sănătate </w:t>
            </w:r>
            <w:r w:rsidRPr="00D657D8">
              <w:rPr>
                <w:rFonts w:ascii="Arial" w:hAnsi="Arial" w:cs="Arial"/>
                <w:color w:val="26282A"/>
                <w:szCs w:val="20"/>
              </w:rPr>
              <w:t>ȋ</w:t>
            </w:r>
            <w:r w:rsidRPr="00D657D8">
              <w:rPr>
                <w:rFonts w:cs="Verdana"/>
                <w:color w:val="26282A"/>
                <w:szCs w:val="20"/>
              </w:rPr>
              <w:t>n muncă, legea 319/2006, HG 1425/2006. Norme generale de protecție a muncii în activitatea practică de laborator</w:t>
            </w:r>
            <w:r w:rsidRPr="00D657D8">
              <w:rPr>
                <w:color w:val="26282A"/>
                <w:szCs w:val="20"/>
              </w:rPr>
              <w:t xml:space="preserve">. Plan de măsuri pentru desfășurarea </w:t>
            </w:r>
            <w:r w:rsidRPr="00D657D8">
              <w:rPr>
                <w:color w:val="26282A"/>
                <w:szCs w:val="20"/>
              </w:rPr>
              <w:lastRenderedPageBreak/>
              <w:t>activităților didactice în contextul pandemiei covid-19. Procedura proprie privind instituirea de măsuri sanitare și de protecție în perioada pandemiei de Covid-19.</w:t>
            </w:r>
          </w:p>
        </w:tc>
        <w:tc>
          <w:tcPr>
            <w:tcW w:w="3802" w:type="dxa"/>
          </w:tcPr>
          <w:p w:rsidR="00C17E15" w:rsidRPr="004B41E0" w:rsidRDefault="00C17E15" w:rsidP="004B41E0">
            <w:pPr>
              <w:autoSpaceDE w:val="0"/>
              <w:autoSpaceDN w:val="0"/>
              <w:adjustRightInd w:val="0"/>
              <w:rPr>
                <w:szCs w:val="20"/>
                <w:lang w:bidi="ne-NP"/>
              </w:rPr>
            </w:pPr>
            <w:r>
              <w:rPr>
                <w:szCs w:val="20"/>
                <w:lang w:bidi="ne-NP"/>
              </w:rPr>
              <w:lastRenderedPageBreak/>
              <w:t>P</w:t>
            </w:r>
            <w:r w:rsidRPr="00D657D8">
              <w:rPr>
                <w:szCs w:val="20"/>
                <w:lang w:bidi="ne-NP"/>
              </w:rPr>
              <w:t>rezentarea lucrării, discuţii</w:t>
            </w:r>
          </w:p>
        </w:tc>
        <w:tc>
          <w:tcPr>
            <w:tcW w:w="739"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lastRenderedPageBreak/>
              <w:t>2.</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Tehnici de prognoză.</w:t>
            </w:r>
          </w:p>
        </w:tc>
        <w:tc>
          <w:tcPr>
            <w:tcW w:w="3802" w:type="dxa"/>
          </w:tcPr>
          <w:p w:rsidR="00C17E15" w:rsidRDefault="00C17E15" w:rsidP="004B41E0">
            <w:pPr>
              <w:autoSpaceDE w:val="0"/>
              <w:autoSpaceDN w:val="0"/>
              <w:adjustRightInd w:val="0"/>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Cs/>
                <w:szCs w:val="20"/>
                <w:lang w:bidi="ne-NP"/>
              </w:rPr>
            </w:pPr>
            <w:r>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t>3</w:t>
            </w:r>
            <w:r w:rsidRPr="004B41E0">
              <w:rPr>
                <w:rFonts w:cs="TimesNewRoman,Bold"/>
                <w:b/>
                <w:szCs w:val="20"/>
                <w:lang w:bidi="ne-NP"/>
              </w:rPr>
              <w:t>.</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Tehnici de ordonantare. Metoda drumului critic.</w:t>
            </w:r>
          </w:p>
        </w:tc>
        <w:tc>
          <w:tcPr>
            <w:tcW w:w="0" w:type="auto"/>
            <w:vAlign w:val="center"/>
          </w:tcPr>
          <w:p w:rsidR="00C17E15" w:rsidRPr="004B41E0" w:rsidRDefault="00C17E15" w:rsidP="004B41E0">
            <w:pPr>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t>4</w:t>
            </w:r>
            <w:r w:rsidRPr="004B41E0">
              <w:rPr>
                <w:rFonts w:cs="TimesNewRoman,Bold"/>
                <w:b/>
                <w:szCs w:val="20"/>
                <w:lang w:bidi="ne-NP"/>
              </w:rPr>
              <w:t>.</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Algoritmul marjelor de timp. Metoda PERT-time.</w:t>
            </w:r>
          </w:p>
        </w:tc>
        <w:tc>
          <w:tcPr>
            <w:tcW w:w="0" w:type="auto"/>
            <w:vAlign w:val="center"/>
          </w:tcPr>
          <w:p w:rsidR="00C17E15" w:rsidRPr="004B41E0" w:rsidRDefault="00C17E15" w:rsidP="004B41E0">
            <w:pPr>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t>5</w:t>
            </w:r>
            <w:r w:rsidRPr="004B41E0">
              <w:rPr>
                <w:rFonts w:cs="TimesNewRoman,Bold"/>
                <w:b/>
                <w:szCs w:val="20"/>
                <w:lang w:bidi="ne-NP"/>
              </w:rPr>
              <w:t>.</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Normalizarea matricii consecinţelor pentru evaluare. Determinarea coeficienţilor de importanţă pentru criterii.</w:t>
            </w:r>
          </w:p>
        </w:tc>
        <w:tc>
          <w:tcPr>
            <w:tcW w:w="0" w:type="auto"/>
            <w:vAlign w:val="center"/>
          </w:tcPr>
          <w:p w:rsidR="00C17E15" w:rsidRPr="004B41E0" w:rsidRDefault="00C17E15" w:rsidP="004B41E0">
            <w:pPr>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t>6</w:t>
            </w:r>
            <w:r w:rsidRPr="004B41E0">
              <w:rPr>
                <w:rFonts w:cs="TimesNewRoman,Bold"/>
                <w:b/>
                <w:szCs w:val="20"/>
                <w:lang w:bidi="ne-NP"/>
              </w:rPr>
              <w:t>.</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Documentaț</w:t>
            </w:r>
            <w:r>
              <w:rPr>
                <w:szCs w:val="20"/>
                <w:lang w:bidi="ne-NP"/>
              </w:rPr>
              <w:t>ie nescesară înt</w:t>
            </w:r>
            <w:r w:rsidRPr="004B41E0">
              <w:rPr>
                <w:szCs w:val="20"/>
                <w:lang w:bidi="ne-NP"/>
              </w:rPr>
              <w:t>o</w:t>
            </w:r>
            <w:r>
              <w:rPr>
                <w:szCs w:val="20"/>
                <w:lang w:bidi="ne-NP"/>
              </w:rPr>
              <w:t>c</w:t>
            </w:r>
            <w:r w:rsidRPr="004B41E0">
              <w:rPr>
                <w:szCs w:val="20"/>
                <w:lang w:bidi="ne-NP"/>
              </w:rPr>
              <w:t>mire avize de funcționare: DSP, CNCAN, ANMDM,CNAS.</w:t>
            </w:r>
          </w:p>
        </w:tc>
        <w:tc>
          <w:tcPr>
            <w:tcW w:w="0" w:type="auto"/>
            <w:vAlign w:val="center"/>
          </w:tcPr>
          <w:p w:rsidR="00C17E15" w:rsidRPr="004B41E0" w:rsidRDefault="00C17E15" w:rsidP="004B41E0">
            <w:pPr>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Pr>
                <w:rFonts w:cs="TimesNewRoman,Bold"/>
                <w:b/>
                <w:szCs w:val="20"/>
                <w:lang w:bidi="ne-NP"/>
              </w:rPr>
              <w:t>7</w:t>
            </w:r>
            <w:r w:rsidRPr="004B41E0">
              <w:rPr>
                <w:rFonts w:cs="TimesNewRoman,Bold"/>
                <w:b/>
                <w:szCs w:val="20"/>
                <w:lang w:bidi="ne-NP"/>
              </w:rPr>
              <w:t>.</w:t>
            </w:r>
          </w:p>
        </w:tc>
        <w:tc>
          <w:tcPr>
            <w:tcW w:w="5173" w:type="dxa"/>
            <w:gridSpan w:val="2"/>
          </w:tcPr>
          <w:p w:rsidR="00C17E15" w:rsidRPr="004B41E0" w:rsidRDefault="00C17E15" w:rsidP="004B41E0">
            <w:pPr>
              <w:autoSpaceDE w:val="0"/>
              <w:autoSpaceDN w:val="0"/>
              <w:adjustRightInd w:val="0"/>
              <w:jc w:val="both"/>
              <w:rPr>
                <w:szCs w:val="20"/>
                <w:lang w:bidi="ne-NP"/>
              </w:rPr>
            </w:pPr>
            <w:r w:rsidRPr="004B41E0">
              <w:rPr>
                <w:szCs w:val="20"/>
                <w:lang w:bidi="ne-NP"/>
              </w:rPr>
              <w:t>Gestiunea stocurilor. Metoda Pareto.</w:t>
            </w:r>
            <w:r w:rsidR="00A46EF6" w:rsidRPr="004B41E0">
              <w:rPr>
                <w:szCs w:val="20"/>
                <w:lang w:bidi="ne-NP"/>
              </w:rPr>
              <w:t xml:space="preserve"> </w:t>
            </w:r>
            <w:r w:rsidR="00A46EF6" w:rsidRPr="004B41E0">
              <w:rPr>
                <w:szCs w:val="20"/>
                <w:lang w:bidi="ne-NP"/>
              </w:rPr>
              <w:t>Modele matematice de stocare.</w:t>
            </w:r>
          </w:p>
        </w:tc>
        <w:tc>
          <w:tcPr>
            <w:tcW w:w="0" w:type="auto"/>
            <w:vAlign w:val="center"/>
          </w:tcPr>
          <w:p w:rsidR="00C17E15" w:rsidRPr="004B41E0" w:rsidRDefault="00C17E15" w:rsidP="004B41E0">
            <w:pPr>
              <w:rPr>
                <w:szCs w:val="20"/>
                <w:lang w:bidi="ne-NP"/>
              </w:rPr>
            </w:pPr>
            <w:r>
              <w:rPr>
                <w:szCs w:val="20"/>
                <w:lang w:bidi="ne-NP"/>
              </w:rPr>
              <w:t>P</w:t>
            </w:r>
            <w:r w:rsidRPr="00D657D8">
              <w:rPr>
                <w:szCs w:val="20"/>
                <w:lang w:bidi="ne-NP"/>
              </w:rPr>
              <w:t>rezentarea lucrării, discuţii</w:t>
            </w:r>
            <w:r w:rsidRPr="004B41E0">
              <w:rPr>
                <w:szCs w:val="20"/>
                <w:lang w:bidi="ne-NP"/>
              </w:rPr>
              <w:t xml:space="preserve"> 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w:t>
            </w:r>
            <w:bookmarkStart w:id="0" w:name="_GoBack"/>
            <w:bookmarkEnd w:id="0"/>
            <w:r w:rsidRPr="004B41E0">
              <w:rPr>
                <w:bCs/>
                <w:szCs w:val="20"/>
                <w:lang w:bidi="ne-NP"/>
              </w:rPr>
              <w:t>re</w:t>
            </w:r>
          </w:p>
        </w:tc>
      </w:tr>
      <w:tr w:rsidR="00C17E15" w:rsidRPr="004B41E0" w:rsidTr="00A46EF6">
        <w:tc>
          <w:tcPr>
            <w:tcW w:w="10150" w:type="dxa"/>
            <w:gridSpan w:val="5"/>
            <w:vAlign w:val="center"/>
          </w:tcPr>
          <w:p w:rsidR="00C17E15" w:rsidRDefault="00C17E15" w:rsidP="004B41E0">
            <w:pPr>
              <w:autoSpaceDE w:val="0"/>
              <w:autoSpaceDN w:val="0"/>
              <w:adjustRightInd w:val="0"/>
              <w:rPr>
                <w:rFonts w:cs="TimesNewRoman,Bold"/>
                <w:b/>
                <w:bCs/>
                <w:szCs w:val="20"/>
                <w:lang w:bidi="ne-NP"/>
              </w:rPr>
            </w:pPr>
          </w:p>
          <w:p w:rsidR="00C17E15" w:rsidRPr="004B41E0" w:rsidRDefault="00C17E15" w:rsidP="004B41E0">
            <w:pPr>
              <w:autoSpaceDE w:val="0"/>
              <w:autoSpaceDN w:val="0"/>
              <w:adjustRightInd w:val="0"/>
              <w:rPr>
                <w:rFonts w:cs="TimesNewRoman,Bold"/>
                <w:bCs/>
                <w:szCs w:val="20"/>
                <w:lang w:bidi="ne-NP"/>
              </w:rPr>
            </w:pPr>
            <w:r w:rsidRPr="004B41E0">
              <w:rPr>
                <w:rFonts w:cs="TimesNewRoman,Bold"/>
                <w:b/>
                <w:bCs/>
                <w:szCs w:val="20"/>
                <w:lang w:bidi="ne-NP"/>
              </w:rPr>
              <w:t>Proiect</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1.</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Etape specifice ale proiectării în ingineria clinică.</w:t>
            </w:r>
          </w:p>
        </w:tc>
        <w:tc>
          <w:tcPr>
            <w:tcW w:w="4189" w:type="dxa"/>
            <w:gridSpan w:val="2"/>
          </w:tcPr>
          <w:p w:rsidR="00C17E15" w:rsidRPr="004B41E0" w:rsidRDefault="00C17E15" w:rsidP="004B41E0">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2.</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Stabilirea specificatiilor tehnice pentru dezvoltarea proiectului dispozitivului/spaţiului medical vizat.</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3.</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Proiectarea în detaliu (înglobarea fiabilităţii, mentenabilităţii, manufacturabilităţii). Matricea de verificare a proiectului.</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4.</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Proiectarea unei platforme tehnice medicale complexe (bloc operator)</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5.</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Proiectarea unei platforme tehnice medicale complexe (facilitate sistem imagistică RX- CT).</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6.</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 xml:space="preserve">Proiectarea unei platforme tehnice medicale complexe: tratarea aerului şi iluminatul operator pentru o sală de operaţie. </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
                <w:bCs/>
                <w:szCs w:val="20"/>
                <w:lang w:bidi="ne-NP"/>
              </w:rPr>
            </w:pPr>
            <w:r w:rsidRPr="004B41E0">
              <w:rPr>
                <w:bCs/>
                <w:szCs w:val="20"/>
                <w:lang w:bidi="ne-NP"/>
              </w:rPr>
              <w:t>2 ore</w:t>
            </w:r>
          </w:p>
        </w:tc>
      </w:tr>
      <w:tr w:rsidR="00C17E15" w:rsidRPr="004B41E0" w:rsidTr="00A46EF6">
        <w:tc>
          <w:tcPr>
            <w:tcW w:w="436" w:type="dxa"/>
            <w:vAlign w:val="center"/>
          </w:tcPr>
          <w:p w:rsidR="00C17E15" w:rsidRPr="004B41E0" w:rsidRDefault="00C17E15" w:rsidP="004B41E0">
            <w:pPr>
              <w:autoSpaceDE w:val="0"/>
              <w:autoSpaceDN w:val="0"/>
              <w:adjustRightInd w:val="0"/>
              <w:jc w:val="center"/>
              <w:rPr>
                <w:rFonts w:cs="TimesNewRoman,Bold"/>
                <w:b/>
                <w:szCs w:val="20"/>
                <w:lang w:bidi="ne-NP"/>
              </w:rPr>
            </w:pPr>
            <w:r w:rsidRPr="004B41E0">
              <w:rPr>
                <w:rFonts w:cs="TimesNewRoman,Bold"/>
                <w:b/>
                <w:szCs w:val="20"/>
                <w:lang w:bidi="ne-NP"/>
              </w:rPr>
              <w:t>7.</w:t>
            </w:r>
          </w:p>
        </w:tc>
        <w:tc>
          <w:tcPr>
            <w:tcW w:w="4786" w:type="dxa"/>
          </w:tcPr>
          <w:p w:rsidR="00C17E15" w:rsidRPr="004B41E0" w:rsidRDefault="00C17E15" w:rsidP="004B41E0">
            <w:pPr>
              <w:autoSpaceDE w:val="0"/>
              <w:autoSpaceDN w:val="0"/>
              <w:adjustRightInd w:val="0"/>
              <w:jc w:val="both"/>
              <w:rPr>
                <w:szCs w:val="20"/>
                <w:lang w:bidi="ne-NP"/>
              </w:rPr>
            </w:pPr>
            <w:r w:rsidRPr="004B41E0">
              <w:rPr>
                <w:szCs w:val="20"/>
                <w:lang w:bidi="ne-NP"/>
              </w:rPr>
              <w:t xml:space="preserve">Problematica ingineriei factorului uman şi a uzabilităţii. Proiectarea alarmelor clinice. </w:t>
            </w:r>
            <w:r w:rsidRPr="004B41E0">
              <w:rPr>
                <w:szCs w:val="20"/>
              </w:rPr>
              <w:t>Reguli “Good Manufacturing Practice” dispozitivelor medicale specifice.</w:t>
            </w:r>
          </w:p>
        </w:tc>
        <w:tc>
          <w:tcPr>
            <w:tcW w:w="4189" w:type="dxa"/>
            <w:gridSpan w:val="2"/>
            <w:vAlign w:val="center"/>
          </w:tcPr>
          <w:p w:rsidR="00C17E15" w:rsidRPr="004B41E0" w:rsidRDefault="00C17E15" w:rsidP="006F67B6">
            <w:pPr>
              <w:autoSpaceDE w:val="0"/>
              <w:autoSpaceDN w:val="0"/>
              <w:adjustRightInd w:val="0"/>
              <w:rPr>
                <w:szCs w:val="20"/>
                <w:lang w:bidi="ne-NP"/>
              </w:rPr>
            </w:pPr>
            <w:r w:rsidRPr="004B41E0">
              <w:rPr>
                <w:szCs w:val="20"/>
                <w:lang w:bidi="ne-NP"/>
              </w:rPr>
              <w:t>Discuţii,explicaţii.</w:t>
            </w:r>
          </w:p>
          <w:p w:rsidR="00C17E15" w:rsidRPr="004B41E0" w:rsidRDefault="00C17E15" w:rsidP="006F67B6">
            <w:pPr>
              <w:autoSpaceDE w:val="0"/>
              <w:autoSpaceDN w:val="0"/>
              <w:adjustRightInd w:val="0"/>
              <w:rPr>
                <w:szCs w:val="20"/>
                <w:lang w:bidi="ne-NP"/>
              </w:rPr>
            </w:pPr>
            <w:r w:rsidRPr="004B41E0">
              <w:rPr>
                <w:szCs w:val="20"/>
                <w:lang w:bidi="ne-NP"/>
              </w:rPr>
              <w:t>Scheme. Grafice. Fişe.</w:t>
            </w:r>
          </w:p>
        </w:tc>
        <w:tc>
          <w:tcPr>
            <w:tcW w:w="739" w:type="dxa"/>
          </w:tcPr>
          <w:p w:rsidR="00C17E15" w:rsidRPr="004B41E0" w:rsidRDefault="00C17E15" w:rsidP="004B41E0">
            <w:pPr>
              <w:autoSpaceDE w:val="0"/>
              <w:autoSpaceDN w:val="0"/>
              <w:adjustRightInd w:val="0"/>
              <w:jc w:val="center"/>
              <w:rPr>
                <w:bCs/>
                <w:szCs w:val="20"/>
                <w:lang w:bidi="ne-NP"/>
              </w:rPr>
            </w:pPr>
            <w:r w:rsidRPr="004B41E0">
              <w:rPr>
                <w:bCs/>
                <w:szCs w:val="20"/>
                <w:lang w:bidi="ne-NP"/>
              </w:rPr>
              <w:t>2 ore</w:t>
            </w: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autoSpaceDE w:val="0"/>
        <w:autoSpaceDN w:val="0"/>
        <w:adjustRightInd w:val="0"/>
        <w:rPr>
          <w:rFonts w:cs="TimesNewRoman,Bold"/>
          <w:b/>
          <w:bCs/>
          <w:szCs w:val="20"/>
          <w:lang w:bidi="ne-NP"/>
        </w:rPr>
      </w:pPr>
      <w:r w:rsidRPr="004B41E0">
        <w:rPr>
          <w:rFonts w:cs="TimesNewRoman,Bold"/>
          <w:b/>
          <w:bCs/>
          <w:szCs w:val="20"/>
          <w:lang w:bidi="ne-NP"/>
        </w:rPr>
        <w:t>8.3. Bibliografie:</w:t>
      </w:r>
    </w:p>
    <w:p w:rsidR="00C17E15" w:rsidRPr="004B41E0" w:rsidRDefault="00C17E15" w:rsidP="004B41E0">
      <w:pPr>
        <w:autoSpaceDE w:val="0"/>
        <w:autoSpaceDN w:val="0"/>
        <w:adjustRightInd w:val="0"/>
        <w:rPr>
          <w:rFonts w:cs="TimesNewRoman,Bold"/>
          <w:b/>
          <w:bCs/>
          <w:i/>
          <w:szCs w:val="20"/>
          <w:lang w:bidi="ne-NP"/>
        </w:rPr>
      </w:pPr>
      <w:r w:rsidRPr="004B41E0">
        <w:rPr>
          <w:rFonts w:cs="TimesNewRoman,Bold"/>
          <w:b/>
          <w:bCs/>
          <w:i/>
          <w:szCs w:val="20"/>
          <w:lang w:bidi="ne-NP"/>
        </w:rPr>
        <w:t>Obligatorie</w:t>
      </w:r>
    </w:p>
    <w:tbl>
      <w:tblPr>
        <w:tblW w:w="0" w:type="auto"/>
        <w:tblInd w:w="-106" w:type="dxa"/>
        <w:tblBorders>
          <w:insideV w:val="single" w:sz="4" w:space="0" w:color="auto"/>
        </w:tblBorders>
        <w:tblLook w:val="00A0" w:firstRow="1" w:lastRow="0" w:firstColumn="1" w:lastColumn="0" w:noHBand="0" w:noVBand="0"/>
      </w:tblPr>
      <w:tblGrid>
        <w:gridCol w:w="10044"/>
      </w:tblGrid>
      <w:tr w:rsidR="00C17E15" w:rsidRPr="004B41E0">
        <w:tc>
          <w:tcPr>
            <w:tcW w:w="10044" w:type="dxa"/>
          </w:tcPr>
          <w:p w:rsidR="00C17E15" w:rsidRPr="004B41E0" w:rsidRDefault="00C17E15" w:rsidP="004B41E0">
            <w:pPr>
              <w:numPr>
                <w:ilvl w:val="0"/>
                <w:numId w:val="10"/>
              </w:numPr>
              <w:autoSpaceDE w:val="0"/>
              <w:autoSpaceDN w:val="0"/>
              <w:adjustRightInd w:val="0"/>
              <w:ind w:left="419" w:hanging="357"/>
              <w:jc w:val="both"/>
              <w:rPr>
                <w:bCs/>
                <w:szCs w:val="20"/>
                <w:lang w:bidi="ne-NP"/>
              </w:rPr>
            </w:pPr>
            <w:r w:rsidRPr="004B41E0">
              <w:rPr>
                <w:rFonts w:cs="Arial"/>
                <w:szCs w:val="20"/>
              </w:rPr>
              <w:t>Note de curs şi lucrări practice – platforma de e-learning UMF Iaşi.</w:t>
            </w:r>
          </w:p>
          <w:p w:rsidR="00C17E15" w:rsidRPr="004B41E0" w:rsidRDefault="00C17E15" w:rsidP="004B41E0">
            <w:pPr>
              <w:numPr>
                <w:ilvl w:val="0"/>
                <w:numId w:val="10"/>
              </w:numPr>
              <w:autoSpaceDE w:val="0"/>
              <w:autoSpaceDN w:val="0"/>
              <w:adjustRightInd w:val="0"/>
              <w:ind w:left="419" w:hanging="357"/>
              <w:jc w:val="both"/>
              <w:rPr>
                <w:bCs/>
                <w:szCs w:val="20"/>
                <w:lang w:bidi="ne-NP"/>
              </w:rPr>
            </w:pPr>
            <w:r w:rsidRPr="004B41E0">
              <w:rPr>
                <w:bCs/>
                <w:szCs w:val="20"/>
                <w:lang w:bidi="ne-NP"/>
              </w:rPr>
              <w:t>Hajdău C (2004), Inginerie clinică, Ed.Tehnică Info,  Chisinău.</w:t>
            </w:r>
          </w:p>
          <w:p w:rsidR="00C17E15" w:rsidRPr="004B41E0" w:rsidRDefault="00C17E15" w:rsidP="004B41E0">
            <w:pPr>
              <w:numPr>
                <w:ilvl w:val="0"/>
                <w:numId w:val="10"/>
              </w:numPr>
              <w:autoSpaceDE w:val="0"/>
              <w:autoSpaceDN w:val="0"/>
              <w:adjustRightInd w:val="0"/>
              <w:ind w:left="419" w:hanging="357"/>
              <w:jc w:val="both"/>
              <w:rPr>
                <w:bCs/>
                <w:szCs w:val="20"/>
                <w:lang w:bidi="ne-NP"/>
              </w:rPr>
            </w:pPr>
            <w:r w:rsidRPr="004B41E0">
              <w:rPr>
                <w:rFonts w:cs="Helvetica"/>
                <w:color w:val="000000"/>
                <w:szCs w:val="20"/>
                <w:lang w:val="en-US"/>
              </w:rPr>
              <w:t>Azzam Taktak et all (2014), Clinical Engineering - A Handbook for Clinical and Biomedical Engineers,</w:t>
            </w:r>
            <w:r w:rsidRPr="004B41E0">
              <w:rPr>
                <w:bCs/>
                <w:szCs w:val="20"/>
                <w:lang w:bidi="ne-NP"/>
              </w:rPr>
              <w:t xml:space="preserve"> </w:t>
            </w:r>
            <w:r w:rsidRPr="004B41E0">
              <w:rPr>
                <w:rFonts w:cs="Helvetica"/>
                <w:color w:val="000000"/>
                <w:szCs w:val="20"/>
                <w:lang w:val="en-US"/>
              </w:rPr>
              <w:t>Academic Press.</w:t>
            </w:r>
          </w:p>
          <w:p w:rsidR="00C17E15" w:rsidRPr="004B41E0" w:rsidRDefault="00C17E15" w:rsidP="004B41E0">
            <w:pPr>
              <w:numPr>
                <w:ilvl w:val="0"/>
                <w:numId w:val="10"/>
              </w:numPr>
              <w:autoSpaceDE w:val="0"/>
              <w:autoSpaceDN w:val="0"/>
              <w:adjustRightInd w:val="0"/>
              <w:ind w:left="419" w:hanging="357"/>
              <w:jc w:val="both"/>
              <w:rPr>
                <w:bCs/>
                <w:szCs w:val="20"/>
                <w:lang w:bidi="ne-NP"/>
              </w:rPr>
            </w:pPr>
            <w:r w:rsidRPr="004B41E0">
              <w:rPr>
                <w:rFonts w:cs="Cambria"/>
                <w:color w:val="000000"/>
                <w:szCs w:val="20"/>
                <w:lang w:val="en-US"/>
              </w:rPr>
              <w:t xml:space="preserve">Pie Derrico MR, el. al. (2019), Clinical Engineering. 2011 DOI: 10.5772/19763. https://www.intechopen.com/ books/applied-biomedical-engineering/clinical-engineering. </w:t>
            </w:r>
          </w:p>
          <w:p w:rsidR="00C17E15" w:rsidRPr="004B41E0" w:rsidRDefault="00C17E15" w:rsidP="004B41E0">
            <w:pPr>
              <w:numPr>
                <w:ilvl w:val="0"/>
                <w:numId w:val="10"/>
              </w:numPr>
              <w:autoSpaceDE w:val="0"/>
              <w:autoSpaceDN w:val="0"/>
              <w:adjustRightInd w:val="0"/>
              <w:ind w:left="419" w:hanging="357"/>
              <w:jc w:val="both"/>
              <w:rPr>
                <w:bCs/>
                <w:szCs w:val="20"/>
                <w:lang w:bidi="ne-NP"/>
              </w:rPr>
            </w:pPr>
            <w:r w:rsidRPr="004B41E0">
              <w:rPr>
                <w:rFonts w:cs="Cambria"/>
                <w:color w:val="000000"/>
                <w:szCs w:val="20"/>
                <w:lang w:val="en-US"/>
              </w:rPr>
              <w:t xml:space="preserve">World Health Organization (2015),Technology Health, Geneva: AU. </w:t>
            </w:r>
          </w:p>
        </w:tc>
      </w:tr>
    </w:tbl>
    <w:p w:rsidR="00C17E15" w:rsidRPr="004B41E0" w:rsidRDefault="00C17E15" w:rsidP="004B41E0">
      <w:pPr>
        <w:autoSpaceDE w:val="0"/>
        <w:autoSpaceDN w:val="0"/>
        <w:adjustRightInd w:val="0"/>
        <w:rPr>
          <w:rFonts w:cs="TimesNewRoman,Bold"/>
          <w:b/>
          <w:bCs/>
          <w:i/>
          <w:szCs w:val="20"/>
          <w:lang w:bidi="ne-NP"/>
        </w:rPr>
      </w:pPr>
    </w:p>
    <w:p w:rsidR="00C17E15" w:rsidRPr="004B41E0" w:rsidRDefault="00C17E15" w:rsidP="004B41E0">
      <w:pPr>
        <w:jc w:val="both"/>
        <w:rPr>
          <w:b/>
          <w:bCs/>
          <w:i/>
          <w:szCs w:val="20"/>
          <w:lang w:val="it-IT"/>
        </w:rPr>
      </w:pPr>
      <w:r w:rsidRPr="004B41E0">
        <w:rPr>
          <w:b/>
          <w:bCs/>
          <w:i/>
          <w:szCs w:val="20"/>
          <w:lang w:val="it-IT"/>
        </w:rPr>
        <w:t>Opțională</w:t>
      </w:r>
    </w:p>
    <w:tbl>
      <w:tblPr>
        <w:tblW w:w="0" w:type="auto"/>
        <w:tblInd w:w="-106" w:type="dxa"/>
        <w:tblBorders>
          <w:insideV w:val="single" w:sz="4" w:space="0" w:color="auto"/>
        </w:tblBorders>
        <w:tblLook w:val="00A0" w:firstRow="1" w:lastRow="0" w:firstColumn="1" w:lastColumn="0" w:noHBand="0" w:noVBand="0"/>
      </w:tblPr>
      <w:tblGrid>
        <w:gridCol w:w="10044"/>
      </w:tblGrid>
      <w:tr w:rsidR="00C17E15" w:rsidRPr="004B41E0">
        <w:tc>
          <w:tcPr>
            <w:tcW w:w="10044" w:type="dxa"/>
          </w:tcPr>
          <w:p w:rsidR="00C17E15" w:rsidRPr="004B41E0" w:rsidRDefault="00C17E15" w:rsidP="004B41E0">
            <w:pPr>
              <w:autoSpaceDE w:val="0"/>
              <w:autoSpaceDN w:val="0"/>
              <w:adjustRightInd w:val="0"/>
              <w:rPr>
                <w:bCs/>
                <w:szCs w:val="20"/>
                <w:lang w:bidi="ne-NP"/>
              </w:rPr>
            </w:pPr>
            <w:r w:rsidRPr="004B41E0">
              <w:rPr>
                <w:bCs/>
                <w:szCs w:val="20"/>
                <w:lang w:bidi="ne-NP"/>
              </w:rPr>
              <w:lastRenderedPageBreak/>
              <w:t>1. Yadin. D. (2003), Clinical Engineering, CRC Press.</w:t>
            </w:r>
          </w:p>
          <w:p w:rsidR="00C17E15" w:rsidRPr="004B41E0" w:rsidRDefault="00C17E15" w:rsidP="004B41E0">
            <w:pPr>
              <w:autoSpaceDE w:val="0"/>
              <w:autoSpaceDN w:val="0"/>
              <w:adjustRightInd w:val="0"/>
              <w:rPr>
                <w:bCs/>
                <w:szCs w:val="20"/>
                <w:lang w:bidi="ne-NP"/>
              </w:rPr>
            </w:pPr>
            <w:r w:rsidRPr="004B41E0">
              <w:rPr>
                <w:bCs/>
                <w:szCs w:val="20"/>
                <w:lang w:bidi="ne-NP"/>
              </w:rPr>
              <w:t>2. Dyro J.F. (2004), Clinical Engineering Handbook, Elsevier.</w:t>
            </w:r>
          </w:p>
          <w:p w:rsidR="00C17E15" w:rsidRPr="004B41E0" w:rsidRDefault="00C17E15" w:rsidP="004B41E0">
            <w:pPr>
              <w:pStyle w:val="Default"/>
              <w:spacing w:line="300" w:lineRule="exact"/>
              <w:rPr>
                <w:rFonts w:ascii="Trebuchet MS" w:hAnsi="Trebuchet MS"/>
                <w:sz w:val="20"/>
                <w:szCs w:val="20"/>
              </w:rPr>
            </w:pPr>
            <w:r w:rsidRPr="004B41E0">
              <w:rPr>
                <w:rFonts w:ascii="Trebuchet MS" w:hAnsi="Trebuchet MS"/>
                <w:bCs/>
                <w:sz w:val="20"/>
                <w:szCs w:val="20"/>
                <w:lang w:bidi="ne-NP"/>
              </w:rPr>
              <w:t xml:space="preserve">3. </w:t>
            </w:r>
            <w:r w:rsidRPr="004B41E0">
              <w:rPr>
                <w:rFonts w:ascii="Trebuchet MS" w:hAnsi="Trebuchet MS"/>
                <w:sz w:val="20"/>
                <w:szCs w:val="20"/>
              </w:rPr>
              <w:t xml:space="preserve">Clinical Engineering Bank. Website: </w:t>
            </w:r>
            <w:hyperlink r:id="rId8" w:history="1">
              <w:r w:rsidRPr="004B41E0">
                <w:rPr>
                  <w:rStyle w:val="Hyperlink"/>
                  <w:rFonts w:ascii="Trebuchet MS" w:hAnsi="Trebuchet MS" w:cs="Arial"/>
                  <w:sz w:val="20"/>
                  <w:szCs w:val="20"/>
                </w:rPr>
                <w:t>https://www.clinicalengineeringbank.com/cefunctions.htm</w:t>
              </w:r>
            </w:hyperlink>
            <w:r w:rsidRPr="004B41E0">
              <w:rPr>
                <w:rFonts w:ascii="Trebuchet MS" w:hAnsi="Trebuchet MS"/>
                <w:sz w:val="20"/>
                <w:szCs w:val="20"/>
              </w:rPr>
              <w:t xml:space="preserve">. </w:t>
            </w:r>
          </w:p>
          <w:p w:rsidR="00C17E15" w:rsidRPr="004B41E0" w:rsidRDefault="00C17E15" w:rsidP="004B41E0">
            <w:pPr>
              <w:autoSpaceDE w:val="0"/>
              <w:autoSpaceDN w:val="0"/>
              <w:adjustRightInd w:val="0"/>
              <w:rPr>
                <w:rFonts w:cs="Cambria"/>
                <w:color w:val="000000"/>
                <w:szCs w:val="20"/>
                <w:lang w:val="en-US"/>
              </w:rPr>
            </w:pPr>
            <w:r w:rsidRPr="004B41E0">
              <w:rPr>
                <w:rFonts w:cs="Cambria"/>
                <w:color w:val="000000"/>
                <w:szCs w:val="20"/>
                <w:lang w:val="en-US"/>
              </w:rPr>
              <w:t xml:space="preserve">4. World Health Organization (2014), Life cycle of medical equipment management system. WHO Bull. </w:t>
            </w:r>
          </w:p>
        </w:tc>
      </w:tr>
    </w:tbl>
    <w:p w:rsidR="00C17E15" w:rsidRPr="004B41E0" w:rsidRDefault="00C17E15" w:rsidP="004B41E0">
      <w:pPr>
        <w:jc w:val="both"/>
        <w:rPr>
          <w:b/>
          <w:bCs/>
          <w:i/>
          <w:szCs w:val="20"/>
          <w:lang w:val="it-IT"/>
        </w:rPr>
      </w:pPr>
    </w:p>
    <w:p w:rsidR="00C17E15" w:rsidRPr="004B41E0" w:rsidRDefault="00C17E15" w:rsidP="004B41E0">
      <w:pPr>
        <w:numPr>
          <w:ilvl w:val="0"/>
          <w:numId w:val="7"/>
        </w:numPr>
        <w:autoSpaceDE w:val="0"/>
        <w:autoSpaceDN w:val="0"/>
        <w:adjustRightInd w:val="0"/>
        <w:rPr>
          <w:rFonts w:cs="TimesNewRoman,Bold"/>
          <w:b/>
          <w:bCs/>
          <w:szCs w:val="20"/>
          <w:lang w:bidi="ne-NP"/>
        </w:rPr>
      </w:pPr>
      <w:r w:rsidRPr="004B41E0">
        <w:rPr>
          <w:rFonts w:cs="TimesNewRoman,Bold"/>
          <w:b/>
          <w:bCs/>
          <w:szCs w:val="20"/>
          <w:lang w:bidi="ne-NP"/>
        </w:rPr>
        <w:t>Coroborarea conținutului disciplinei cu așteptările reprezentanților comunității epistemice, asociațiilor profesionale și ale angajatorilor reprezentativi din domeniul aferent programului</w:t>
      </w:r>
    </w:p>
    <w:p w:rsidR="00C17E15" w:rsidRPr="004B41E0" w:rsidRDefault="00C17E15" w:rsidP="004B41E0">
      <w:pPr>
        <w:autoSpaceDE w:val="0"/>
        <w:autoSpaceDN w:val="0"/>
        <w:adjustRightInd w:val="0"/>
        <w:ind w:left="720"/>
        <w:rPr>
          <w:rFonts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C17E15" w:rsidRPr="004B41E0">
        <w:trPr>
          <w:jc w:val="center"/>
        </w:trPr>
        <w:tc>
          <w:tcPr>
            <w:tcW w:w="10456" w:type="dxa"/>
          </w:tcPr>
          <w:p w:rsidR="00C17E15" w:rsidRPr="004B41E0" w:rsidRDefault="00C17E15" w:rsidP="004B41E0">
            <w:pPr>
              <w:autoSpaceDE w:val="0"/>
              <w:autoSpaceDN w:val="0"/>
              <w:adjustRightInd w:val="0"/>
              <w:jc w:val="both"/>
              <w:rPr>
                <w:rFonts w:cs="TimesNewRoman,Bold"/>
                <w:bCs/>
                <w:szCs w:val="20"/>
                <w:lang w:bidi="ne-NP"/>
              </w:rPr>
            </w:pPr>
            <w:r w:rsidRPr="004B41E0">
              <w:rPr>
                <w:rFonts w:cs="TimesNewRoman,Bold"/>
                <w:bCs/>
                <w:szCs w:val="20"/>
                <w:lang w:bidi="ne-NP"/>
              </w:rPr>
              <w:t xml:space="preserve">Conţinutul </w:t>
            </w:r>
            <w:r w:rsidRPr="004B41E0">
              <w:rPr>
                <w:rFonts w:cs="TimesNewRoman,Bold"/>
                <w:bCs/>
                <w:i/>
                <w:szCs w:val="20"/>
                <w:lang w:bidi="ne-NP"/>
              </w:rPr>
              <w:t>Fişei disciplinei</w:t>
            </w:r>
            <w:r w:rsidRPr="004B41E0">
              <w:rPr>
                <w:rFonts w:cs="TimesNewRoman,Bold"/>
                <w:bCs/>
                <w:szCs w:val="20"/>
                <w:lang w:bidi="ne-NP"/>
              </w:rPr>
              <w:t xml:space="preserve"> este rezultatul unui proces de evaluare periodic</w:t>
            </w:r>
            <w:r w:rsidRPr="004B41E0">
              <w:rPr>
                <w:rFonts w:ascii="Arial" w:hAnsi="Arial" w:cs="Arial"/>
                <w:bCs/>
                <w:szCs w:val="20"/>
                <w:lang w:bidi="ne-NP"/>
              </w:rPr>
              <w:t>ǎ</w:t>
            </w:r>
            <w:r w:rsidRPr="004B41E0">
              <w:rPr>
                <w:rFonts w:cs="TimesNewRoman,Bold"/>
                <w:bCs/>
                <w:szCs w:val="20"/>
                <w:lang w:bidi="ne-NP"/>
              </w:rPr>
              <w:t xml:space="preserve"> anual</w:t>
            </w:r>
            <w:r w:rsidRPr="004B41E0">
              <w:rPr>
                <w:rFonts w:ascii="Arial" w:hAnsi="Arial" w:cs="Arial"/>
                <w:bCs/>
                <w:szCs w:val="20"/>
                <w:lang w:bidi="ne-NP"/>
              </w:rPr>
              <w:t>ǎ</w:t>
            </w:r>
            <w:r w:rsidRPr="004B41E0">
              <w:rPr>
                <w:rFonts w:cs="TimesNewRoman,Bold"/>
                <w:bCs/>
                <w:szCs w:val="20"/>
                <w:lang w:bidi="ne-NP"/>
              </w:rPr>
              <w:t xml:space="preserve"> desf</w:t>
            </w:r>
            <w:r w:rsidRPr="004B41E0">
              <w:rPr>
                <w:rFonts w:ascii="Arial" w:hAnsi="Arial" w:cs="Arial"/>
                <w:bCs/>
                <w:szCs w:val="20"/>
                <w:lang w:bidi="ne-NP"/>
              </w:rPr>
              <w:t>ǎ</w:t>
            </w:r>
            <w:r w:rsidRPr="004B41E0">
              <w:rPr>
                <w:rFonts w:cs="Trebuchet MS"/>
                <w:bCs/>
                <w:szCs w:val="20"/>
                <w:lang w:bidi="ne-NP"/>
              </w:rPr>
              <w:t>ş</w:t>
            </w:r>
            <w:r w:rsidRPr="004B41E0">
              <w:rPr>
                <w:rFonts w:cs="TimesNewRoman,Bold"/>
                <w:bCs/>
                <w:szCs w:val="20"/>
                <w:lang w:bidi="ne-NP"/>
              </w:rPr>
              <w:t>urat</w:t>
            </w:r>
            <w:r w:rsidRPr="004B41E0">
              <w:rPr>
                <w:rFonts w:ascii="Arial" w:hAnsi="Arial" w:cs="Arial"/>
                <w:bCs/>
                <w:szCs w:val="20"/>
                <w:lang w:bidi="ne-NP"/>
              </w:rPr>
              <w:t>ǎ</w:t>
            </w:r>
            <w:r w:rsidRPr="004B41E0">
              <w:rPr>
                <w:rFonts w:cs="TimesNewRoman,Bold"/>
                <w:bCs/>
                <w:szCs w:val="20"/>
                <w:lang w:bidi="ne-NP"/>
              </w:rPr>
              <w:t xml:space="preserve"> </w:t>
            </w:r>
            <w:r w:rsidRPr="004B41E0">
              <w:rPr>
                <w:rFonts w:cs="Trebuchet MS"/>
                <w:bCs/>
                <w:szCs w:val="20"/>
                <w:lang w:bidi="ne-NP"/>
              </w:rPr>
              <w:t>î</w:t>
            </w:r>
            <w:r w:rsidRPr="004B41E0">
              <w:rPr>
                <w:rFonts w:cs="TimesNewRoman,Bold"/>
                <w:bCs/>
                <w:szCs w:val="20"/>
                <w:lang w:bidi="ne-NP"/>
              </w:rPr>
              <w:t>n cadrul facultă</w:t>
            </w:r>
            <w:r w:rsidRPr="004B41E0">
              <w:rPr>
                <w:rFonts w:cs="Trebuchet MS"/>
                <w:bCs/>
                <w:szCs w:val="20"/>
                <w:lang w:bidi="ne-NP"/>
              </w:rPr>
              <w:t>ţ</w:t>
            </w:r>
            <w:r w:rsidRPr="004B41E0">
              <w:rPr>
                <w:rFonts w:cs="TimesNewRoman,Bold"/>
                <w:bCs/>
                <w:szCs w:val="20"/>
                <w:lang w:bidi="ne-NP"/>
              </w:rPr>
              <w:t xml:space="preserve">ii </w:t>
            </w:r>
            <w:r w:rsidRPr="004B41E0">
              <w:rPr>
                <w:rFonts w:cs="Trebuchet MS"/>
                <w:bCs/>
                <w:szCs w:val="20"/>
                <w:lang w:bidi="ne-NP"/>
              </w:rPr>
              <w:t>ş</w:t>
            </w:r>
            <w:r w:rsidRPr="004B41E0">
              <w:rPr>
                <w:rFonts w:cs="TimesNewRoman,Bold"/>
                <w:bCs/>
                <w:szCs w:val="20"/>
                <w:lang w:bidi="ne-NP"/>
              </w:rPr>
              <w:t>i care a avut la baz</w:t>
            </w:r>
            <w:r w:rsidRPr="004B41E0">
              <w:rPr>
                <w:rFonts w:ascii="Arial" w:hAnsi="Arial" w:cs="Arial"/>
                <w:bCs/>
                <w:szCs w:val="20"/>
                <w:lang w:bidi="ne-NP"/>
              </w:rPr>
              <w:t>ǎ</w:t>
            </w:r>
            <w:r w:rsidRPr="004B41E0">
              <w:rPr>
                <w:rFonts w:cs="TimesNewRoman,Bold"/>
                <w:bCs/>
                <w:szCs w:val="20"/>
                <w:lang w:bidi="ne-NP"/>
              </w:rPr>
              <w:t xml:space="preserve"> informa</w:t>
            </w:r>
            <w:r w:rsidRPr="004B41E0">
              <w:rPr>
                <w:rFonts w:cs="Trebuchet MS"/>
                <w:bCs/>
                <w:szCs w:val="20"/>
                <w:lang w:bidi="ne-NP"/>
              </w:rPr>
              <w:t>ţ</w:t>
            </w:r>
            <w:r w:rsidRPr="004B41E0">
              <w:rPr>
                <w:rFonts w:cs="TimesNewRoman,Bold"/>
                <w:bCs/>
                <w:szCs w:val="20"/>
                <w:lang w:bidi="ne-NP"/>
              </w:rPr>
              <w:t>ii de la studen</w:t>
            </w:r>
            <w:r w:rsidRPr="004B41E0">
              <w:rPr>
                <w:rFonts w:cs="Trebuchet MS"/>
                <w:bCs/>
                <w:szCs w:val="20"/>
                <w:lang w:bidi="ne-NP"/>
              </w:rPr>
              <w:t>ţ</w:t>
            </w:r>
            <w:r w:rsidRPr="004B41E0">
              <w:rPr>
                <w:rFonts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tbl>
    <w:p w:rsidR="00C17E15" w:rsidRPr="004B41E0" w:rsidRDefault="00C17E15" w:rsidP="004B41E0">
      <w:pPr>
        <w:autoSpaceDE w:val="0"/>
        <w:autoSpaceDN w:val="0"/>
        <w:adjustRightInd w:val="0"/>
        <w:rPr>
          <w:rFonts w:cs="TimesNewRoman,Bold"/>
          <w:b/>
          <w:bCs/>
          <w:szCs w:val="20"/>
          <w:lang w:bidi="ne-NP"/>
        </w:rPr>
      </w:pPr>
    </w:p>
    <w:p w:rsidR="00C17E15" w:rsidRPr="004B41E0" w:rsidRDefault="00C17E15" w:rsidP="004B41E0">
      <w:pPr>
        <w:numPr>
          <w:ilvl w:val="0"/>
          <w:numId w:val="7"/>
        </w:numPr>
        <w:autoSpaceDE w:val="0"/>
        <w:autoSpaceDN w:val="0"/>
        <w:adjustRightInd w:val="0"/>
        <w:rPr>
          <w:rFonts w:cs="TimesNewRoman,Bold"/>
          <w:b/>
          <w:bCs/>
          <w:szCs w:val="20"/>
          <w:lang w:bidi="ne-NP"/>
        </w:rPr>
      </w:pPr>
      <w:r w:rsidRPr="004B41E0">
        <w:rPr>
          <w:rFonts w:cs="TimesNewRoman,Bold"/>
          <w:b/>
          <w:bCs/>
          <w:szCs w:val="20"/>
          <w:lang w:bidi="ne-NP"/>
        </w:rPr>
        <w:t>Evaluare</w:t>
      </w:r>
    </w:p>
    <w:p w:rsidR="00C17E15" w:rsidRPr="004B41E0" w:rsidRDefault="00C17E15" w:rsidP="004B41E0">
      <w:pPr>
        <w:autoSpaceDE w:val="0"/>
        <w:autoSpaceDN w:val="0"/>
        <w:adjustRightInd w:val="0"/>
        <w:ind w:left="720"/>
        <w:rPr>
          <w:rFonts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C17E15" w:rsidRPr="004B41E0">
        <w:trPr>
          <w:jc w:val="center"/>
        </w:trPr>
        <w:tc>
          <w:tcPr>
            <w:tcW w:w="2764"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Tip activitate</w:t>
            </w:r>
          </w:p>
        </w:tc>
        <w:tc>
          <w:tcPr>
            <w:tcW w:w="4091"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Criterii de evaluare</w:t>
            </w:r>
          </w:p>
        </w:tc>
        <w:tc>
          <w:tcPr>
            <w:tcW w:w="2162"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Metoda de evaluare</w:t>
            </w:r>
          </w:p>
        </w:tc>
        <w:tc>
          <w:tcPr>
            <w:tcW w:w="1025" w:type="dxa"/>
          </w:tcPr>
          <w:p w:rsidR="00C17E15" w:rsidRPr="004B41E0" w:rsidRDefault="00C17E15" w:rsidP="004B41E0">
            <w:pPr>
              <w:autoSpaceDE w:val="0"/>
              <w:autoSpaceDN w:val="0"/>
              <w:adjustRightInd w:val="0"/>
              <w:jc w:val="center"/>
              <w:rPr>
                <w:rFonts w:cs="TimesNewRoman"/>
                <w:szCs w:val="20"/>
                <w:lang w:bidi="ne-NP"/>
              </w:rPr>
            </w:pPr>
            <w:r w:rsidRPr="004B41E0">
              <w:rPr>
                <w:rFonts w:cs="TimesNewRoman"/>
                <w:szCs w:val="20"/>
                <w:lang w:bidi="ne-NP"/>
              </w:rPr>
              <w:t>Pondere din nota finală</w:t>
            </w:r>
          </w:p>
        </w:tc>
      </w:tr>
      <w:tr w:rsidR="00C17E15" w:rsidRPr="004B41E0">
        <w:trPr>
          <w:jc w:val="center"/>
        </w:trPr>
        <w:tc>
          <w:tcPr>
            <w:tcW w:w="2764" w:type="dxa"/>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
                <w:szCs w:val="20"/>
                <w:lang w:bidi="ne-NP"/>
              </w:rPr>
              <w:t>10.1. Evaluarea cunoștințelor teoretice</w:t>
            </w:r>
          </w:p>
        </w:tc>
        <w:tc>
          <w:tcPr>
            <w:tcW w:w="4091" w:type="dxa"/>
            <w:vAlign w:val="center"/>
          </w:tcPr>
          <w:p w:rsidR="00C17E15" w:rsidRPr="004B41E0" w:rsidRDefault="00C17E15" w:rsidP="004B41E0">
            <w:pPr>
              <w:autoSpaceDE w:val="0"/>
              <w:autoSpaceDN w:val="0"/>
              <w:adjustRightInd w:val="0"/>
              <w:rPr>
                <w:rFonts w:cs="TimesNewRoman,Bold"/>
                <w:b/>
                <w:bCs/>
                <w:szCs w:val="20"/>
                <w:lang w:bidi="ne-NP"/>
              </w:rPr>
            </w:pPr>
            <w:r w:rsidRPr="004B41E0">
              <w:rPr>
                <w:rFonts w:cs="TimesNewRoman,Bold"/>
                <w:bCs/>
                <w:szCs w:val="20"/>
                <w:lang w:bidi="ne-NP"/>
              </w:rPr>
              <w:t>Însuşirea noţiunilor şi aspectelor teoretice prezentate în cadrul cursului</w:t>
            </w:r>
          </w:p>
        </w:tc>
        <w:tc>
          <w:tcPr>
            <w:tcW w:w="2162" w:type="dxa"/>
            <w:vAlign w:val="center"/>
          </w:tcPr>
          <w:p w:rsidR="00C17E15" w:rsidRPr="004B41E0" w:rsidRDefault="00C17E15" w:rsidP="004B41E0">
            <w:pPr>
              <w:autoSpaceDE w:val="0"/>
              <w:autoSpaceDN w:val="0"/>
              <w:adjustRightInd w:val="0"/>
              <w:rPr>
                <w:rFonts w:cs="TimesNewRoman,Bold"/>
                <w:bCs/>
                <w:szCs w:val="20"/>
                <w:lang w:bidi="ne-NP"/>
              </w:rPr>
            </w:pPr>
            <w:r w:rsidRPr="004B41E0">
              <w:rPr>
                <w:rFonts w:cs="TimesNewRoman,Bold"/>
                <w:bCs/>
                <w:szCs w:val="20"/>
                <w:lang w:bidi="ne-NP"/>
              </w:rPr>
              <w:t>Examen scris</w:t>
            </w:r>
          </w:p>
        </w:tc>
        <w:tc>
          <w:tcPr>
            <w:tcW w:w="1025"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50 %</w:t>
            </w:r>
          </w:p>
        </w:tc>
      </w:tr>
      <w:tr w:rsidR="00C17E15" w:rsidRPr="004B41E0">
        <w:trPr>
          <w:jc w:val="center"/>
        </w:trPr>
        <w:tc>
          <w:tcPr>
            <w:tcW w:w="2764" w:type="dxa"/>
            <w:vAlign w:val="center"/>
          </w:tcPr>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10.2. Evaluarea cunoștințelor practice (Seminar/laborator/proiect)</w:t>
            </w:r>
          </w:p>
        </w:tc>
        <w:tc>
          <w:tcPr>
            <w:tcW w:w="4091" w:type="dxa"/>
            <w:vAlign w:val="center"/>
          </w:tcPr>
          <w:p w:rsidR="00C17E15" w:rsidRPr="004B41E0" w:rsidRDefault="00C17E15" w:rsidP="004B41E0">
            <w:pPr>
              <w:autoSpaceDE w:val="0"/>
              <w:autoSpaceDN w:val="0"/>
              <w:adjustRightInd w:val="0"/>
              <w:rPr>
                <w:rFonts w:cs="TimesNewRoman,Bold"/>
                <w:bCs/>
                <w:szCs w:val="20"/>
                <w:lang w:bidi="ne-NP"/>
              </w:rPr>
            </w:pPr>
            <w:r w:rsidRPr="004B41E0">
              <w:rPr>
                <w:rFonts w:cs="TimesNewRoman,Bold"/>
                <w:bCs/>
                <w:szCs w:val="20"/>
                <w:lang w:bidi="ne-NP"/>
              </w:rPr>
              <w:t xml:space="preserve">Însuşirea noţiunilor şi aspectelor practice </w:t>
            </w:r>
          </w:p>
        </w:tc>
        <w:tc>
          <w:tcPr>
            <w:tcW w:w="2162" w:type="dxa"/>
            <w:vAlign w:val="center"/>
          </w:tcPr>
          <w:p w:rsidR="00C17E15" w:rsidRPr="004B41E0" w:rsidRDefault="00C17E15" w:rsidP="004B41E0">
            <w:pPr>
              <w:autoSpaceDE w:val="0"/>
              <w:autoSpaceDN w:val="0"/>
              <w:adjustRightInd w:val="0"/>
              <w:rPr>
                <w:rFonts w:cs="TimesNewRoman,Bold"/>
                <w:bCs/>
                <w:szCs w:val="20"/>
                <w:lang w:bidi="ne-NP"/>
              </w:rPr>
            </w:pPr>
            <w:r w:rsidRPr="004B41E0">
              <w:rPr>
                <w:rFonts w:cs="TimesNewRoman,Bold"/>
                <w:bCs/>
                <w:szCs w:val="20"/>
                <w:lang w:bidi="ne-NP"/>
              </w:rPr>
              <w:t xml:space="preserve">Colocviu </w:t>
            </w:r>
          </w:p>
        </w:tc>
        <w:tc>
          <w:tcPr>
            <w:tcW w:w="1025"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40 %</w:t>
            </w:r>
          </w:p>
        </w:tc>
      </w:tr>
      <w:tr w:rsidR="00C17E15" w:rsidRPr="004B41E0">
        <w:trPr>
          <w:jc w:val="center"/>
        </w:trPr>
        <w:tc>
          <w:tcPr>
            <w:tcW w:w="2764" w:type="dxa"/>
            <w:vAlign w:val="center"/>
          </w:tcPr>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10.3.</w:t>
            </w:r>
            <w:r w:rsidRPr="004B41E0">
              <w:rPr>
                <w:rFonts w:cs="TimesNewRoman,Bold"/>
                <w:bCs/>
                <w:szCs w:val="20"/>
                <w:lang w:bidi="ne-NP"/>
              </w:rPr>
              <w:t xml:space="preserve"> Evaluarea în timpul semestrului</w:t>
            </w:r>
          </w:p>
        </w:tc>
        <w:tc>
          <w:tcPr>
            <w:tcW w:w="4091" w:type="dxa"/>
            <w:vAlign w:val="center"/>
          </w:tcPr>
          <w:p w:rsidR="00C17E15" w:rsidRPr="004B41E0" w:rsidRDefault="00C17E15" w:rsidP="004B41E0">
            <w:pPr>
              <w:autoSpaceDE w:val="0"/>
              <w:autoSpaceDN w:val="0"/>
              <w:adjustRightInd w:val="0"/>
              <w:rPr>
                <w:rFonts w:cs="TimesNewRoman,Bold"/>
                <w:bCs/>
                <w:szCs w:val="20"/>
                <w:lang w:bidi="ne-NP"/>
              </w:rPr>
            </w:pPr>
          </w:p>
        </w:tc>
        <w:tc>
          <w:tcPr>
            <w:tcW w:w="2162" w:type="dxa"/>
            <w:vAlign w:val="center"/>
          </w:tcPr>
          <w:p w:rsidR="00C17E15" w:rsidRPr="004B41E0" w:rsidRDefault="00C17E15" w:rsidP="004B41E0">
            <w:pPr>
              <w:autoSpaceDE w:val="0"/>
              <w:autoSpaceDN w:val="0"/>
              <w:adjustRightInd w:val="0"/>
              <w:rPr>
                <w:rFonts w:cs="TimesNewRoman,Bold"/>
                <w:bCs/>
                <w:szCs w:val="20"/>
                <w:lang w:bidi="ne-NP"/>
              </w:rPr>
            </w:pPr>
            <w:r w:rsidRPr="004B41E0">
              <w:rPr>
                <w:rFonts w:cs="TimesNewRoman,Bold"/>
                <w:bCs/>
                <w:szCs w:val="20"/>
                <w:lang w:bidi="ne-NP"/>
              </w:rPr>
              <w:t>Verificare periodică</w:t>
            </w:r>
          </w:p>
        </w:tc>
        <w:tc>
          <w:tcPr>
            <w:tcW w:w="1025" w:type="dxa"/>
            <w:vAlign w:val="center"/>
          </w:tcPr>
          <w:p w:rsidR="00C17E15" w:rsidRPr="004B41E0" w:rsidRDefault="00C17E15" w:rsidP="004B41E0">
            <w:pPr>
              <w:autoSpaceDE w:val="0"/>
              <w:autoSpaceDN w:val="0"/>
              <w:adjustRightInd w:val="0"/>
              <w:jc w:val="center"/>
              <w:rPr>
                <w:rFonts w:cs="TimesNewRoman,Bold"/>
                <w:szCs w:val="20"/>
                <w:lang w:bidi="ne-NP"/>
              </w:rPr>
            </w:pPr>
            <w:r w:rsidRPr="004B41E0">
              <w:rPr>
                <w:rFonts w:cs="TimesNewRoman,Bold"/>
                <w:szCs w:val="20"/>
                <w:lang w:bidi="ne-NP"/>
              </w:rPr>
              <w:t>10 %</w:t>
            </w:r>
          </w:p>
        </w:tc>
      </w:tr>
      <w:tr w:rsidR="00C17E15" w:rsidRPr="004B41E0">
        <w:trPr>
          <w:jc w:val="center"/>
        </w:trPr>
        <w:tc>
          <w:tcPr>
            <w:tcW w:w="10042" w:type="dxa"/>
            <w:gridSpan w:val="4"/>
          </w:tcPr>
          <w:p w:rsidR="00C17E15" w:rsidRPr="004B41E0" w:rsidRDefault="00C17E15" w:rsidP="004B41E0">
            <w:pPr>
              <w:autoSpaceDE w:val="0"/>
              <w:autoSpaceDN w:val="0"/>
              <w:adjustRightInd w:val="0"/>
              <w:rPr>
                <w:rFonts w:cs="TimesNewRoman,Bold"/>
                <w:bCs/>
                <w:szCs w:val="20"/>
                <w:lang w:bidi="ne-NP"/>
              </w:rPr>
            </w:pPr>
            <w:r w:rsidRPr="004B41E0">
              <w:rPr>
                <w:rFonts w:cs="TimesNewRoman"/>
                <w:szCs w:val="20"/>
                <w:lang w:bidi="ne-NP"/>
              </w:rPr>
              <w:t>10.4. Standard minim de performanţă</w:t>
            </w:r>
          </w:p>
        </w:tc>
      </w:tr>
      <w:tr w:rsidR="00C17E15" w:rsidRPr="004B41E0">
        <w:trPr>
          <w:jc w:val="center"/>
        </w:trPr>
        <w:tc>
          <w:tcPr>
            <w:tcW w:w="10042" w:type="dxa"/>
            <w:gridSpan w:val="4"/>
          </w:tcPr>
          <w:p w:rsidR="00C17E15" w:rsidRPr="004B41E0" w:rsidRDefault="00C17E15" w:rsidP="004B41E0">
            <w:pPr>
              <w:pStyle w:val="ListParagraph"/>
              <w:numPr>
                <w:ilvl w:val="0"/>
                <w:numId w:val="11"/>
              </w:numPr>
              <w:autoSpaceDE w:val="0"/>
              <w:autoSpaceDN w:val="0"/>
              <w:adjustRightInd w:val="0"/>
              <w:rPr>
                <w:rFonts w:cs="TimesNewRoman"/>
                <w:szCs w:val="20"/>
                <w:lang w:bidi="ne-NP"/>
              </w:rPr>
            </w:pPr>
            <w:r w:rsidRPr="004B41E0">
              <w:rPr>
                <w:szCs w:val="20"/>
                <w:lang w:bidi="ne-NP"/>
              </w:rPr>
              <w:t>Cunoaşterea tipurilor de mentenanţă aplicate funcţie de importanţa dispozitivului medical.</w:t>
            </w:r>
          </w:p>
          <w:p w:rsidR="00C17E15" w:rsidRPr="004B41E0" w:rsidRDefault="00C17E15" w:rsidP="004B41E0">
            <w:pPr>
              <w:numPr>
                <w:ilvl w:val="0"/>
                <w:numId w:val="11"/>
              </w:numPr>
              <w:autoSpaceDE w:val="0"/>
              <w:autoSpaceDN w:val="0"/>
              <w:adjustRightInd w:val="0"/>
              <w:rPr>
                <w:szCs w:val="20"/>
                <w:lang w:bidi="ne-NP"/>
              </w:rPr>
            </w:pPr>
            <w:r w:rsidRPr="004B41E0">
              <w:rPr>
                <w:szCs w:val="20"/>
                <w:lang w:bidi="ne-NP"/>
              </w:rPr>
              <w:t>Cunoaşterea tehnicilor de planificare operaţională.</w:t>
            </w:r>
          </w:p>
          <w:p w:rsidR="00C17E15" w:rsidRPr="004B41E0" w:rsidRDefault="00C17E15" w:rsidP="004B41E0">
            <w:pPr>
              <w:numPr>
                <w:ilvl w:val="0"/>
                <w:numId w:val="11"/>
              </w:numPr>
              <w:autoSpaceDE w:val="0"/>
              <w:autoSpaceDN w:val="0"/>
              <w:adjustRightInd w:val="0"/>
              <w:rPr>
                <w:szCs w:val="20"/>
                <w:lang w:bidi="ne-NP"/>
              </w:rPr>
            </w:pPr>
            <w:r w:rsidRPr="004B41E0">
              <w:rPr>
                <w:szCs w:val="20"/>
                <w:lang w:bidi="ne-NP"/>
              </w:rPr>
              <w:t>Cunoaşterea metodelor de evaluare preachiziţie pentru dispozitivele medicale.</w:t>
            </w:r>
          </w:p>
          <w:p w:rsidR="00C17E15" w:rsidRPr="004B41E0" w:rsidRDefault="00C17E15" w:rsidP="004B41E0">
            <w:pPr>
              <w:numPr>
                <w:ilvl w:val="0"/>
                <w:numId w:val="11"/>
              </w:numPr>
              <w:autoSpaceDE w:val="0"/>
              <w:autoSpaceDN w:val="0"/>
              <w:adjustRightInd w:val="0"/>
              <w:rPr>
                <w:szCs w:val="20"/>
                <w:lang w:bidi="ne-NP"/>
              </w:rPr>
            </w:pPr>
            <w:r w:rsidRPr="004B41E0">
              <w:rPr>
                <w:szCs w:val="20"/>
                <w:lang w:bidi="ne-NP"/>
              </w:rPr>
              <w:t>Ciclul de viată a unui echipament medical.</w:t>
            </w:r>
          </w:p>
          <w:p w:rsidR="00C17E15" w:rsidRPr="004B41E0" w:rsidRDefault="00C17E15" w:rsidP="004B41E0">
            <w:pPr>
              <w:numPr>
                <w:ilvl w:val="0"/>
                <w:numId w:val="11"/>
              </w:numPr>
              <w:autoSpaceDE w:val="0"/>
              <w:autoSpaceDN w:val="0"/>
              <w:adjustRightInd w:val="0"/>
              <w:rPr>
                <w:szCs w:val="20"/>
                <w:lang w:bidi="ne-NP"/>
              </w:rPr>
            </w:pPr>
            <w:r w:rsidRPr="004B41E0">
              <w:rPr>
                <w:szCs w:val="20"/>
                <w:lang w:bidi="ne-NP"/>
              </w:rPr>
              <w:t xml:space="preserve">Elemente de calitate </w:t>
            </w:r>
            <w:r>
              <w:rPr>
                <w:szCs w:val="20"/>
                <w:lang w:bidi="ne-NP"/>
              </w:rPr>
              <w:t>în funcţionarea</w:t>
            </w:r>
            <w:r w:rsidRPr="004B41E0">
              <w:rPr>
                <w:szCs w:val="20"/>
                <w:lang w:bidi="ne-NP"/>
              </w:rPr>
              <w:t xml:space="preserve"> departamentului de inginerie clinică.</w:t>
            </w:r>
          </w:p>
        </w:tc>
      </w:tr>
    </w:tbl>
    <w:p w:rsidR="00C17E15" w:rsidRPr="004B41E0" w:rsidRDefault="00C17E15" w:rsidP="004B41E0">
      <w:pPr>
        <w:autoSpaceDE w:val="0"/>
        <w:autoSpaceDN w:val="0"/>
        <w:adjustRightInd w:val="0"/>
        <w:rPr>
          <w:rFonts w:cs="TimesNewRoman"/>
          <w:szCs w:val="20"/>
          <w:lang w:bidi="ne-NP"/>
        </w:rPr>
      </w:pPr>
      <w:r w:rsidRPr="004B41E0">
        <w:rPr>
          <w:rFonts w:cs="TimesNewRoman"/>
          <w:szCs w:val="20"/>
          <w:lang w:bidi="ne-NP"/>
        </w:rPr>
        <w:t xml:space="preserve">   </w:t>
      </w:r>
    </w:p>
    <w:p w:rsidR="00C17E15" w:rsidRPr="004B41E0" w:rsidRDefault="00C17E15" w:rsidP="004B41E0">
      <w:pPr>
        <w:autoSpaceDE w:val="0"/>
        <w:autoSpaceDN w:val="0"/>
        <w:adjustRightInd w:val="0"/>
        <w:rPr>
          <w:szCs w:val="20"/>
          <w:lang w:val="pt-BR" w:bidi="ne-NP"/>
        </w:rPr>
      </w:pPr>
      <w:r w:rsidRPr="004B41E0">
        <w:rPr>
          <w:szCs w:val="20"/>
          <w:lang w:val="pt-BR" w:bidi="ne-NP"/>
        </w:rPr>
        <w:t xml:space="preserve">Data completării                </w:t>
      </w:r>
      <w:r w:rsidRPr="004B41E0">
        <w:rPr>
          <w:rFonts w:cs="TimesNewRoman"/>
          <w:szCs w:val="20"/>
          <w:lang w:bidi="ne-NP"/>
        </w:rPr>
        <w:t>Titular de curs / semnătura</w:t>
      </w:r>
      <w:r w:rsidRPr="004B41E0">
        <w:rPr>
          <w:szCs w:val="20"/>
          <w:lang w:val="pt-BR" w:bidi="ne-NP"/>
        </w:rPr>
        <w:t xml:space="preserve"> </w:t>
      </w:r>
      <w:r w:rsidRPr="004B41E0">
        <w:rPr>
          <w:szCs w:val="20"/>
          <w:lang w:val="pt-BR" w:bidi="ne-NP"/>
        </w:rPr>
        <w:tab/>
        <w:t xml:space="preserve">      </w:t>
      </w:r>
      <w:r w:rsidRPr="004B41E0">
        <w:rPr>
          <w:rFonts w:cs="TimesNewRoman"/>
          <w:szCs w:val="20"/>
          <w:lang w:bidi="ne-NP"/>
        </w:rPr>
        <w:t>Titular de activități practice / semnătura,</w:t>
      </w:r>
    </w:p>
    <w:p w:rsidR="00C17E15" w:rsidRPr="0068643A" w:rsidRDefault="00C771E9" w:rsidP="0068643A">
      <w:pPr>
        <w:autoSpaceDE w:val="0"/>
        <w:autoSpaceDN w:val="0"/>
        <w:adjustRightInd w:val="0"/>
        <w:rPr>
          <w:szCs w:val="20"/>
          <w:lang w:val="pt-BR" w:bidi="ne-NP"/>
        </w:rPr>
      </w:pPr>
      <w:r>
        <w:rPr>
          <w:noProof/>
          <w:lang w:val="en-US"/>
        </w:rPr>
        <w:pict>
          <v:shapetype id="_x0000_t202" coordsize="21600,21600" o:spt="202" path="m,l,21600r21600,l21600,xe">
            <v:stroke joinstyle="miter"/>
            <v:path gradientshapeok="t" o:connecttype="rect"/>
          </v:shapetype>
          <v:shape id="Text Box 16" o:spid="_x0000_s1035" type="#_x0000_t202" style="position:absolute;margin-left:84.15pt;margin-top:12.85pt;width:212.25pt;height:22.2pt;z-index:1;visibility:visible" filled="f" stroked="f">
            <v:textbox style="mso-fit-shape-to-text:t">
              <w:txbxContent>
                <w:p w:rsidR="00C17E15" w:rsidRDefault="00C17E15" w:rsidP="004B7E79">
                  <w:pPr>
                    <w:autoSpaceDE w:val="0"/>
                    <w:autoSpaceDN w:val="0"/>
                    <w:adjustRightInd w:val="0"/>
                    <w:rPr>
                      <w:rFonts w:cs="TimesNewRoman"/>
                      <w:szCs w:val="20"/>
                      <w:lang w:val="en-US"/>
                    </w:rPr>
                  </w:pPr>
                  <w:r>
                    <w:rPr>
                      <w:rFonts w:cs="TimesNewRoman"/>
                      <w:szCs w:val="20"/>
                      <w:lang w:val="en-US"/>
                    </w:rPr>
                    <w:t>Conf. Univ. Dr. Bioing. Corciovă Călin-Petru</w:t>
                  </w:r>
                </w:p>
              </w:txbxContent>
            </v:textbox>
            <w10:wrap type="square"/>
            <w10:anchorlock/>
          </v:shape>
        </w:pict>
      </w:r>
      <w:r>
        <w:rPr>
          <w:noProof/>
          <w:lang w:val="en-US"/>
        </w:rPr>
        <w:pict>
          <v:shape id="Text Box 18" o:spid="_x0000_s1036" type="#_x0000_t202" style="position:absolute;margin-left:297pt;margin-top:2.9pt;width:203.55pt;height:30pt;z-index:2;visibility:visible" filled="f" stroked="f">
            <v:textbox>
              <w:txbxContent>
                <w:p w:rsidR="00C17E15" w:rsidRDefault="00C17E15" w:rsidP="00B260B0">
                  <w:pPr>
                    <w:autoSpaceDE w:val="0"/>
                    <w:autoSpaceDN w:val="0"/>
                    <w:adjustRightInd w:val="0"/>
                    <w:jc w:val="right"/>
                    <w:rPr>
                      <w:rFonts w:cs="TimesNewRoman"/>
                    </w:rPr>
                  </w:pPr>
                  <w:r>
                    <w:rPr>
                      <w:szCs w:val="20"/>
                    </w:rPr>
                    <w:t>Bioing. Drd. Podaru Alexandru</w:t>
                  </w:r>
                </w:p>
              </w:txbxContent>
            </v:textbox>
            <w10:wrap type="square"/>
            <w10:anchorlock/>
          </v:shape>
        </w:pict>
      </w:r>
      <w:r>
        <w:rPr>
          <w:noProof/>
          <w:lang w:val="en-US"/>
        </w:rPr>
        <w:pict>
          <v:shape id="Text Box 15" o:spid="_x0000_s1037" type="#_x0000_t202" style="position:absolute;margin-left:0;margin-top:13.8pt;width:81pt;height:37.2pt;z-index:3;visibility:visible" filled="f" stroked="f">
            <v:textbox style="mso-fit-shape-to-text:t">
              <w:txbxContent>
                <w:p w:rsidR="00C17E15" w:rsidRDefault="00C17E15" w:rsidP="004B7E79">
                  <w:pPr>
                    <w:autoSpaceDE w:val="0"/>
                    <w:autoSpaceDN w:val="0"/>
                    <w:adjustRightInd w:val="0"/>
                    <w:rPr>
                      <w:rFonts w:cs="TimesNewRoman"/>
                      <w:szCs w:val="20"/>
                    </w:rPr>
                  </w:pPr>
                  <w:r>
                    <w:rPr>
                      <w:rFonts w:cs="TimesNewRoman"/>
                      <w:szCs w:val="20"/>
                      <w:lang w:bidi="ne-NP"/>
                    </w:rPr>
                    <w:t>23.09.2020</w:t>
                  </w:r>
                </w:p>
                <w:p w:rsidR="00C17E15" w:rsidRDefault="00C17E15" w:rsidP="004B7E79"/>
              </w:txbxContent>
            </v:textbox>
            <w10:wrap type="square"/>
            <w10:anchorlock/>
          </v:shape>
        </w:pict>
      </w:r>
    </w:p>
    <w:p w:rsidR="00C17E15" w:rsidRPr="004B41E0" w:rsidRDefault="00C17E15" w:rsidP="004B41E0">
      <w:pPr>
        <w:autoSpaceDE w:val="0"/>
        <w:autoSpaceDN w:val="0"/>
        <w:adjustRightInd w:val="0"/>
        <w:rPr>
          <w:rFonts w:cs="TimesNewRoman"/>
          <w:szCs w:val="20"/>
          <w:lang w:val="pt-BR" w:bidi="ne-NP"/>
        </w:rPr>
      </w:pPr>
    </w:p>
    <w:p w:rsidR="00C17E15" w:rsidRPr="004B41E0" w:rsidRDefault="00C17E15" w:rsidP="004B41E0">
      <w:pPr>
        <w:autoSpaceDE w:val="0"/>
        <w:autoSpaceDN w:val="0"/>
        <w:adjustRightInd w:val="0"/>
        <w:rPr>
          <w:szCs w:val="20"/>
          <w:lang w:val="pt-BR" w:bidi="ne-NP"/>
        </w:rPr>
      </w:pPr>
      <w:r w:rsidRPr="004B41E0">
        <w:rPr>
          <w:rFonts w:cs="TimesNewRoman"/>
          <w:szCs w:val="20"/>
          <w:lang w:val="pt-BR" w:bidi="ne-NP"/>
        </w:rPr>
        <w:t xml:space="preserve">Data avizării în </w:t>
      </w:r>
      <w:r w:rsidRPr="004B41E0">
        <w:rPr>
          <w:rFonts w:cs="TimesNewRoman"/>
          <w:szCs w:val="20"/>
          <w:lang w:bidi="ne-NP"/>
        </w:rPr>
        <w:t>Consiliul Profesoral / Consiliul Departamentului</w:t>
      </w:r>
      <w:r w:rsidRPr="004B41E0">
        <w:rPr>
          <w:szCs w:val="20"/>
          <w:lang w:val="pt-BR" w:bidi="ne-NP"/>
        </w:rPr>
        <w:t xml:space="preserve"> </w:t>
      </w:r>
    </w:p>
    <w:p w:rsidR="00C17E15" w:rsidRPr="004B41E0" w:rsidRDefault="00C17E15" w:rsidP="0068643A">
      <w:pPr>
        <w:autoSpaceDE w:val="0"/>
        <w:autoSpaceDN w:val="0"/>
        <w:adjustRightInd w:val="0"/>
        <w:ind w:left="5664" w:firstLine="708"/>
        <w:jc w:val="right"/>
        <w:rPr>
          <w:szCs w:val="20"/>
          <w:lang w:val="pt-BR" w:bidi="ne-NP"/>
        </w:rPr>
      </w:pPr>
      <w:r w:rsidRPr="004B41E0">
        <w:rPr>
          <w:rFonts w:cs="TimesNewRoman"/>
          <w:szCs w:val="20"/>
          <w:lang w:bidi="ne-NP"/>
        </w:rPr>
        <w:t>Director departament / semnătura</w:t>
      </w:r>
    </w:p>
    <w:p w:rsidR="00C17E15" w:rsidRPr="004B41E0" w:rsidRDefault="00C771E9" w:rsidP="004B41E0">
      <w:pPr>
        <w:autoSpaceDE w:val="0"/>
        <w:autoSpaceDN w:val="0"/>
        <w:adjustRightInd w:val="0"/>
        <w:rPr>
          <w:szCs w:val="20"/>
          <w:lang w:val="pt-BR" w:bidi="ne-NP"/>
        </w:rPr>
      </w:pPr>
      <w:r>
        <w:rPr>
          <w:noProof/>
          <w:lang w:val="en-US"/>
        </w:rPr>
        <w:pict>
          <v:shape id="Text Box 14" o:spid="_x0000_s1038" type="#_x0000_t202" style="position:absolute;margin-left:-9pt;margin-top:-7.4pt;width:89.95pt;height:26.25pt;z-index:4;visibility:visible" filled="f" stroked="f">
            <v:textbox style="mso-next-textbox:#Text Box 14">
              <w:txbxContent>
                <w:p w:rsidR="00C17E15" w:rsidRDefault="00C17E15" w:rsidP="004B7E79">
                  <w:pPr>
                    <w:autoSpaceDE w:val="0"/>
                    <w:autoSpaceDN w:val="0"/>
                    <w:adjustRightInd w:val="0"/>
                    <w:rPr>
                      <w:rFonts w:cs="TimesNewRoman"/>
                      <w:szCs w:val="20"/>
                    </w:rPr>
                  </w:pPr>
                  <w:r>
                    <w:rPr>
                      <w:rFonts w:cs="TimesNewRoman"/>
                      <w:szCs w:val="20"/>
                      <w:lang w:bidi="ne-NP"/>
                    </w:rPr>
                    <w:t>25.09.2020</w:t>
                  </w:r>
                </w:p>
                <w:p w:rsidR="00C17E15" w:rsidRDefault="00C17E15" w:rsidP="004B7E79"/>
              </w:txbxContent>
            </v:textbox>
            <w10:wrap type="square"/>
            <w10:anchorlock/>
          </v:shape>
        </w:pict>
      </w:r>
    </w:p>
    <w:p w:rsidR="00C17E15" w:rsidRPr="004B41E0" w:rsidRDefault="00C771E9" w:rsidP="004B41E0">
      <w:pPr>
        <w:autoSpaceDE w:val="0"/>
        <w:autoSpaceDN w:val="0"/>
        <w:adjustRightInd w:val="0"/>
        <w:rPr>
          <w:szCs w:val="20"/>
          <w:lang w:val="pt-BR" w:bidi="ne-NP"/>
        </w:rPr>
      </w:pPr>
      <w:r>
        <w:rPr>
          <w:noProof/>
          <w:lang w:val="en-US"/>
        </w:rPr>
        <w:pict>
          <v:shape id="Text Box 19" o:spid="_x0000_s1039" type="#_x0000_t202" style="position:absolute;margin-left:3in;margin-top:-4.4pt;width:200.25pt;height:28.8pt;z-index:5;visibility:visible" filled="f" stroked="f">
            <v:textbox>
              <w:txbxContent>
                <w:p w:rsidR="00C17E15" w:rsidRDefault="00C17E15" w:rsidP="004B7E79">
                  <w:pPr>
                    <w:autoSpaceDE w:val="0"/>
                    <w:autoSpaceDN w:val="0"/>
                    <w:adjustRightInd w:val="0"/>
                    <w:jc w:val="center"/>
                    <w:rPr>
                      <w:rFonts w:cs="TimesNewRoman"/>
                      <w:szCs w:val="20"/>
                    </w:rPr>
                  </w:pPr>
                  <w:r>
                    <w:rPr>
                      <w:rFonts w:cs="TimesNewRoman"/>
                      <w:szCs w:val="20"/>
                      <w:lang w:bidi="ne-NP"/>
                    </w:rPr>
                    <w:t>Conf. Univ. dr. Daniela-Viorelia Matei</w:t>
                  </w:r>
                </w:p>
              </w:txbxContent>
            </v:textbox>
            <w10:wrap type="square"/>
            <w10:anchorlock/>
          </v:shape>
        </w:pict>
      </w:r>
    </w:p>
    <w:p w:rsidR="00C17E15" w:rsidRPr="004B41E0" w:rsidRDefault="00C17E15" w:rsidP="004B41E0">
      <w:pPr>
        <w:autoSpaceDE w:val="0"/>
        <w:autoSpaceDN w:val="0"/>
        <w:adjustRightInd w:val="0"/>
        <w:rPr>
          <w:szCs w:val="20"/>
          <w:lang w:val="pt-BR" w:bidi="ne-NP"/>
        </w:rPr>
      </w:pPr>
    </w:p>
    <w:p w:rsidR="00C17E15" w:rsidRPr="004B41E0" w:rsidRDefault="00C17E15" w:rsidP="004B41E0">
      <w:pPr>
        <w:autoSpaceDE w:val="0"/>
        <w:autoSpaceDN w:val="0"/>
        <w:adjustRightInd w:val="0"/>
        <w:rPr>
          <w:szCs w:val="20"/>
          <w:lang w:val="pt-BR" w:bidi="ne-NP"/>
        </w:rPr>
      </w:pPr>
    </w:p>
    <w:p w:rsidR="00C17E15" w:rsidRPr="004B41E0" w:rsidRDefault="00C17E15" w:rsidP="004B41E0">
      <w:pPr>
        <w:ind w:left="2124" w:firstLine="708"/>
        <w:rPr>
          <w:szCs w:val="20"/>
        </w:rPr>
      </w:pPr>
      <w:r w:rsidRPr="004B41E0">
        <w:rPr>
          <w:szCs w:val="20"/>
        </w:rPr>
        <w:t>Decan / semnătura,</w:t>
      </w:r>
    </w:p>
    <w:p w:rsidR="00C17E15" w:rsidRPr="0068643A" w:rsidRDefault="00C17E15" w:rsidP="0068643A">
      <w:pPr>
        <w:ind w:left="2832"/>
        <w:rPr>
          <w:szCs w:val="20"/>
        </w:rPr>
      </w:pPr>
      <w:r w:rsidRPr="004B41E0">
        <w:rPr>
          <w:szCs w:val="20"/>
        </w:rPr>
        <w:t>Prof. Univ. Dr. Anca Irina Galaction</w:t>
      </w:r>
    </w:p>
    <w:sectPr w:rsidR="00C17E15" w:rsidRPr="0068643A" w:rsidSect="00041200">
      <w:footerReference w:type="default" r:id="rId9"/>
      <w:headerReference w:type="first" r:id="rId10"/>
      <w:footerReference w:type="first" r:id="rId11"/>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E9" w:rsidRDefault="00C771E9" w:rsidP="003620AC">
      <w:pPr>
        <w:spacing w:line="240" w:lineRule="auto"/>
      </w:pPr>
      <w:r>
        <w:separator/>
      </w:r>
    </w:p>
  </w:endnote>
  <w:endnote w:type="continuationSeparator" w:id="0">
    <w:p w:rsidR="00C771E9" w:rsidRDefault="00C771E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5" w:rsidRDefault="00C771E9">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C17E15" w:rsidRDefault="00C17E15" w:rsidP="00A314B1">
                <w:pPr>
                  <w:pStyle w:val="ContactUMF"/>
                  <w:jc w:val="right"/>
                </w:pPr>
                <w:r>
                  <w:t xml:space="preserve">pagina </w:t>
                </w:r>
                <w:r w:rsidRPr="00AC1C79">
                  <w:rPr>
                    <w:color w:val="7F7F7F"/>
                  </w:rPr>
                  <w:fldChar w:fldCharType="begin"/>
                </w:r>
                <w:r w:rsidRPr="00AC1C79">
                  <w:rPr>
                    <w:color w:val="7F7F7F"/>
                  </w:rPr>
                  <w:instrText xml:space="preserve"> PAGE   \* MERGEFORMAT </w:instrText>
                </w:r>
                <w:r w:rsidRPr="00AC1C79">
                  <w:rPr>
                    <w:color w:val="7F7F7F"/>
                  </w:rPr>
                  <w:fldChar w:fldCharType="separate"/>
                </w:r>
                <w:r w:rsidR="00A46EF6">
                  <w:rPr>
                    <w:noProof/>
                    <w:color w:val="7F7F7F"/>
                  </w:rPr>
                  <w:t>4</w:t>
                </w:r>
                <w:r w:rsidRPr="00AC1C79">
                  <w:rPr>
                    <w:color w:val="7F7F7F"/>
                  </w:rPr>
                  <w:fldChar w:fldCharType="end"/>
                </w:r>
                <w:r>
                  <w:t xml:space="preserve"> din </w:t>
                </w:r>
                <w:r w:rsidR="00C771E9">
                  <w:fldChar w:fldCharType="begin"/>
                </w:r>
                <w:r w:rsidR="00C771E9">
                  <w:instrText xml:space="preserve"> NUMPAGES   \* MERGEFORMAT </w:instrText>
                </w:r>
                <w:r w:rsidR="00C771E9">
                  <w:fldChar w:fldCharType="separate"/>
                </w:r>
                <w:r w:rsidR="00A46EF6">
                  <w:rPr>
                    <w:noProof/>
                  </w:rPr>
                  <w:t>5</w:t>
                </w:r>
                <w:r w:rsidR="00C771E9">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5" w:rsidRDefault="00C771E9">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5" o:spid="_x0000_s2054" type="#_x0000_t75" style="position:absolute;margin-left:75.7pt;margin-top:729.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C17E15" w:rsidRDefault="00C17E15" w:rsidP="00416344">
                <w:pPr>
                  <w:pStyle w:val="ContactUMF"/>
                  <w:jc w:val="right"/>
                </w:pPr>
                <w:r>
                  <w:t xml:space="preserve">pagina </w:t>
                </w:r>
                <w:r w:rsidRPr="00AC1C79">
                  <w:rPr>
                    <w:color w:val="7F7F7F"/>
                  </w:rPr>
                  <w:fldChar w:fldCharType="begin"/>
                </w:r>
                <w:r w:rsidRPr="00AC1C79">
                  <w:rPr>
                    <w:color w:val="7F7F7F"/>
                  </w:rPr>
                  <w:instrText xml:space="preserve"> PAGE   \* MERGEFORMAT </w:instrText>
                </w:r>
                <w:r w:rsidRPr="00AC1C79">
                  <w:rPr>
                    <w:color w:val="7F7F7F"/>
                  </w:rPr>
                  <w:fldChar w:fldCharType="separate"/>
                </w:r>
                <w:r w:rsidR="00A46EF6">
                  <w:rPr>
                    <w:noProof/>
                    <w:color w:val="7F7F7F"/>
                  </w:rPr>
                  <w:t>1</w:t>
                </w:r>
                <w:r w:rsidRPr="00AC1C79">
                  <w:rPr>
                    <w:color w:val="7F7F7F"/>
                  </w:rPr>
                  <w:fldChar w:fldCharType="end"/>
                </w:r>
                <w:r>
                  <w:t xml:space="preserve"> din </w:t>
                </w:r>
                <w:r w:rsidR="00C771E9">
                  <w:fldChar w:fldCharType="begin"/>
                </w:r>
                <w:r w:rsidR="00C771E9">
                  <w:instrText xml:space="preserve"> NUMPAGES   \* MERGEFORMAT </w:instrText>
                </w:r>
                <w:r w:rsidR="00C771E9">
                  <w:fldChar w:fldCharType="separate"/>
                </w:r>
                <w:r w:rsidR="00A46EF6">
                  <w:rPr>
                    <w:noProof/>
                  </w:rPr>
                  <w:t>5</w:t>
                </w:r>
                <w:r w:rsidR="00C771E9">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59.1pt;width:221.6pt;height:46.75pt;z-index:3;visibility:visible;mso-position-horizontal-relative:page;mso-position-vertical-relative:page" filled="f" stroked="f" strokeweight=".5pt">
          <v:textbox inset="0,0,0,0">
            <w:txbxContent>
              <w:p w:rsidR="00C17E15" w:rsidRDefault="00C17E15" w:rsidP="00A85CED">
                <w:pPr>
                  <w:pStyle w:val="ContactUMF"/>
                  <w:rPr>
                    <w:b/>
                  </w:rPr>
                </w:pPr>
                <w:r w:rsidRPr="00A85CED">
                  <w:rPr>
                    <w:b/>
                  </w:rPr>
                  <w:t>SECRETARIAT FACULTATE</w:t>
                </w:r>
              </w:p>
              <w:p w:rsidR="00C17E15" w:rsidRDefault="00C17E15" w:rsidP="00A85CED">
                <w:pPr>
                  <w:pStyle w:val="ContactUMF"/>
                </w:pPr>
                <w:r>
                  <w:t>+40 232 213 573 tel / +40 232 211 820 fax</w:t>
                </w:r>
              </w:p>
              <w:p w:rsidR="00C17E15" w:rsidRDefault="00C17E15" w:rsidP="00A85CED">
                <w:pPr>
                  <w:pStyle w:val="ContactUMF"/>
                </w:pPr>
                <w:r>
                  <w:t>bioinginerie@umfiasi.ro</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E9" w:rsidRDefault="00C771E9" w:rsidP="003620AC">
      <w:pPr>
        <w:spacing w:line="240" w:lineRule="auto"/>
      </w:pPr>
      <w:r>
        <w:separator/>
      </w:r>
    </w:p>
  </w:footnote>
  <w:footnote w:type="continuationSeparator" w:id="0">
    <w:p w:rsidR="00C771E9" w:rsidRDefault="00C771E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5" w:rsidRDefault="00C771E9">
    <w:pPr>
      <w:pStyle w:val="Header"/>
    </w:pPr>
    <w:r>
      <w:rPr>
        <w:noProof/>
        <w:lang w:val="en-US"/>
      </w:rPr>
      <w:pict>
        <v:rect id="Dreptunghi 13" o:spid="_x0000_s2050" style="position:absolute;margin-left:75.7pt;margin-top:139pt;width:474.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C17E15" w:rsidRPr="000F6B2B" w:rsidRDefault="00C17E15" w:rsidP="000F6B2B">
                <w:pPr>
                  <w:pStyle w:val="ContactUMF"/>
                </w:pPr>
                <w:r w:rsidRPr="000F6B2B">
                  <w:t xml:space="preserve">MINISTERUL EDUCAȚIEI </w:t>
                </w:r>
                <w:r>
                  <w:t xml:space="preserve">ŞI CERCETĂRII </w:t>
                </w:r>
              </w:p>
            </w:txbxContent>
          </v:textbox>
          <w10:wrap type="topAndBottom" anchorx="page" anchory="page"/>
          <w10:anchorlock/>
        </v:shape>
      </w:pict>
    </w:r>
    <w:r>
      <w:rPr>
        <w:noProof/>
        <w:lang w:val="en-US"/>
      </w:rPr>
      <w:pict>
        <v:shape id="Casetă text 2" o:spid="_x0000_s2052" type="#_x0000_t202" style="position:absolute;margin-left:75.05pt;margin-top:109.25pt;width:479.95pt;height:32.2pt;z-index:1;visibility:visible;mso-position-horizontal-relative:page;mso-position-vertical-relative:page" filled="f" stroked="f" strokeweight=".5pt">
          <v:textbox inset="0,0,0,0">
            <w:txbxContent>
              <w:p w:rsidR="00C17E15" w:rsidRPr="000F6B2B" w:rsidRDefault="00C17E15" w:rsidP="000F6B2B">
                <w:pPr>
                  <w:pStyle w:val="ContactUMF"/>
                </w:pPr>
                <w:r w:rsidRPr="000F6B2B">
                  <w:t>Str. Universității nr.16, 700115, Iași, România</w:t>
                </w:r>
              </w:p>
              <w:p w:rsidR="00C17E15" w:rsidRPr="000F6B2B" w:rsidRDefault="00C17E15"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3" type="#_x0000_t75" style="position:absolute;margin-left:28.35pt;margin-top:60.4pt;width:323pt;height:48.15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26A"/>
    <w:multiLevelType w:val="hybridMultilevel"/>
    <w:tmpl w:val="33768ECA"/>
    <w:lvl w:ilvl="0" w:tplc="65D4E956">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
    <w:nsid w:val="1F286874"/>
    <w:multiLevelType w:val="hybridMultilevel"/>
    <w:tmpl w:val="552E3A36"/>
    <w:lvl w:ilvl="0" w:tplc="FF306A3E">
      <w:start w:val="4"/>
      <w:numFmt w:val="bullet"/>
      <w:lvlText w:val="-"/>
      <w:lvlJc w:val="left"/>
      <w:pPr>
        <w:tabs>
          <w:tab w:val="num" w:pos="660"/>
        </w:tabs>
        <w:ind w:left="660" w:hanging="360"/>
      </w:pPr>
      <w:rPr>
        <w:rFonts w:ascii="Times New Roman" w:eastAsia="Times New Roman" w:hAnsi="Times New Roman"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4F213A"/>
    <w:multiLevelType w:val="hybridMultilevel"/>
    <w:tmpl w:val="50A07054"/>
    <w:lvl w:ilvl="0" w:tplc="672681AE">
      <w:start w:val="1"/>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4">
    <w:nsid w:val="48FB1379"/>
    <w:multiLevelType w:val="hybridMultilevel"/>
    <w:tmpl w:val="7F9018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F50211"/>
    <w:multiLevelType w:val="hybridMultilevel"/>
    <w:tmpl w:val="B01214B4"/>
    <w:lvl w:ilvl="0" w:tplc="B5F6244C">
      <w:start w:val="1"/>
      <w:numFmt w:val="decimal"/>
      <w:lvlText w:val="%1."/>
      <w:lvlJc w:val="left"/>
      <w:pPr>
        <w:tabs>
          <w:tab w:val="num" w:pos="720"/>
        </w:tabs>
        <w:ind w:left="720" w:hanging="360"/>
      </w:pPr>
      <w:rPr>
        <w:rFonts w:cs="Times New Roman" w:hint="default"/>
        <w:color w:val="auto"/>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2629E"/>
    <w:rsid w:val="00041200"/>
    <w:rsid w:val="00046B6C"/>
    <w:rsid w:val="00075173"/>
    <w:rsid w:val="00077D6A"/>
    <w:rsid w:val="000C69A9"/>
    <w:rsid w:val="000E6FF0"/>
    <w:rsid w:val="000F4963"/>
    <w:rsid w:val="000F6B2B"/>
    <w:rsid w:val="001013C8"/>
    <w:rsid w:val="001635F6"/>
    <w:rsid w:val="00166F2C"/>
    <w:rsid w:val="00171AC8"/>
    <w:rsid w:val="00177CEA"/>
    <w:rsid w:val="00184573"/>
    <w:rsid w:val="001A42F0"/>
    <w:rsid w:val="001C79AB"/>
    <w:rsid w:val="001E11F6"/>
    <w:rsid w:val="001F6BAD"/>
    <w:rsid w:val="002133FA"/>
    <w:rsid w:val="002165F1"/>
    <w:rsid w:val="00235D5B"/>
    <w:rsid w:val="002639E3"/>
    <w:rsid w:val="00264F74"/>
    <w:rsid w:val="00274CEA"/>
    <w:rsid w:val="00302FCE"/>
    <w:rsid w:val="00310867"/>
    <w:rsid w:val="00315784"/>
    <w:rsid w:val="00330E5B"/>
    <w:rsid w:val="00360E44"/>
    <w:rsid w:val="003620AC"/>
    <w:rsid w:val="00363EA9"/>
    <w:rsid w:val="00364D2F"/>
    <w:rsid w:val="003919E2"/>
    <w:rsid w:val="00392AEA"/>
    <w:rsid w:val="003B35D6"/>
    <w:rsid w:val="003C4D7F"/>
    <w:rsid w:val="004029C7"/>
    <w:rsid w:val="00403253"/>
    <w:rsid w:val="00413CFA"/>
    <w:rsid w:val="00413F10"/>
    <w:rsid w:val="00416344"/>
    <w:rsid w:val="0043473B"/>
    <w:rsid w:val="00440601"/>
    <w:rsid w:val="0044672E"/>
    <w:rsid w:val="00453BE5"/>
    <w:rsid w:val="00456785"/>
    <w:rsid w:val="00456BA7"/>
    <w:rsid w:val="00462F8C"/>
    <w:rsid w:val="0049528C"/>
    <w:rsid w:val="004977CA"/>
    <w:rsid w:val="004A6BE1"/>
    <w:rsid w:val="004B41E0"/>
    <w:rsid w:val="004B7E79"/>
    <w:rsid w:val="004C7FB7"/>
    <w:rsid w:val="004F4D8F"/>
    <w:rsid w:val="00503B2F"/>
    <w:rsid w:val="00512C41"/>
    <w:rsid w:val="00516582"/>
    <w:rsid w:val="00536660"/>
    <w:rsid w:val="00552193"/>
    <w:rsid w:val="00564581"/>
    <w:rsid w:val="00567187"/>
    <w:rsid w:val="00596F5D"/>
    <w:rsid w:val="0059747C"/>
    <w:rsid w:val="005A209C"/>
    <w:rsid w:val="005A6943"/>
    <w:rsid w:val="005C70B1"/>
    <w:rsid w:val="005C71E5"/>
    <w:rsid w:val="005C75E1"/>
    <w:rsid w:val="005D2052"/>
    <w:rsid w:val="005F62D7"/>
    <w:rsid w:val="0060248B"/>
    <w:rsid w:val="00617277"/>
    <w:rsid w:val="006207C8"/>
    <w:rsid w:val="00674921"/>
    <w:rsid w:val="00675ED7"/>
    <w:rsid w:val="00682DB7"/>
    <w:rsid w:val="00682EF1"/>
    <w:rsid w:val="00683E75"/>
    <w:rsid w:val="0068643A"/>
    <w:rsid w:val="0069176E"/>
    <w:rsid w:val="00696191"/>
    <w:rsid w:val="006C3416"/>
    <w:rsid w:val="006C6FE3"/>
    <w:rsid w:val="006E7983"/>
    <w:rsid w:val="006F67B6"/>
    <w:rsid w:val="007007AC"/>
    <w:rsid w:val="00721349"/>
    <w:rsid w:val="00737139"/>
    <w:rsid w:val="00751CAE"/>
    <w:rsid w:val="0078171F"/>
    <w:rsid w:val="007834FC"/>
    <w:rsid w:val="007A320F"/>
    <w:rsid w:val="007C607E"/>
    <w:rsid w:val="007D4045"/>
    <w:rsid w:val="00802A0A"/>
    <w:rsid w:val="0081563B"/>
    <w:rsid w:val="00855322"/>
    <w:rsid w:val="00863E25"/>
    <w:rsid w:val="008953FD"/>
    <w:rsid w:val="00926650"/>
    <w:rsid w:val="00934580"/>
    <w:rsid w:val="00947BC9"/>
    <w:rsid w:val="00952305"/>
    <w:rsid w:val="00973D0F"/>
    <w:rsid w:val="00982359"/>
    <w:rsid w:val="00984233"/>
    <w:rsid w:val="009B626B"/>
    <w:rsid w:val="00A314B1"/>
    <w:rsid w:val="00A46EF6"/>
    <w:rsid w:val="00A57F97"/>
    <w:rsid w:val="00A6210D"/>
    <w:rsid w:val="00A85714"/>
    <w:rsid w:val="00A85CED"/>
    <w:rsid w:val="00AC1C79"/>
    <w:rsid w:val="00AD3B62"/>
    <w:rsid w:val="00AE4997"/>
    <w:rsid w:val="00AF4654"/>
    <w:rsid w:val="00B148D5"/>
    <w:rsid w:val="00B260B0"/>
    <w:rsid w:val="00B31065"/>
    <w:rsid w:val="00B62CA8"/>
    <w:rsid w:val="00B74B34"/>
    <w:rsid w:val="00B85535"/>
    <w:rsid w:val="00BB2FCD"/>
    <w:rsid w:val="00BC01A1"/>
    <w:rsid w:val="00BC33E9"/>
    <w:rsid w:val="00BD7B5A"/>
    <w:rsid w:val="00BE1C51"/>
    <w:rsid w:val="00BE4766"/>
    <w:rsid w:val="00C17E15"/>
    <w:rsid w:val="00C201C2"/>
    <w:rsid w:val="00C229B0"/>
    <w:rsid w:val="00C35ACF"/>
    <w:rsid w:val="00C37DCE"/>
    <w:rsid w:val="00C53F1A"/>
    <w:rsid w:val="00C610AB"/>
    <w:rsid w:val="00C61F0F"/>
    <w:rsid w:val="00C771E9"/>
    <w:rsid w:val="00C77790"/>
    <w:rsid w:val="00CA72D9"/>
    <w:rsid w:val="00CE78F6"/>
    <w:rsid w:val="00CF1D46"/>
    <w:rsid w:val="00CF3678"/>
    <w:rsid w:val="00CF6B2D"/>
    <w:rsid w:val="00D27E98"/>
    <w:rsid w:val="00D45CAE"/>
    <w:rsid w:val="00D657D8"/>
    <w:rsid w:val="00D7634D"/>
    <w:rsid w:val="00DA48BE"/>
    <w:rsid w:val="00E3025A"/>
    <w:rsid w:val="00EB5461"/>
    <w:rsid w:val="00EB7C87"/>
    <w:rsid w:val="00ED4A9F"/>
    <w:rsid w:val="00ED6D4F"/>
    <w:rsid w:val="00F17171"/>
    <w:rsid w:val="00F255C5"/>
    <w:rsid w:val="00F71719"/>
    <w:rsid w:val="00F722E0"/>
    <w:rsid w:val="00F81A4E"/>
    <w:rsid w:val="00F969D6"/>
    <w:rsid w:val="00FE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b/>
      <w:sz w:val="32"/>
    </w:rPr>
  </w:style>
  <w:style w:type="character" w:customStyle="1" w:styleId="Heading2Char">
    <w:name w:val="Heading 2 Char"/>
    <w:link w:val="Heading2"/>
    <w:uiPriority w:val="99"/>
    <w:semiHidden/>
    <w:locked/>
    <w:rsid w:val="00171AC8"/>
    <w:rPr>
      <w:rFonts w:ascii="Trebuchet MS" w:hAnsi="Trebuchet MS"/>
      <w:b/>
      <w:color w:val="000000"/>
      <w:sz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sz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99"/>
    <w:locked/>
    <w:rsid w:val="00973D0F"/>
    <w:rPr>
      <w:rFonts w:eastAsia="Times New Roman"/>
      <w:b/>
      <w:color w:val="808080"/>
      <w:spacing w:val="15"/>
      <w:sz w:val="20"/>
    </w:rPr>
  </w:style>
  <w:style w:type="character" w:styleId="SubtleEmphasis">
    <w:name w:val="Subtle Emphasis"/>
    <w:uiPriority w:val="99"/>
    <w:qFormat/>
    <w:rsid w:val="00973D0F"/>
    <w:rPr>
      <w:i/>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i/>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i/>
      <w:color w:val="000000"/>
      <w:sz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smallCaps/>
      <w:color w:val="000000"/>
      <w:spacing w:val="5"/>
    </w:rPr>
  </w:style>
  <w:style w:type="character" w:styleId="Hyperlink">
    <w:name w:val="Hyperlink"/>
    <w:uiPriority w:val="99"/>
    <w:rsid w:val="00BB2FCD"/>
    <w:rPr>
      <w:rFonts w:cs="Times New Roman"/>
      <w:color w:val="0000FF"/>
      <w:u w:val="single"/>
    </w:rPr>
  </w:style>
  <w:style w:type="table" w:styleId="TableSimple1">
    <w:name w:val="Table Simple 1"/>
    <w:basedOn w:val="TableNormal"/>
    <w:uiPriority w:val="99"/>
    <w:rsid w:val="00CF6B2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olor w:val="000000"/>
      <w:sz w:val="16"/>
    </w:rPr>
  </w:style>
  <w:style w:type="character" w:customStyle="1" w:styleId="CharChar17">
    <w:name w:val="Char Char17"/>
    <w:uiPriority w:val="99"/>
    <w:locked/>
    <w:rsid w:val="00CF6B2D"/>
    <w:rPr>
      <w:rFonts w:ascii="Cambria" w:hAnsi="Cambria"/>
      <w:b/>
      <w:color w:val="auto"/>
      <w:sz w:val="28"/>
      <w:lang w:val="ro-RO" w:eastAsia="ro-RO"/>
    </w:rPr>
  </w:style>
  <w:style w:type="character" w:customStyle="1" w:styleId="apple-converted-space">
    <w:name w:val="apple-converted-space"/>
    <w:uiPriority w:val="99"/>
    <w:rsid w:val="00CF6B2D"/>
  </w:style>
  <w:style w:type="paragraph" w:styleId="ListParagraph">
    <w:name w:val="List Paragraph"/>
    <w:basedOn w:val="Normal"/>
    <w:uiPriority w:val="99"/>
    <w:qFormat/>
    <w:rsid w:val="004B7E79"/>
    <w:pPr>
      <w:ind w:left="720"/>
    </w:pPr>
  </w:style>
  <w:style w:type="table" w:styleId="TableGrid">
    <w:name w:val="Table Grid"/>
    <w:basedOn w:val="TableNormal"/>
    <w:uiPriority w:val="99"/>
    <w:locked/>
    <w:rsid w:val="004B7E79"/>
    <w:rPr>
      <w:rFonts w:ascii="Calibri" w:hAnsi="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7223">
      <w:marLeft w:val="0"/>
      <w:marRight w:val="0"/>
      <w:marTop w:val="0"/>
      <w:marBottom w:val="0"/>
      <w:divBdr>
        <w:top w:val="none" w:sz="0" w:space="0" w:color="auto"/>
        <w:left w:val="none" w:sz="0" w:space="0" w:color="auto"/>
        <w:bottom w:val="none" w:sz="0" w:space="0" w:color="auto"/>
        <w:right w:val="none" w:sz="0" w:space="0" w:color="auto"/>
      </w:divBdr>
    </w:div>
    <w:div w:id="1933587225">
      <w:marLeft w:val="0"/>
      <w:marRight w:val="0"/>
      <w:marTop w:val="0"/>
      <w:marBottom w:val="0"/>
      <w:divBdr>
        <w:top w:val="none" w:sz="0" w:space="0" w:color="auto"/>
        <w:left w:val="none" w:sz="0" w:space="0" w:color="auto"/>
        <w:bottom w:val="none" w:sz="0" w:space="0" w:color="auto"/>
        <w:right w:val="none" w:sz="0" w:space="0" w:color="auto"/>
      </w:divBdr>
      <w:divsChild>
        <w:div w:id="1933587224">
          <w:marLeft w:val="0"/>
          <w:marRight w:val="0"/>
          <w:marTop w:val="0"/>
          <w:marBottom w:val="0"/>
          <w:divBdr>
            <w:top w:val="none" w:sz="0" w:space="0" w:color="auto"/>
            <w:left w:val="none" w:sz="0" w:space="0" w:color="auto"/>
            <w:bottom w:val="none" w:sz="0" w:space="0" w:color="auto"/>
            <w:right w:val="none" w:sz="0" w:space="0" w:color="auto"/>
          </w:divBdr>
        </w:div>
        <w:div w:id="193358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engineeringbank.com/cefunction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MACCJ7WAEWV6-565203097-72</_dlc_DocId>
    <_dlc_DocIdUrl xmlns="4c155583-69f9-458b-843e-56574a4bdc09">
      <Url>https://www.umfiasi.ro/ro/academic/facultati/bioinginerie-medicala/_layouts/15/DocIdRedir.aspx?ID=MACCJ7WAEWV6-565203097-72</Url>
      <Description>MACCJ7WAEWV6-565203097-72</Description>
    </_dlc_DocIdUrl>
  </documentManagement>
</p:properties>
</file>

<file path=customXml/itemProps1.xml><?xml version="1.0" encoding="utf-8"?>
<ds:datastoreItem xmlns:ds="http://schemas.openxmlformats.org/officeDocument/2006/customXml" ds:itemID="{7890590D-1533-4A41-AEBE-FF0106E64EB0}"/>
</file>

<file path=customXml/itemProps2.xml><?xml version="1.0" encoding="utf-8"?>
<ds:datastoreItem xmlns:ds="http://schemas.openxmlformats.org/officeDocument/2006/customXml" ds:itemID="{0BC44B0C-C8C8-44C9-B553-050561B12CD2}"/>
</file>

<file path=customXml/itemProps3.xml><?xml version="1.0" encoding="utf-8"?>
<ds:datastoreItem xmlns:ds="http://schemas.openxmlformats.org/officeDocument/2006/customXml" ds:itemID="{1BED8D7B-8C4C-4E51-AED8-C110DCE025F4}"/>
</file>

<file path=customXml/itemProps4.xml><?xml version="1.0" encoding="utf-8"?>
<ds:datastoreItem xmlns:ds="http://schemas.openxmlformats.org/officeDocument/2006/customXml" ds:itemID="{E5DC9AAA-05FB-4495-A67B-8D55DBD3E094}"/>
</file>

<file path=docProps/app.xml><?xml version="1.0" encoding="utf-8"?>
<Properties xmlns="http://schemas.openxmlformats.org/officeDocument/2006/extended-properties" xmlns:vt="http://schemas.openxmlformats.org/officeDocument/2006/docPropsVTypes">
  <Template>Normal.dotm</Template>
  <TotalTime>79</TotalTime>
  <Pages>5</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Calin</cp:lastModifiedBy>
  <cp:revision>50</cp:revision>
  <cp:lastPrinted>2020-10-14T11:38:00Z</cp:lastPrinted>
  <dcterms:created xsi:type="dcterms:W3CDTF">2020-09-24T07:40:00Z</dcterms:created>
  <dcterms:modified xsi:type="dcterms:W3CDTF">2020-10-19T16:51:00Z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46c632a5-2262-4ce9-a108-351dc774ad15</vt:lpwstr>
  </property>
</Properties>
</file>