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2D" w:rsidRPr="00572848"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w:t>
      </w:r>
      <w:r w:rsidRPr="00572848">
        <w:rPr>
          <w:rFonts w:asciiTheme="majorHAnsi" w:hAnsiTheme="majorHAnsi"/>
          <w:b/>
          <w:bCs/>
          <w:sz w:val="28"/>
          <w:szCs w:val="28"/>
        </w:rPr>
        <w:t>FIŞA DISCIPLINEI</w:t>
      </w:r>
    </w:p>
    <w:p w:rsidR="00CF6B2D" w:rsidRPr="00572848" w:rsidRDefault="00CF6B2D" w:rsidP="00CF6B2D">
      <w:pPr>
        <w:jc w:val="center"/>
        <w:rPr>
          <w:rFonts w:asciiTheme="majorHAnsi" w:hAnsiTheme="majorHAnsi"/>
        </w:rPr>
      </w:pPr>
    </w:p>
    <w:p w:rsidR="007F577A" w:rsidRPr="00386A2F" w:rsidRDefault="007F577A" w:rsidP="007F577A">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3672E41FE2524CDEABD350220A4C215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085"/>
          </w:tblGrid>
          <w:tr w:rsidR="007F577A" w:rsidRPr="00386A2F" w:rsidTr="00B349D9">
            <w:tc>
              <w:tcPr>
                <w:tcW w:w="3936" w:type="dxa"/>
                <w:shd w:val="clear" w:color="auto" w:fill="auto"/>
              </w:tcPr>
              <w:p w:rsidR="007F577A" w:rsidRPr="00386A2F" w:rsidRDefault="007F577A" w:rsidP="00B349D9">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7F577A" w:rsidRPr="00386A2F" w:rsidTr="00B349D9">
            <w:tc>
              <w:tcPr>
                <w:tcW w:w="3936"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1.2. Facultatea</w:t>
                </w:r>
              </w:p>
            </w:tc>
            <w:tc>
              <w:tcPr>
                <w:tcW w:w="6520"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Bioinginerie Medicală</w:t>
                </w:r>
              </w:p>
            </w:tc>
          </w:tr>
          <w:tr w:rsidR="007F577A" w:rsidRPr="00386A2F" w:rsidTr="00B349D9">
            <w:tc>
              <w:tcPr>
                <w:tcW w:w="3936"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1.3. Departamentul</w:t>
                </w:r>
              </w:p>
            </w:tc>
            <w:tc>
              <w:tcPr>
                <w:tcW w:w="6520" w:type="dxa"/>
                <w:shd w:val="clear" w:color="auto" w:fill="auto"/>
              </w:tcPr>
              <w:p w:rsidR="007F577A" w:rsidRPr="00386A2F" w:rsidRDefault="007F577A" w:rsidP="00B349D9">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7F577A" w:rsidRPr="00386A2F" w:rsidTr="00B349D9">
            <w:tc>
              <w:tcPr>
                <w:tcW w:w="3936"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1.4. Domeniul de studii</w:t>
                </w:r>
              </w:p>
            </w:tc>
            <w:tc>
              <w:tcPr>
                <w:tcW w:w="6520" w:type="dxa"/>
                <w:shd w:val="clear" w:color="auto" w:fill="auto"/>
              </w:tcPr>
              <w:p w:rsidR="007F577A" w:rsidRPr="00386A2F" w:rsidRDefault="007F577A" w:rsidP="00B349D9">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7F577A" w:rsidRPr="00386A2F" w:rsidTr="00B349D9">
            <w:tc>
              <w:tcPr>
                <w:tcW w:w="3936"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1.5. Ciclul de studii</w:t>
                </w:r>
              </w:p>
            </w:tc>
            <w:tc>
              <w:tcPr>
                <w:tcW w:w="6520"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Licenţă</w:t>
                </w:r>
              </w:p>
            </w:tc>
          </w:tr>
          <w:tr w:rsidR="007F577A" w:rsidRPr="00386A2F" w:rsidTr="00B349D9">
            <w:tc>
              <w:tcPr>
                <w:tcW w:w="3936"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7F577A" w:rsidRPr="00386A2F" w:rsidRDefault="007F577A" w:rsidP="00B349D9">
                <w:pPr>
                  <w:rPr>
                    <w:rFonts w:asciiTheme="majorHAnsi" w:hAnsiTheme="majorHAnsi"/>
                  </w:rPr>
                </w:pPr>
                <w:r w:rsidRPr="00386A2F">
                  <w:rPr>
                    <w:rFonts w:asciiTheme="majorHAnsi" w:hAnsiTheme="majorHAnsi"/>
                  </w:rPr>
                  <w:t>Bioinginerie / Bioinginer</w:t>
                </w:r>
              </w:p>
            </w:tc>
          </w:tr>
        </w:tbl>
      </w:sdtContent>
    </w:sdt>
    <w:p w:rsidR="007F577A" w:rsidRPr="00386A2F" w:rsidRDefault="007F577A" w:rsidP="007F577A">
      <w:pPr>
        <w:rPr>
          <w:rFonts w:asciiTheme="majorHAnsi" w:hAnsiTheme="majorHAnsi"/>
        </w:rPr>
      </w:pPr>
      <w:r w:rsidRPr="00386A2F">
        <w:rPr>
          <w:rFonts w:asciiTheme="majorHAnsi" w:hAnsiTheme="majorHAnsi"/>
        </w:rPr>
        <w:t xml:space="preserve"> </w:t>
      </w:r>
    </w:p>
    <w:p w:rsidR="007F577A" w:rsidRPr="00386A2F" w:rsidRDefault="007F577A" w:rsidP="007F577A">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7F577A" w:rsidRPr="00386A2F" w:rsidTr="00B349D9">
        <w:tc>
          <w:tcPr>
            <w:tcW w:w="5508" w:type="dxa"/>
            <w:gridSpan w:val="4"/>
            <w:shd w:val="clear" w:color="auto" w:fill="F2F2F2" w:themeFill="background1" w:themeFillShade="F2"/>
          </w:tcPr>
          <w:p w:rsidR="007F577A" w:rsidRPr="00AB6940" w:rsidRDefault="007F577A" w:rsidP="00B349D9">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7F577A" w:rsidRPr="00AB6940" w:rsidRDefault="007F577A" w:rsidP="00B349D9">
            <w:pPr>
              <w:rPr>
                <w:rFonts w:asciiTheme="majorHAnsi" w:hAnsiTheme="majorHAnsi"/>
                <w:b/>
              </w:rPr>
            </w:pPr>
            <w:r w:rsidRPr="0000593F">
              <w:rPr>
                <w:rFonts w:asciiTheme="majorHAnsi" w:hAnsiTheme="majorHAnsi"/>
                <w:b/>
                <w:noProof/>
              </w:rPr>
              <w:t>Reologie</w:t>
            </w:r>
            <w:r>
              <w:rPr>
                <w:rFonts w:asciiTheme="majorHAnsi" w:hAnsiTheme="majorHAnsi"/>
                <w:b/>
                <w:noProof/>
              </w:rPr>
              <w:t xml:space="preserve"> si fenomene de transfer</w:t>
            </w:r>
          </w:p>
        </w:tc>
        <w:tc>
          <w:tcPr>
            <w:tcW w:w="1001" w:type="dxa"/>
            <w:shd w:val="clear" w:color="auto" w:fill="F2F2F2" w:themeFill="background1" w:themeFillShade="F2"/>
          </w:tcPr>
          <w:p w:rsidR="007F577A" w:rsidRPr="00AB6940" w:rsidRDefault="007F577A" w:rsidP="00B349D9">
            <w:pPr>
              <w:rPr>
                <w:rFonts w:asciiTheme="majorHAnsi" w:hAnsiTheme="majorHAnsi"/>
                <w:b/>
              </w:rPr>
            </w:pPr>
            <w:r>
              <w:rPr>
                <w:rFonts w:asciiTheme="majorHAnsi" w:hAnsiTheme="majorHAnsi"/>
                <w:b/>
                <w:noProof/>
              </w:rPr>
              <w:t>B1313</w:t>
            </w:r>
          </w:p>
        </w:tc>
      </w:tr>
      <w:tr w:rsidR="007F577A" w:rsidRPr="00386A2F" w:rsidTr="00B349D9">
        <w:tc>
          <w:tcPr>
            <w:tcW w:w="5508" w:type="dxa"/>
            <w:gridSpan w:val="4"/>
            <w:shd w:val="clear" w:color="auto" w:fill="auto"/>
          </w:tcPr>
          <w:p w:rsidR="007F577A" w:rsidRPr="00AB6940" w:rsidRDefault="007F577A" w:rsidP="00B349D9">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7F577A" w:rsidRPr="00AB6940" w:rsidRDefault="007F577A" w:rsidP="00B349D9">
            <w:pPr>
              <w:rPr>
                <w:rFonts w:asciiTheme="majorHAnsi" w:hAnsiTheme="majorHAnsi"/>
              </w:rPr>
            </w:pPr>
            <w:r>
              <w:rPr>
                <w:szCs w:val="20"/>
              </w:rPr>
              <w:t>Conf.</w:t>
            </w:r>
            <w:r w:rsidRPr="00572848">
              <w:rPr>
                <w:szCs w:val="20"/>
              </w:rPr>
              <w:t xml:space="preserve"> Dr. Bioing. Maria Daniela Vlad</w:t>
            </w:r>
          </w:p>
        </w:tc>
      </w:tr>
      <w:tr w:rsidR="007F577A" w:rsidRPr="00386A2F" w:rsidTr="00B349D9">
        <w:tc>
          <w:tcPr>
            <w:tcW w:w="5508" w:type="dxa"/>
            <w:gridSpan w:val="4"/>
            <w:tcBorders>
              <w:bottom w:val="single" w:sz="4" w:space="0" w:color="auto"/>
            </w:tcBorders>
            <w:shd w:val="clear" w:color="auto" w:fill="auto"/>
          </w:tcPr>
          <w:p w:rsidR="007F577A" w:rsidRPr="00AB6940" w:rsidRDefault="007F577A" w:rsidP="00B349D9">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7F577A" w:rsidRPr="00AB6940" w:rsidRDefault="007F577A" w:rsidP="00B349D9">
            <w:pPr>
              <w:rPr>
                <w:rFonts w:asciiTheme="majorHAnsi" w:hAnsiTheme="majorHAnsi"/>
              </w:rPr>
            </w:pPr>
            <w:r>
              <w:rPr>
                <w:szCs w:val="20"/>
              </w:rPr>
              <w:t>Conf.</w:t>
            </w:r>
            <w:r w:rsidRPr="00572848">
              <w:rPr>
                <w:szCs w:val="20"/>
              </w:rPr>
              <w:t xml:space="preserve"> Dr. Bioing. Maria Daniela Vlad</w:t>
            </w:r>
          </w:p>
        </w:tc>
      </w:tr>
      <w:tr w:rsidR="007F577A" w:rsidRPr="00386A2F" w:rsidTr="00B349D9">
        <w:tc>
          <w:tcPr>
            <w:tcW w:w="2126" w:type="dxa"/>
            <w:shd w:val="clear" w:color="auto" w:fill="F2F2F2" w:themeFill="background1" w:themeFillShade="F2"/>
          </w:tcPr>
          <w:p w:rsidR="007F577A" w:rsidRPr="00AB6940" w:rsidRDefault="007F577A" w:rsidP="00B349D9">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7F577A" w:rsidRPr="00AB6940" w:rsidRDefault="007F577A" w:rsidP="00B349D9">
            <w:pPr>
              <w:jc w:val="center"/>
              <w:rPr>
                <w:rFonts w:asciiTheme="majorHAnsi" w:hAnsiTheme="majorHAnsi"/>
                <w:b/>
              </w:rPr>
            </w:pPr>
            <w:r w:rsidRPr="0000593F">
              <w:rPr>
                <w:rFonts w:asciiTheme="majorHAnsi" w:hAnsiTheme="majorHAnsi"/>
                <w:b/>
                <w:noProof/>
              </w:rPr>
              <w:t>III</w:t>
            </w:r>
          </w:p>
        </w:tc>
        <w:tc>
          <w:tcPr>
            <w:tcW w:w="1530" w:type="dxa"/>
            <w:shd w:val="clear" w:color="auto" w:fill="F2F2F2" w:themeFill="background1" w:themeFillShade="F2"/>
          </w:tcPr>
          <w:p w:rsidR="007F577A" w:rsidRPr="00AB6940" w:rsidRDefault="007F577A" w:rsidP="00B349D9">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7F577A" w:rsidRPr="00AB6940" w:rsidRDefault="007F577A" w:rsidP="00B349D9">
            <w:pPr>
              <w:jc w:val="center"/>
              <w:rPr>
                <w:rFonts w:asciiTheme="majorHAnsi" w:hAnsiTheme="majorHAnsi"/>
                <w:b/>
              </w:rPr>
            </w:pPr>
            <w:r w:rsidRPr="0000593F">
              <w:rPr>
                <w:rFonts w:asciiTheme="majorHAnsi" w:hAnsiTheme="majorHAnsi"/>
                <w:b/>
                <w:noProof/>
              </w:rPr>
              <w:t>1</w:t>
            </w:r>
          </w:p>
        </w:tc>
        <w:tc>
          <w:tcPr>
            <w:tcW w:w="2610" w:type="dxa"/>
            <w:shd w:val="clear" w:color="auto" w:fill="F2F2F2" w:themeFill="background1" w:themeFillShade="F2"/>
          </w:tcPr>
          <w:p w:rsidR="007F577A" w:rsidRPr="00AB6940" w:rsidRDefault="007F577A" w:rsidP="00B349D9">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7F577A" w:rsidRPr="00AB6940" w:rsidRDefault="007F577A" w:rsidP="00B349D9">
            <w:pPr>
              <w:jc w:val="center"/>
              <w:rPr>
                <w:rFonts w:asciiTheme="majorHAnsi" w:hAnsiTheme="majorHAnsi"/>
                <w:b/>
              </w:rPr>
            </w:pPr>
            <w:r w:rsidRPr="0000593F">
              <w:rPr>
                <w:rFonts w:asciiTheme="majorHAnsi" w:hAnsiTheme="majorHAnsi"/>
                <w:b/>
                <w:noProof/>
              </w:rPr>
              <w:t>Colocviu, C1</w:t>
            </w:r>
          </w:p>
        </w:tc>
      </w:tr>
      <w:tr w:rsidR="007F577A" w:rsidRPr="00386A2F" w:rsidTr="00B349D9">
        <w:tc>
          <w:tcPr>
            <w:tcW w:w="3078" w:type="dxa"/>
            <w:gridSpan w:val="2"/>
            <w:shd w:val="clear" w:color="auto" w:fill="F2F2F2" w:themeFill="background1" w:themeFillShade="F2"/>
          </w:tcPr>
          <w:p w:rsidR="007F577A" w:rsidRPr="00AB6940" w:rsidRDefault="007F577A" w:rsidP="00B349D9">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7F577A" w:rsidRPr="00AB6940" w:rsidRDefault="007F577A" w:rsidP="00B349D9">
            <w:pPr>
              <w:rPr>
                <w:rFonts w:asciiTheme="majorHAnsi" w:hAnsiTheme="majorHAnsi" w:cs="TimesNewRoman"/>
                <w:b/>
                <w:lang w:bidi="ne-NP"/>
              </w:rPr>
            </w:pPr>
            <w:r w:rsidRPr="0000593F">
              <w:rPr>
                <w:rFonts w:asciiTheme="majorHAnsi" w:hAnsiTheme="majorHAnsi" w:cs="TimesNewRoman"/>
                <w:b/>
                <w:noProof/>
                <w:lang w:bidi="ne-NP"/>
              </w:rPr>
              <w:t>Optionala</w:t>
            </w:r>
          </w:p>
        </w:tc>
        <w:tc>
          <w:tcPr>
            <w:tcW w:w="4536" w:type="dxa"/>
            <w:gridSpan w:val="3"/>
            <w:shd w:val="clear" w:color="auto" w:fill="F2F2F2" w:themeFill="background1" w:themeFillShade="F2"/>
          </w:tcPr>
          <w:p w:rsidR="007F577A" w:rsidRPr="00AB6940" w:rsidRDefault="007F577A" w:rsidP="00B349D9">
            <w:pPr>
              <w:rPr>
                <w:rFonts w:asciiTheme="majorHAnsi" w:hAnsiTheme="majorHAnsi" w:cs="TimesNewRoman"/>
                <w:b/>
                <w:lang w:bidi="ne-NP"/>
              </w:rPr>
            </w:pPr>
            <w:r w:rsidRPr="0000593F">
              <w:rPr>
                <w:rFonts w:asciiTheme="majorHAnsi" w:hAnsiTheme="majorHAnsi" w:cs="TimesNewRoman"/>
                <w:b/>
                <w:noProof/>
                <w:lang w:bidi="ne-NP"/>
              </w:rPr>
              <w:t>Disciplină de specialitate</w:t>
            </w:r>
          </w:p>
        </w:tc>
      </w:tr>
    </w:tbl>
    <w:p w:rsidR="007F577A" w:rsidRPr="00386A2F" w:rsidRDefault="007F577A" w:rsidP="007F577A">
      <w:pPr>
        <w:autoSpaceDE w:val="0"/>
        <w:autoSpaceDN w:val="0"/>
        <w:adjustRightInd w:val="0"/>
        <w:rPr>
          <w:rFonts w:asciiTheme="majorHAnsi" w:hAnsiTheme="majorHAnsi" w:cs="TimesNewRoman,Bold"/>
          <w:b/>
          <w:bCs/>
          <w:lang w:bidi="ne-NP"/>
        </w:rPr>
      </w:pPr>
    </w:p>
    <w:p w:rsidR="007F577A" w:rsidRPr="00386A2F" w:rsidRDefault="007F577A" w:rsidP="007F577A">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7F577A" w:rsidRPr="00386A2F" w:rsidTr="00B349D9">
        <w:tc>
          <w:tcPr>
            <w:tcW w:w="3794" w:type="dxa"/>
            <w:gridSpan w:val="2"/>
            <w:tcBorders>
              <w:bottom w:val="single" w:sz="4" w:space="0" w:color="auto"/>
            </w:tcBorders>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F577A" w:rsidRPr="00386A2F" w:rsidTr="00B349D9">
        <w:tc>
          <w:tcPr>
            <w:tcW w:w="3168" w:type="dxa"/>
            <w:shd w:val="clear" w:color="auto" w:fill="F2F2F2" w:themeFill="background1" w:themeFillShade="F2"/>
          </w:tcPr>
          <w:p w:rsidR="007F577A" w:rsidRPr="008607C1" w:rsidRDefault="007F577A"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7F577A" w:rsidRPr="008607C1" w:rsidRDefault="007F577A" w:rsidP="00B349D9">
            <w:pPr>
              <w:autoSpaceDE w:val="0"/>
              <w:autoSpaceDN w:val="0"/>
              <w:adjustRightInd w:val="0"/>
              <w:rPr>
                <w:rFonts w:asciiTheme="majorHAnsi" w:hAnsiTheme="majorHAnsi" w:cs="TimesNewRoman"/>
                <w:b/>
                <w:szCs w:val="20"/>
                <w:lang w:bidi="ne-NP"/>
              </w:rPr>
            </w:pPr>
            <w:r w:rsidRPr="0000593F">
              <w:rPr>
                <w:rFonts w:asciiTheme="majorHAnsi" w:hAnsiTheme="majorHAnsi" w:cs="TimesNewRoman"/>
                <w:b/>
                <w:noProof/>
                <w:szCs w:val="20"/>
                <w:lang w:bidi="ne-NP"/>
              </w:rPr>
              <w:t>4</w:t>
            </w:r>
          </w:p>
        </w:tc>
        <w:tc>
          <w:tcPr>
            <w:tcW w:w="2974" w:type="dxa"/>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1/1</w:t>
            </w:r>
          </w:p>
        </w:tc>
      </w:tr>
      <w:tr w:rsidR="007F577A" w:rsidRPr="00386A2F" w:rsidTr="00B349D9">
        <w:tc>
          <w:tcPr>
            <w:tcW w:w="3168" w:type="dxa"/>
            <w:tcBorders>
              <w:bottom w:val="single" w:sz="4" w:space="0" w:color="auto"/>
            </w:tcBorders>
            <w:shd w:val="clear" w:color="auto" w:fill="F2F2F2" w:themeFill="background1" w:themeFillShade="F2"/>
          </w:tcPr>
          <w:p w:rsidR="007F577A" w:rsidRPr="008607C1" w:rsidRDefault="007F577A"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7F577A" w:rsidRPr="00484F5D" w:rsidRDefault="007F577A" w:rsidP="00B349D9">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7F577A" w:rsidRPr="00484F5D" w:rsidRDefault="007F577A" w:rsidP="00B349D9">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7F577A" w:rsidRPr="00484F5D" w:rsidRDefault="007F577A" w:rsidP="00B349D9">
            <w:pPr>
              <w:autoSpaceDE w:val="0"/>
              <w:autoSpaceDN w:val="0"/>
              <w:adjustRightInd w:val="0"/>
              <w:jc w:val="center"/>
              <w:rPr>
                <w:rFonts w:asciiTheme="majorHAnsi" w:hAnsiTheme="majorHAnsi" w:cs="TimesNewRoman,Bold"/>
                <w:b/>
                <w:szCs w:val="20"/>
                <w:lang w:bidi="ne-NP"/>
              </w:rPr>
            </w:pPr>
          </w:p>
        </w:tc>
      </w:tr>
      <w:tr w:rsidR="007F577A" w:rsidRPr="00386A2F" w:rsidTr="00B349D9">
        <w:tc>
          <w:tcPr>
            <w:tcW w:w="3794" w:type="dxa"/>
            <w:gridSpan w:val="2"/>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7F577A" w:rsidRPr="00386A2F" w:rsidTr="00B349D9">
        <w:tc>
          <w:tcPr>
            <w:tcW w:w="3794" w:type="dxa"/>
            <w:gridSpan w:val="2"/>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56</w:t>
            </w:r>
          </w:p>
        </w:tc>
        <w:tc>
          <w:tcPr>
            <w:tcW w:w="2974" w:type="dxa"/>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28</w:t>
            </w: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7F577A" w:rsidRPr="00E0446D" w:rsidRDefault="007F577A" w:rsidP="00B349D9">
            <w:pPr>
              <w:autoSpaceDE w:val="0"/>
              <w:autoSpaceDN w:val="0"/>
              <w:adjustRightInd w:val="0"/>
              <w:jc w:val="center"/>
              <w:rPr>
                <w:lang w:bidi="ne-NP"/>
              </w:rPr>
            </w:pPr>
            <w:r w:rsidRPr="00E0446D">
              <w:rPr>
                <w:lang w:bidi="ne-NP"/>
              </w:rPr>
              <w:t>16</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7F577A" w:rsidRPr="00E0446D" w:rsidRDefault="007F577A" w:rsidP="00B349D9">
            <w:pPr>
              <w:autoSpaceDE w:val="0"/>
              <w:autoSpaceDN w:val="0"/>
              <w:adjustRightInd w:val="0"/>
              <w:jc w:val="center"/>
              <w:rPr>
                <w:lang w:bidi="ne-NP"/>
              </w:rPr>
            </w:pPr>
            <w:r w:rsidRPr="00E0446D">
              <w:rPr>
                <w:lang w:bidi="ne-NP"/>
              </w:rPr>
              <w:t>14</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7F577A" w:rsidRPr="00E0446D" w:rsidRDefault="007F577A" w:rsidP="00B349D9">
            <w:pPr>
              <w:autoSpaceDE w:val="0"/>
              <w:autoSpaceDN w:val="0"/>
              <w:adjustRightInd w:val="0"/>
              <w:jc w:val="center"/>
              <w:rPr>
                <w:lang w:bidi="ne-NP"/>
              </w:rPr>
            </w:pPr>
            <w:r w:rsidRPr="00E0446D">
              <w:rPr>
                <w:lang w:bidi="ne-NP"/>
              </w:rPr>
              <w:t>14</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7F577A" w:rsidRPr="00E0446D" w:rsidRDefault="007F577A" w:rsidP="00B349D9">
            <w:pPr>
              <w:autoSpaceDE w:val="0"/>
              <w:autoSpaceDN w:val="0"/>
              <w:adjustRightInd w:val="0"/>
              <w:jc w:val="center"/>
              <w:rPr>
                <w:lang w:bidi="ne-NP"/>
              </w:rPr>
            </w:pPr>
            <w:r>
              <w:rPr>
                <w:lang w:bidi="ne-NP"/>
              </w:rPr>
              <w:t>7</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7F577A" w:rsidRPr="00E0446D" w:rsidRDefault="007F577A" w:rsidP="00B349D9">
            <w:pPr>
              <w:autoSpaceDE w:val="0"/>
              <w:autoSpaceDN w:val="0"/>
              <w:adjustRightInd w:val="0"/>
              <w:jc w:val="center"/>
              <w:rPr>
                <w:lang w:bidi="ne-NP"/>
              </w:rPr>
            </w:pPr>
            <w:r w:rsidRPr="00E0446D">
              <w:rPr>
                <w:lang w:bidi="ne-NP"/>
              </w:rPr>
              <w:t>4</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auto"/>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7F577A" w:rsidRPr="00E0446D" w:rsidRDefault="007F577A" w:rsidP="00B349D9">
            <w:pPr>
              <w:autoSpaceDE w:val="0"/>
              <w:autoSpaceDN w:val="0"/>
              <w:adjustRightInd w:val="0"/>
              <w:jc w:val="center"/>
              <w:rPr>
                <w:lang w:bidi="ne-NP"/>
              </w:rPr>
            </w:pPr>
            <w:r w:rsidRPr="00E0446D">
              <w:rPr>
                <w:lang w:bidi="ne-NP"/>
              </w:rPr>
              <w:t>-</w:t>
            </w:r>
          </w:p>
        </w:tc>
        <w:tc>
          <w:tcPr>
            <w:tcW w:w="1553" w:type="dxa"/>
            <w:shd w:val="clear" w:color="auto" w:fill="auto"/>
          </w:tcPr>
          <w:p w:rsidR="007F577A" w:rsidRPr="008607C1" w:rsidRDefault="007F577A" w:rsidP="00B349D9">
            <w:pPr>
              <w:autoSpaceDE w:val="0"/>
              <w:autoSpaceDN w:val="0"/>
              <w:adjustRightInd w:val="0"/>
              <w:jc w:val="center"/>
              <w:rPr>
                <w:rFonts w:asciiTheme="majorHAnsi" w:hAnsiTheme="majorHAnsi" w:cs="TimesNewRoman,Bold"/>
                <w:szCs w:val="20"/>
                <w:lang w:bidi="ne-NP"/>
              </w:rPr>
            </w:pPr>
          </w:p>
        </w:tc>
      </w:tr>
      <w:tr w:rsidR="007F577A" w:rsidRPr="00386A2F" w:rsidTr="00B349D9">
        <w:tc>
          <w:tcPr>
            <w:tcW w:w="6768" w:type="dxa"/>
            <w:gridSpan w:val="3"/>
            <w:shd w:val="clear" w:color="auto" w:fill="E6E6E6"/>
          </w:tcPr>
          <w:p w:rsidR="007F577A" w:rsidRPr="008607C1" w:rsidRDefault="007F577A"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7F577A" w:rsidRPr="00E0446D" w:rsidRDefault="007F577A" w:rsidP="00B349D9">
            <w:pPr>
              <w:autoSpaceDE w:val="0"/>
              <w:autoSpaceDN w:val="0"/>
              <w:adjustRightInd w:val="0"/>
              <w:jc w:val="center"/>
              <w:rPr>
                <w:lang w:bidi="ne-NP"/>
              </w:rPr>
            </w:pPr>
            <w:r w:rsidRPr="00E0446D">
              <w:rPr>
                <w:lang w:bidi="ne-NP"/>
              </w:rPr>
              <w:t>44</w:t>
            </w:r>
          </w:p>
        </w:tc>
        <w:tc>
          <w:tcPr>
            <w:tcW w:w="1553" w:type="dxa"/>
            <w:shd w:val="clear" w:color="auto" w:fill="E6E6E6"/>
          </w:tcPr>
          <w:p w:rsidR="007F577A" w:rsidRPr="008607C1" w:rsidRDefault="007F577A" w:rsidP="00B349D9">
            <w:pPr>
              <w:autoSpaceDE w:val="0"/>
              <w:autoSpaceDN w:val="0"/>
              <w:adjustRightInd w:val="0"/>
              <w:jc w:val="center"/>
              <w:rPr>
                <w:rFonts w:asciiTheme="majorHAnsi" w:hAnsiTheme="majorHAnsi" w:cs="TimesNewRoman"/>
                <w:b/>
                <w:szCs w:val="20"/>
                <w:lang w:bidi="ne-NP"/>
              </w:rPr>
            </w:pPr>
          </w:p>
        </w:tc>
      </w:tr>
      <w:tr w:rsidR="007F577A" w:rsidRPr="00386A2F" w:rsidTr="00B349D9">
        <w:tc>
          <w:tcPr>
            <w:tcW w:w="6768" w:type="dxa"/>
            <w:gridSpan w:val="3"/>
            <w:shd w:val="clear" w:color="auto" w:fill="E6E6E6"/>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7F577A" w:rsidRPr="008607C1" w:rsidRDefault="007F577A" w:rsidP="00B349D9">
            <w:pPr>
              <w:autoSpaceDE w:val="0"/>
              <w:autoSpaceDN w:val="0"/>
              <w:adjustRightInd w:val="0"/>
              <w:jc w:val="center"/>
              <w:rPr>
                <w:rFonts w:asciiTheme="majorHAnsi" w:hAnsiTheme="majorHAnsi" w:cs="TimesNewRoman"/>
                <w:b/>
                <w:szCs w:val="20"/>
                <w:lang w:bidi="ne-NP"/>
              </w:rPr>
            </w:pPr>
            <w:r w:rsidRPr="0000593F">
              <w:rPr>
                <w:rFonts w:asciiTheme="majorHAnsi" w:hAnsiTheme="majorHAnsi" w:cs="TimesNewRoman"/>
                <w:b/>
                <w:noProof/>
                <w:szCs w:val="20"/>
                <w:lang w:bidi="ne-NP"/>
              </w:rPr>
              <w:t>100</w:t>
            </w:r>
          </w:p>
        </w:tc>
        <w:tc>
          <w:tcPr>
            <w:tcW w:w="1553" w:type="dxa"/>
            <w:shd w:val="clear" w:color="auto" w:fill="E6E6E6"/>
          </w:tcPr>
          <w:p w:rsidR="007F577A" w:rsidRPr="008607C1" w:rsidRDefault="007F577A" w:rsidP="00B349D9">
            <w:pPr>
              <w:autoSpaceDE w:val="0"/>
              <w:autoSpaceDN w:val="0"/>
              <w:adjustRightInd w:val="0"/>
              <w:jc w:val="center"/>
              <w:rPr>
                <w:rFonts w:asciiTheme="majorHAnsi" w:hAnsiTheme="majorHAnsi" w:cs="TimesNewRoman"/>
                <w:b/>
                <w:szCs w:val="20"/>
                <w:lang w:bidi="ne-NP"/>
              </w:rPr>
            </w:pPr>
          </w:p>
        </w:tc>
      </w:tr>
      <w:tr w:rsidR="007F577A" w:rsidRPr="00386A2F" w:rsidTr="00B349D9">
        <w:tc>
          <w:tcPr>
            <w:tcW w:w="6768" w:type="dxa"/>
            <w:gridSpan w:val="3"/>
            <w:shd w:val="clear" w:color="auto" w:fill="E6E6E6"/>
          </w:tcPr>
          <w:p w:rsidR="007F577A" w:rsidRPr="008607C1" w:rsidRDefault="007F577A"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r w:rsidRPr="0000593F">
              <w:rPr>
                <w:rFonts w:asciiTheme="majorHAnsi" w:hAnsiTheme="majorHAnsi" w:cs="TimesNewRoman,Bold"/>
                <w:b/>
                <w:noProof/>
                <w:szCs w:val="20"/>
                <w:lang w:bidi="ne-NP"/>
              </w:rPr>
              <w:t>4</w:t>
            </w:r>
          </w:p>
        </w:tc>
        <w:tc>
          <w:tcPr>
            <w:tcW w:w="1553" w:type="dxa"/>
            <w:shd w:val="clear" w:color="auto" w:fill="E6E6E6"/>
          </w:tcPr>
          <w:p w:rsidR="007F577A" w:rsidRPr="008607C1" w:rsidRDefault="007F577A" w:rsidP="00B349D9">
            <w:pPr>
              <w:autoSpaceDE w:val="0"/>
              <w:autoSpaceDN w:val="0"/>
              <w:adjustRightInd w:val="0"/>
              <w:jc w:val="center"/>
              <w:rPr>
                <w:rFonts w:asciiTheme="majorHAnsi" w:hAnsiTheme="majorHAnsi" w:cs="TimesNewRoman,Bold"/>
                <w:b/>
                <w:szCs w:val="20"/>
                <w:lang w:bidi="ne-NP"/>
              </w:rPr>
            </w:pPr>
          </w:p>
        </w:tc>
      </w:tr>
    </w:tbl>
    <w:p w:rsidR="007F577A" w:rsidRPr="00386A2F" w:rsidRDefault="007F577A" w:rsidP="007F577A">
      <w:pPr>
        <w:autoSpaceDE w:val="0"/>
        <w:autoSpaceDN w:val="0"/>
        <w:adjustRightInd w:val="0"/>
        <w:rPr>
          <w:rFonts w:asciiTheme="majorHAnsi" w:hAnsiTheme="majorHAnsi" w:cs="TimesNewRoman,Bold"/>
          <w:b/>
          <w:bCs/>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843"/>
      </w:tblGrid>
      <w:tr w:rsidR="007F577A" w:rsidRPr="008C0CCD" w:rsidTr="00B349D9">
        <w:tc>
          <w:tcPr>
            <w:tcW w:w="199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7F577A" w:rsidRPr="008C0CCD" w:rsidRDefault="007F577A" w:rsidP="00B349D9">
            <w:pPr>
              <w:autoSpaceDE w:val="0"/>
              <w:autoSpaceDN w:val="0"/>
              <w:adjustRightInd w:val="0"/>
              <w:jc w:val="both"/>
              <w:rPr>
                <w:rFonts w:asciiTheme="majorHAnsi" w:hAnsiTheme="majorHAnsi" w:cs="TimesNewRoman,Bold"/>
                <w:szCs w:val="20"/>
                <w:lang w:bidi="ne-NP"/>
              </w:rPr>
            </w:pPr>
            <w:r w:rsidRPr="0000593F">
              <w:rPr>
                <w:rFonts w:asciiTheme="majorHAnsi" w:hAnsiTheme="majorHAnsi" w:cs="TimesNewRoman,Bold"/>
                <w:noProof/>
                <w:szCs w:val="20"/>
                <w:lang w:bidi="ne-NP"/>
              </w:rPr>
              <w:t>Fizică (termodinamică, mecanica continuului), Biofizică, Fiziologie, Biochimie, Chimie (Anorganică, Organică Analitică), Informatică, Biomecanică (mecanica fluidelor) Biomateriale I, Tehnici de explorare paraclinică funcțională (sistemului cardio-vascular</w:t>
            </w:r>
          </w:p>
        </w:tc>
      </w:tr>
      <w:tr w:rsidR="007F577A" w:rsidRPr="008C0CCD" w:rsidTr="00B349D9">
        <w:tc>
          <w:tcPr>
            <w:tcW w:w="199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7F577A" w:rsidRPr="008C0CCD" w:rsidRDefault="007F577A" w:rsidP="00B349D9">
            <w:pPr>
              <w:autoSpaceDE w:val="0"/>
              <w:autoSpaceDN w:val="0"/>
              <w:adjustRightInd w:val="0"/>
              <w:jc w:val="both"/>
              <w:rPr>
                <w:rFonts w:asciiTheme="majorHAnsi" w:hAnsiTheme="majorHAnsi" w:cs="TimesNewRoman,Bold"/>
                <w:szCs w:val="20"/>
                <w:lang w:bidi="ne-NP"/>
              </w:rPr>
            </w:pPr>
            <w:r w:rsidRPr="002413DC">
              <w:rPr>
                <w:rFonts w:asciiTheme="majorHAnsi" w:hAnsiTheme="majorHAnsi" w:cs="TimesNewRoman,Bold"/>
                <w:noProof/>
                <w:szCs w:val="20"/>
                <w:lang w:bidi="ne-NP"/>
              </w:rPr>
              <w:t>Utilizarea sticlăriei și ustensilelor de laborator. Utilizarea aplicatiilor software din pachetul Microsoft Office pentru: colectarea, stocarea, prelucrarea, reprezentarea și analiza statistică a datelor. Legături chimice, biomo</w:t>
            </w:r>
            <w:r>
              <w:rPr>
                <w:rFonts w:asciiTheme="majorHAnsi" w:hAnsiTheme="majorHAnsi" w:cs="TimesNewRoman,Bold"/>
                <w:noProof/>
                <w:szCs w:val="20"/>
                <w:lang w:bidi="ne-NP"/>
              </w:rPr>
              <w:t>lecule, lucrul mecanic și energi</w:t>
            </w:r>
            <w:r w:rsidRPr="002413DC">
              <w:rPr>
                <w:rFonts w:asciiTheme="majorHAnsi" w:hAnsiTheme="majorHAnsi" w:cs="TimesNewRoman,Bold"/>
                <w:noProof/>
                <w:szCs w:val="20"/>
                <w:lang w:bidi="ne-NP"/>
              </w:rPr>
              <w:t>a. Noțiuni de mecanica fluidelor. Bazele fizice ale fenomenelor de transport în medii biologice. Cunoaşterea metodelor, tehnicilor și parametrilor de explorare praclinică pentru evaluarea stării biosistemului uman</w:t>
            </w:r>
          </w:p>
        </w:tc>
      </w:tr>
    </w:tbl>
    <w:p w:rsidR="007F577A" w:rsidRPr="00386A2F" w:rsidRDefault="007F577A" w:rsidP="007F577A">
      <w:pPr>
        <w:autoSpaceDE w:val="0"/>
        <w:autoSpaceDN w:val="0"/>
        <w:adjustRightInd w:val="0"/>
        <w:rPr>
          <w:rFonts w:asciiTheme="majorHAnsi" w:hAnsiTheme="majorHAnsi" w:cs="TimesNewRoman,Bold"/>
          <w:b/>
          <w:bCs/>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150"/>
      </w:tblGrid>
      <w:tr w:rsidR="007F577A" w:rsidRPr="008C0CCD" w:rsidTr="00B349D9">
        <w:tc>
          <w:tcPr>
            <w:tcW w:w="271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7F577A" w:rsidRPr="008C0CCD" w:rsidRDefault="007F577A" w:rsidP="00B349D9">
            <w:pPr>
              <w:autoSpaceDE w:val="0"/>
              <w:autoSpaceDN w:val="0"/>
              <w:adjustRightInd w:val="0"/>
              <w:rPr>
                <w:rFonts w:asciiTheme="majorHAnsi" w:hAnsiTheme="majorHAnsi" w:cs="TimesNewRoman,Bold"/>
                <w:bCs/>
                <w:szCs w:val="20"/>
                <w:lang w:bidi="ne-NP"/>
              </w:rPr>
            </w:pPr>
            <w:r w:rsidRPr="0000593F">
              <w:rPr>
                <w:rFonts w:asciiTheme="majorHAnsi" w:hAnsiTheme="majorHAnsi" w:cs="TimesNewRoman,Bold"/>
                <w:bCs/>
                <w:noProof/>
                <w:szCs w:val="20"/>
                <w:lang w:bidi="ne-NP"/>
              </w:rPr>
              <w:t>Existenta facilitatilor de prezentare video</w:t>
            </w:r>
          </w:p>
        </w:tc>
      </w:tr>
      <w:tr w:rsidR="007F577A" w:rsidRPr="008C0CCD" w:rsidTr="00B349D9">
        <w:tc>
          <w:tcPr>
            <w:tcW w:w="271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7F577A" w:rsidRPr="008C0CCD" w:rsidRDefault="007F577A" w:rsidP="00B349D9">
            <w:pPr>
              <w:autoSpaceDE w:val="0"/>
              <w:autoSpaceDN w:val="0"/>
              <w:adjustRightInd w:val="0"/>
              <w:jc w:val="both"/>
              <w:rPr>
                <w:rFonts w:asciiTheme="majorHAnsi" w:hAnsiTheme="majorHAnsi" w:cs="TimesNewRoman,Bold"/>
                <w:bCs/>
                <w:szCs w:val="20"/>
                <w:lang w:bidi="ne-NP"/>
              </w:rPr>
            </w:pPr>
            <w:r w:rsidRPr="0000593F">
              <w:rPr>
                <w:rFonts w:asciiTheme="majorHAnsi" w:hAnsiTheme="majorHAnsi" w:cs="TimesNewRoman,Bold"/>
                <w:bCs/>
                <w:noProof/>
                <w:szCs w:val="20"/>
                <w:lang w:bidi="ne-NP"/>
              </w:rPr>
              <w:t>Substanţe și reactivi. Sticlărie de laborator. Echipamente şi aparatură specifica. Tablă de scris/flowchart. La laborator studentii vor purta echipament de protecție</w:t>
            </w:r>
            <w:r w:rsidR="00B1620E">
              <w:rPr>
                <w:rFonts w:asciiTheme="majorHAnsi" w:hAnsiTheme="majorHAnsi" w:cs="TimesNewRoman,Bold"/>
                <w:bCs/>
                <w:noProof/>
                <w:szCs w:val="20"/>
                <w:lang w:bidi="ne-NP"/>
              </w:rPr>
              <w:t>.</w:t>
            </w:r>
          </w:p>
        </w:tc>
      </w:tr>
    </w:tbl>
    <w:p w:rsidR="007F577A" w:rsidRPr="008C0CCD" w:rsidRDefault="007F577A" w:rsidP="007F577A">
      <w:pPr>
        <w:autoSpaceDE w:val="0"/>
        <w:autoSpaceDN w:val="0"/>
        <w:adjustRightInd w:val="0"/>
        <w:ind w:left="720"/>
        <w:rPr>
          <w:rFonts w:asciiTheme="majorHAnsi" w:hAnsiTheme="majorHAnsi" w:cs="TimesNewRoman,Bold"/>
          <w:b/>
          <w:bCs/>
          <w:szCs w:val="20"/>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7F577A" w:rsidRPr="008C0CCD" w:rsidTr="00B349D9">
        <w:trPr>
          <w:cantSplit/>
          <w:trHeight w:val="720"/>
        </w:trPr>
        <w:tc>
          <w:tcPr>
            <w:tcW w:w="675" w:type="dxa"/>
            <w:vMerge w:val="restart"/>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7F577A" w:rsidRPr="00993891" w:rsidRDefault="007F577A" w:rsidP="00B349D9">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C1.5</w:t>
            </w:r>
          </w:p>
        </w:tc>
        <w:tc>
          <w:tcPr>
            <w:tcW w:w="8908" w:type="dxa"/>
            <w:shd w:val="clear" w:color="auto" w:fill="auto"/>
            <w:vAlign w:val="center"/>
          </w:tcPr>
          <w:p w:rsidR="007F577A" w:rsidRPr="00761CB0" w:rsidRDefault="007F577A" w:rsidP="00B349D9">
            <w:pPr>
              <w:pStyle w:val="Default"/>
              <w:rPr>
                <w:rFonts w:asciiTheme="majorHAnsi" w:hAnsiTheme="majorHAnsi" w:cs="TimesNewRoman,Bold"/>
                <w:bCs/>
                <w:noProof/>
                <w:sz w:val="20"/>
                <w:szCs w:val="20"/>
                <w:lang w:val="ro-RO" w:bidi="ne-NP"/>
              </w:rPr>
            </w:pPr>
            <w:r w:rsidRPr="00761CB0">
              <w:rPr>
                <w:rFonts w:asciiTheme="majorHAnsi" w:hAnsiTheme="majorHAnsi" w:cs="TimesNewRoman,Bold"/>
                <w:bCs/>
                <w:noProof/>
                <w:sz w:val="20"/>
                <w:szCs w:val="20"/>
                <w:lang w:val="ro-RO" w:bidi="ne-NP"/>
              </w:rPr>
              <w:t>Proiectarea, realizarea, optimizarea și evaluarea proprietăților fluidelor biologice simulate (substituenți de plasmă, geluri și soluții vâscoase, fluide injectabile etc) în funcție de destinația medicală.</w:t>
            </w:r>
          </w:p>
          <w:p w:rsidR="007F577A" w:rsidRPr="00371E89" w:rsidRDefault="007F577A" w:rsidP="00B349D9">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Analiza curgerii fluidelor nenewtoniene pe suprafețe circulare folosind ecuațiile fundamentale ale curgerii și condiții limită</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C3.1</w:t>
            </w:r>
          </w:p>
        </w:tc>
        <w:tc>
          <w:tcPr>
            <w:tcW w:w="8908" w:type="dxa"/>
            <w:shd w:val="clear" w:color="auto" w:fill="auto"/>
            <w:vAlign w:val="center"/>
          </w:tcPr>
          <w:p w:rsidR="007F577A" w:rsidRPr="00371E89" w:rsidRDefault="007F577A" w:rsidP="00B349D9">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 xml:space="preserve">Identificarea și interpretarea parametrilor funcționali specifici sistemelor biologice </w:t>
            </w:r>
            <w:r w:rsidR="00B1620E">
              <w:rPr>
                <w:rFonts w:asciiTheme="majorHAnsi" w:hAnsiTheme="majorHAnsi" w:cs="TimesNewRoman,Bold"/>
                <w:bCs/>
                <w:noProof/>
                <w:sz w:val="20"/>
                <w:szCs w:val="20"/>
                <w:lang w:val="ro-RO" w:bidi="ne-NP"/>
              </w:rPr>
              <w:t xml:space="preserve">prin </w:t>
            </w:r>
            <w:r w:rsidRPr="00761CB0">
              <w:rPr>
                <w:rFonts w:asciiTheme="majorHAnsi" w:hAnsiTheme="majorHAnsi" w:cs="TimesNewRoman,Bold"/>
                <w:bCs/>
                <w:noProof/>
                <w:sz w:val="20"/>
                <w:szCs w:val="20"/>
                <w:lang w:val="ro-RO" w:bidi="ne-NP"/>
              </w:rPr>
              <w:t>analogie cu modele reologice empirice și mecanice</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C3.2</w:t>
            </w:r>
          </w:p>
        </w:tc>
        <w:tc>
          <w:tcPr>
            <w:tcW w:w="8908" w:type="dxa"/>
            <w:shd w:val="clear" w:color="auto" w:fill="auto"/>
            <w:vAlign w:val="center"/>
          </w:tcPr>
          <w:p w:rsidR="007F577A" w:rsidRPr="00747B01" w:rsidRDefault="007F577A" w:rsidP="00B349D9">
            <w:pPr>
              <w:pStyle w:val="Default"/>
              <w:rPr>
                <w:rFonts w:asciiTheme="majorHAnsi" w:hAnsiTheme="majorHAnsi" w:cs="TimesNewRoman,Bold"/>
                <w:bCs/>
                <w:noProof/>
                <w:sz w:val="20"/>
                <w:szCs w:val="20"/>
                <w:lang w:val="ro-RO" w:bidi="ne-NP"/>
              </w:rPr>
            </w:pPr>
            <w:r w:rsidRPr="00747B01">
              <w:rPr>
                <w:rFonts w:asciiTheme="majorHAnsi" w:hAnsiTheme="majorHAnsi" w:cs="TimesNewRoman,Bold"/>
                <w:bCs/>
                <w:noProof/>
                <w:sz w:val="20"/>
                <w:szCs w:val="20"/>
                <w:lang w:val="ro-RO" w:bidi="ne-NP"/>
              </w:rPr>
              <w:t xml:space="preserve">Cunoașterea și explicarea proprietăților de curgere a fluidelor biologice și substituenților de fluide biologice în dispozitive biomedicale. </w:t>
            </w:r>
          </w:p>
          <w:p w:rsidR="007F577A" w:rsidRPr="00371E89" w:rsidRDefault="007F577A" w:rsidP="00B349D9">
            <w:pPr>
              <w:pStyle w:val="Default"/>
              <w:rPr>
                <w:rFonts w:asciiTheme="majorHAnsi" w:hAnsiTheme="majorHAnsi" w:cs="TimesNewRoman,Bold"/>
                <w:bCs/>
                <w:sz w:val="20"/>
                <w:szCs w:val="20"/>
                <w:lang w:val="ro-RO" w:bidi="ne-NP"/>
              </w:rPr>
            </w:pPr>
            <w:r w:rsidRPr="00747B01">
              <w:rPr>
                <w:rFonts w:asciiTheme="majorHAnsi" w:hAnsiTheme="majorHAnsi" w:cs="TimesNewRoman,Bold"/>
                <w:bCs/>
                <w:noProof/>
                <w:sz w:val="20"/>
                <w:szCs w:val="20"/>
                <w:lang w:val="ro-RO" w:bidi="ne-NP"/>
              </w:rPr>
              <w:t>Cunoașterea principalelor procese de transfer – transport în organism și în dispozitive medicale, curgerea laminar</w:t>
            </w:r>
            <w:r w:rsidR="001964B4">
              <w:rPr>
                <w:rFonts w:asciiTheme="majorHAnsi" w:hAnsiTheme="majorHAnsi" w:cs="TimesNewRoman,Bold"/>
                <w:bCs/>
                <w:noProof/>
                <w:sz w:val="20"/>
                <w:szCs w:val="20"/>
                <w:lang w:val="ro-RO" w:bidi="ne-NP"/>
              </w:rPr>
              <w:t>ă ș</w:t>
            </w:r>
            <w:bookmarkStart w:id="0" w:name="_GoBack"/>
            <w:bookmarkEnd w:id="0"/>
            <w:r w:rsidRPr="00747B01">
              <w:rPr>
                <w:rFonts w:asciiTheme="majorHAnsi" w:hAnsiTheme="majorHAnsi" w:cs="TimesNewRoman,Bold"/>
                <w:bCs/>
                <w:noProof/>
                <w:sz w:val="20"/>
                <w:szCs w:val="20"/>
                <w:lang w:val="ro-RO" w:bidi="ne-NP"/>
              </w:rPr>
              <w:t>i turbulentă a fluidelor biologice simple și complexe</w:t>
            </w:r>
            <w:r w:rsidR="00B1620E">
              <w:rPr>
                <w:rFonts w:asciiTheme="majorHAnsi" w:hAnsiTheme="majorHAnsi" w:cs="TimesNewRoman,Bold"/>
                <w:bCs/>
                <w:noProof/>
                <w:sz w:val="20"/>
                <w:szCs w:val="20"/>
                <w:lang w:val="ro-RO" w:bidi="ne-NP"/>
              </w:rPr>
              <w:t>.</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C6.2</w:t>
            </w:r>
          </w:p>
        </w:tc>
        <w:tc>
          <w:tcPr>
            <w:tcW w:w="8908" w:type="dxa"/>
            <w:shd w:val="clear" w:color="auto" w:fill="auto"/>
            <w:vAlign w:val="center"/>
          </w:tcPr>
          <w:p w:rsidR="007F577A" w:rsidRPr="00371E89" w:rsidRDefault="007F577A" w:rsidP="00B349D9">
            <w:pPr>
              <w:pStyle w:val="Default"/>
              <w:rPr>
                <w:rFonts w:asciiTheme="majorHAnsi" w:hAnsiTheme="majorHAnsi" w:cs="TimesNewRoman,Bold"/>
                <w:bCs/>
                <w:sz w:val="20"/>
                <w:szCs w:val="20"/>
                <w:lang w:val="ro-RO" w:bidi="ne-NP"/>
              </w:rPr>
            </w:pPr>
            <w:r w:rsidRPr="00761CB0">
              <w:rPr>
                <w:rFonts w:asciiTheme="majorHAnsi" w:hAnsiTheme="majorHAnsi" w:cs="TimesNewRoman,Bold"/>
                <w:bCs/>
                <w:noProof/>
                <w:sz w:val="20"/>
                <w:szCs w:val="20"/>
                <w:lang w:val="ro-RO" w:bidi="ne-NP"/>
              </w:rPr>
              <w:t>Selectarea de dispozitive medicale pe criterii legate de dinamica de curgere a fluidelor biologice</w:t>
            </w:r>
            <w:r w:rsidR="00B1620E">
              <w:rPr>
                <w:rFonts w:asciiTheme="majorHAnsi" w:hAnsiTheme="majorHAnsi" w:cs="TimesNewRoman,Bold"/>
                <w:bCs/>
                <w:noProof/>
                <w:sz w:val="20"/>
                <w:szCs w:val="20"/>
                <w:lang w:val="ro-RO" w:bidi="ne-NP"/>
              </w:rPr>
              <w:t xml:space="preserve"> și</w:t>
            </w:r>
            <w:r w:rsidR="00366CBF">
              <w:rPr>
                <w:rFonts w:asciiTheme="majorHAnsi" w:hAnsiTheme="majorHAnsi" w:cs="TimesNewRoman,Bold"/>
                <w:bCs/>
                <w:noProof/>
                <w:sz w:val="20"/>
                <w:szCs w:val="20"/>
                <w:lang w:val="ro-RO" w:bidi="ne-NP"/>
              </w:rPr>
              <w:t>/sau</w:t>
            </w:r>
            <w:r w:rsidR="00B1620E">
              <w:rPr>
                <w:rFonts w:asciiTheme="majorHAnsi" w:hAnsiTheme="majorHAnsi" w:cs="TimesNewRoman,Bold"/>
                <w:bCs/>
                <w:noProof/>
                <w:sz w:val="20"/>
                <w:szCs w:val="20"/>
                <w:lang w:val="ro-RO" w:bidi="ne-NP"/>
              </w:rPr>
              <w:t xml:space="preserve"> </w:t>
            </w:r>
            <w:r w:rsidR="00B1620E" w:rsidRPr="00761CB0">
              <w:rPr>
                <w:rFonts w:asciiTheme="majorHAnsi" w:hAnsiTheme="majorHAnsi" w:cs="TimesNewRoman,Bold"/>
                <w:bCs/>
                <w:noProof/>
                <w:sz w:val="20"/>
                <w:szCs w:val="20"/>
                <w:lang w:val="ro-RO" w:bidi="ne-NP"/>
              </w:rPr>
              <w:t>de fenomenele</w:t>
            </w:r>
            <w:r w:rsidR="00B1620E">
              <w:rPr>
                <w:rFonts w:asciiTheme="majorHAnsi" w:hAnsiTheme="majorHAnsi" w:cs="TimesNewRoman,Bold"/>
                <w:bCs/>
                <w:noProof/>
                <w:sz w:val="20"/>
                <w:szCs w:val="20"/>
                <w:lang w:val="ro-RO" w:bidi="ne-NP"/>
              </w:rPr>
              <w:t xml:space="preserve"> de transfer in mediul biologic</w:t>
            </w:r>
            <w:r w:rsidRPr="00761CB0">
              <w:rPr>
                <w:rFonts w:asciiTheme="majorHAnsi" w:hAnsiTheme="majorHAnsi" w:cs="TimesNewRoman,Bold"/>
                <w:bCs/>
                <w:noProof/>
                <w:sz w:val="20"/>
                <w:szCs w:val="20"/>
                <w:lang w:val="ro-RO" w:bidi="ne-NP"/>
              </w:rPr>
              <w:t>. Explicarea avantajelor si dezavantajelor</w:t>
            </w:r>
            <w:r w:rsidR="00B1620E">
              <w:rPr>
                <w:rFonts w:asciiTheme="majorHAnsi" w:hAnsiTheme="majorHAnsi" w:cs="TimesNewRoman,Bold"/>
                <w:bCs/>
                <w:noProof/>
                <w:sz w:val="20"/>
                <w:szCs w:val="20"/>
                <w:lang w:val="ro-RO" w:bidi="ne-NP"/>
              </w:rPr>
              <w:t>.</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pStyle w:val="Default"/>
              <w:ind w:left="113" w:right="113"/>
              <w:jc w:val="center"/>
              <w:rPr>
                <w:rFonts w:asciiTheme="majorHAnsi" w:hAnsiTheme="majorHAnsi" w:cs="TimesNewRoman,Bold"/>
                <w:b/>
                <w:bCs/>
                <w:sz w:val="20"/>
                <w:szCs w:val="20"/>
                <w:lang w:val="ro-RO" w:bidi="ne-NP"/>
              </w:rPr>
            </w:pPr>
            <w:r w:rsidRPr="00761CB0">
              <w:rPr>
                <w:rFonts w:asciiTheme="majorHAnsi" w:hAnsiTheme="majorHAnsi" w:cs="TimesNewRoman,Bold"/>
                <w:b/>
                <w:bCs/>
                <w:noProof/>
                <w:sz w:val="20"/>
                <w:szCs w:val="20"/>
                <w:lang w:val="ro-RO" w:bidi="ne-NP"/>
              </w:rPr>
              <w:t>-</w:t>
            </w:r>
          </w:p>
        </w:tc>
        <w:tc>
          <w:tcPr>
            <w:tcW w:w="8908" w:type="dxa"/>
            <w:shd w:val="clear" w:color="auto" w:fill="auto"/>
            <w:vAlign w:val="center"/>
          </w:tcPr>
          <w:p w:rsidR="007F577A" w:rsidRPr="00371E89" w:rsidRDefault="007F577A" w:rsidP="00B349D9">
            <w:pPr>
              <w:pStyle w:val="Default"/>
              <w:rPr>
                <w:rFonts w:asciiTheme="majorHAnsi" w:hAnsiTheme="majorHAnsi" w:cs="TimesNewRoman,Bold"/>
                <w:bCs/>
                <w:sz w:val="20"/>
                <w:szCs w:val="20"/>
                <w:lang w:val="ro-RO" w:bidi="ne-NP"/>
              </w:rPr>
            </w:pPr>
          </w:p>
        </w:tc>
      </w:tr>
    </w:tbl>
    <w:p w:rsidR="007F577A" w:rsidRDefault="007F577A" w:rsidP="007F5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7F577A" w:rsidRPr="008C0CCD" w:rsidTr="00B349D9">
        <w:trPr>
          <w:cantSplit/>
          <w:trHeight w:val="720"/>
        </w:trPr>
        <w:tc>
          <w:tcPr>
            <w:tcW w:w="675" w:type="dxa"/>
            <w:vMerge w:val="restart"/>
            <w:shd w:val="clear" w:color="auto" w:fill="F3F3F3"/>
            <w:textDirection w:val="btLr"/>
            <w:vAlign w:val="center"/>
          </w:tcPr>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7F577A" w:rsidRPr="00993891" w:rsidRDefault="007F577A"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7F577A" w:rsidRPr="00993891" w:rsidRDefault="007F577A" w:rsidP="00B349D9">
            <w:pPr>
              <w:spacing w:line="240" w:lineRule="auto"/>
              <w:ind w:left="113" w:right="113"/>
              <w:jc w:val="center"/>
              <w:rPr>
                <w:rFonts w:asciiTheme="majorHAnsi" w:hAnsiTheme="majorHAnsi"/>
                <w:b/>
                <w:szCs w:val="20"/>
              </w:rPr>
            </w:pPr>
            <w:r w:rsidRPr="0000593F">
              <w:rPr>
                <w:rFonts w:asciiTheme="majorHAnsi" w:hAnsiTheme="majorHAnsi"/>
                <w:b/>
                <w:noProof/>
                <w:szCs w:val="20"/>
              </w:rPr>
              <w:t>CT2</w:t>
            </w:r>
          </w:p>
        </w:tc>
        <w:tc>
          <w:tcPr>
            <w:tcW w:w="8908" w:type="dxa"/>
            <w:shd w:val="clear" w:color="auto" w:fill="auto"/>
            <w:vAlign w:val="center"/>
          </w:tcPr>
          <w:p w:rsidR="007F577A" w:rsidRPr="00371E89" w:rsidRDefault="007F577A" w:rsidP="00B349D9">
            <w:pPr>
              <w:autoSpaceDE w:val="0"/>
              <w:autoSpaceDN w:val="0"/>
              <w:adjustRightInd w:val="0"/>
              <w:spacing w:line="240" w:lineRule="auto"/>
              <w:rPr>
                <w:rFonts w:asciiTheme="majorHAnsi" w:hAnsiTheme="majorHAnsi" w:cs="TimesNewRoman,Bold"/>
                <w:bCs/>
                <w:szCs w:val="20"/>
                <w:lang w:bidi="ne-NP"/>
              </w:rPr>
            </w:pPr>
            <w:r w:rsidRPr="0000593F">
              <w:rPr>
                <w:rFonts w:asciiTheme="majorHAnsi" w:hAnsiTheme="majorHAnsi" w:cs="TimesNewRoman,Bold"/>
                <w:bCs/>
                <w:noProof/>
                <w:szCs w:val="20"/>
                <w:lang w:bidi="ne-NP"/>
              </w:rPr>
              <w:t>Realizarea unor activităţi specifice muncii în echipă utilizând abilităţi de comunicare interpersonală. Capacitatea de a consulta literatura de specialitate și de a organiza experimentul pentru îndeplinirea obiectivelor propuse</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spacing w:line="240" w:lineRule="auto"/>
              <w:ind w:left="113" w:right="113"/>
              <w:jc w:val="center"/>
              <w:rPr>
                <w:rFonts w:asciiTheme="majorHAnsi" w:hAnsiTheme="majorHAnsi"/>
                <w:b/>
                <w:szCs w:val="20"/>
              </w:rPr>
            </w:pPr>
            <w:r w:rsidRPr="0000593F">
              <w:rPr>
                <w:rFonts w:asciiTheme="majorHAnsi" w:hAnsiTheme="majorHAnsi"/>
                <w:b/>
                <w:noProof/>
                <w:szCs w:val="20"/>
              </w:rPr>
              <w:t>CT3</w:t>
            </w:r>
          </w:p>
        </w:tc>
        <w:tc>
          <w:tcPr>
            <w:tcW w:w="8908" w:type="dxa"/>
            <w:shd w:val="clear" w:color="auto" w:fill="auto"/>
            <w:vAlign w:val="center"/>
          </w:tcPr>
          <w:p w:rsidR="007F577A" w:rsidRPr="00371E89" w:rsidRDefault="007F577A" w:rsidP="00B349D9">
            <w:pPr>
              <w:autoSpaceDE w:val="0"/>
              <w:autoSpaceDN w:val="0"/>
              <w:adjustRightInd w:val="0"/>
              <w:spacing w:line="240" w:lineRule="auto"/>
              <w:rPr>
                <w:rFonts w:asciiTheme="majorHAnsi" w:hAnsiTheme="majorHAnsi" w:cs="TimesNewRoman,Bold"/>
                <w:bCs/>
                <w:szCs w:val="20"/>
                <w:lang w:bidi="ne-NP"/>
              </w:rPr>
            </w:pPr>
            <w:r w:rsidRPr="0000593F">
              <w:rPr>
                <w:rFonts w:asciiTheme="majorHAnsi" w:hAnsiTheme="majorHAnsi" w:cs="TimesNewRoman,Bold"/>
                <w:bCs/>
                <w:noProof/>
                <w:szCs w:val="20"/>
                <w:lang w:bidi="ne-NP"/>
              </w:rPr>
              <w:t>Capacitatea de comunicare scrisă şi verbală a unor termeni specifici disciplinei într-o limbă de circulaţie internaţională</w:t>
            </w:r>
          </w:p>
        </w:tc>
      </w:tr>
      <w:tr w:rsidR="007F577A" w:rsidRPr="008C0CCD" w:rsidTr="00B349D9">
        <w:trPr>
          <w:cantSplit/>
          <w:trHeight w:val="720"/>
        </w:trPr>
        <w:tc>
          <w:tcPr>
            <w:tcW w:w="675" w:type="dxa"/>
            <w:vMerge/>
            <w:shd w:val="clear" w:color="auto" w:fill="F3F3F3"/>
            <w:textDirection w:val="btLr"/>
            <w:vAlign w:val="center"/>
          </w:tcPr>
          <w:p w:rsidR="007F577A" w:rsidRPr="00993891" w:rsidRDefault="007F577A" w:rsidP="00B349D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7F577A" w:rsidRPr="00993891" w:rsidRDefault="007F577A" w:rsidP="00B349D9">
            <w:pPr>
              <w:spacing w:line="240" w:lineRule="auto"/>
              <w:ind w:left="113" w:right="113"/>
              <w:jc w:val="center"/>
              <w:rPr>
                <w:rFonts w:asciiTheme="majorHAnsi" w:hAnsiTheme="majorHAnsi"/>
                <w:b/>
                <w:szCs w:val="20"/>
              </w:rPr>
            </w:pPr>
            <w:r w:rsidRPr="0000593F">
              <w:rPr>
                <w:rFonts w:asciiTheme="majorHAnsi" w:hAnsiTheme="majorHAnsi"/>
                <w:b/>
                <w:noProof/>
                <w:szCs w:val="20"/>
              </w:rPr>
              <w:t>-</w:t>
            </w:r>
          </w:p>
        </w:tc>
        <w:tc>
          <w:tcPr>
            <w:tcW w:w="8908" w:type="dxa"/>
            <w:shd w:val="clear" w:color="auto" w:fill="auto"/>
            <w:vAlign w:val="center"/>
          </w:tcPr>
          <w:p w:rsidR="007F577A" w:rsidRPr="00371E89" w:rsidRDefault="007F577A" w:rsidP="00B349D9">
            <w:pPr>
              <w:autoSpaceDE w:val="0"/>
              <w:autoSpaceDN w:val="0"/>
              <w:adjustRightInd w:val="0"/>
              <w:spacing w:line="240" w:lineRule="auto"/>
              <w:rPr>
                <w:rFonts w:asciiTheme="majorHAnsi" w:hAnsiTheme="majorHAnsi" w:cs="TimesNewRoman,Bold"/>
                <w:bCs/>
                <w:szCs w:val="20"/>
                <w:lang w:bidi="ne-NP"/>
              </w:rPr>
            </w:pPr>
          </w:p>
        </w:tc>
      </w:tr>
    </w:tbl>
    <w:p w:rsidR="007F577A" w:rsidRPr="008C0CCD" w:rsidRDefault="007F577A" w:rsidP="007F577A">
      <w:pPr>
        <w:autoSpaceDE w:val="0"/>
        <w:autoSpaceDN w:val="0"/>
        <w:adjustRightInd w:val="0"/>
        <w:ind w:left="720"/>
        <w:rPr>
          <w:rFonts w:asciiTheme="majorHAnsi" w:hAnsiTheme="majorHAnsi" w:cs="TimesNewRoman"/>
          <w:szCs w:val="20"/>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501"/>
      </w:tblGrid>
      <w:tr w:rsidR="007F577A" w:rsidRPr="008C0CCD" w:rsidTr="00B349D9">
        <w:tc>
          <w:tcPr>
            <w:tcW w:w="235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7F577A" w:rsidRPr="008C0CCD" w:rsidRDefault="007F577A" w:rsidP="00B349D9">
            <w:pPr>
              <w:autoSpaceDE w:val="0"/>
              <w:autoSpaceDN w:val="0"/>
              <w:adjustRightInd w:val="0"/>
              <w:jc w:val="both"/>
              <w:rPr>
                <w:rFonts w:asciiTheme="majorHAnsi" w:hAnsiTheme="majorHAnsi"/>
                <w:szCs w:val="20"/>
              </w:rPr>
            </w:pPr>
            <w:r w:rsidRPr="0000593F">
              <w:rPr>
                <w:rFonts w:asciiTheme="majorHAnsi" w:hAnsiTheme="majorHAnsi"/>
                <w:noProof/>
                <w:szCs w:val="20"/>
              </w:rPr>
              <w:t>Cunoașterea caracteristicilor reologice a</w:t>
            </w:r>
            <w:r w:rsidR="00503081">
              <w:rPr>
                <w:rFonts w:asciiTheme="majorHAnsi" w:hAnsiTheme="majorHAnsi"/>
                <w:noProof/>
                <w:szCs w:val="20"/>
              </w:rPr>
              <w:t>le</w:t>
            </w:r>
            <w:r w:rsidRPr="0000593F">
              <w:rPr>
                <w:rFonts w:asciiTheme="majorHAnsi" w:hAnsiTheme="majorHAnsi"/>
                <w:noProof/>
                <w:szCs w:val="20"/>
              </w:rPr>
              <w:t xml:space="preserve"> fluidelor biologice și a</w:t>
            </w:r>
            <w:r w:rsidR="00503081">
              <w:rPr>
                <w:rFonts w:asciiTheme="majorHAnsi" w:hAnsiTheme="majorHAnsi"/>
                <w:noProof/>
                <w:szCs w:val="20"/>
              </w:rPr>
              <w:t>le</w:t>
            </w:r>
            <w:r w:rsidRPr="0000593F">
              <w:rPr>
                <w:rFonts w:asciiTheme="majorHAnsi" w:hAnsiTheme="majorHAnsi"/>
                <w:noProof/>
                <w:szCs w:val="20"/>
              </w:rPr>
              <w:t xml:space="preserve"> substituenților de fluide biologice</w:t>
            </w:r>
            <w:r w:rsidR="00503081">
              <w:rPr>
                <w:rFonts w:asciiTheme="majorHAnsi" w:hAnsiTheme="majorHAnsi"/>
                <w:noProof/>
                <w:szCs w:val="20"/>
              </w:rPr>
              <w:t>, precum și a fenome</w:t>
            </w:r>
            <w:r w:rsidR="00F002E0">
              <w:rPr>
                <w:rFonts w:asciiTheme="majorHAnsi" w:hAnsiTheme="majorHAnsi"/>
                <w:noProof/>
                <w:szCs w:val="20"/>
              </w:rPr>
              <w:t>nel</w:t>
            </w:r>
            <w:r w:rsidR="00503081">
              <w:rPr>
                <w:rFonts w:asciiTheme="majorHAnsi" w:hAnsiTheme="majorHAnsi"/>
                <w:noProof/>
                <w:szCs w:val="20"/>
              </w:rPr>
              <w:t>or de transfer/transport</w:t>
            </w:r>
            <w:r w:rsidR="006A573F">
              <w:rPr>
                <w:rFonts w:asciiTheme="majorHAnsi" w:hAnsiTheme="majorHAnsi"/>
                <w:noProof/>
                <w:szCs w:val="20"/>
              </w:rPr>
              <w:t>,</w:t>
            </w:r>
            <w:r w:rsidRPr="0000593F">
              <w:rPr>
                <w:rFonts w:asciiTheme="majorHAnsi" w:hAnsiTheme="majorHAnsi"/>
                <w:noProof/>
                <w:szCs w:val="20"/>
              </w:rPr>
              <w:t xml:space="preserve"> la curgerea prin dispozitive medicale. Proiectarea și prepararea de fluide biologice simulate</w:t>
            </w:r>
            <w:r w:rsidR="00503081">
              <w:rPr>
                <w:rFonts w:asciiTheme="majorHAnsi" w:hAnsiTheme="majorHAnsi"/>
                <w:noProof/>
                <w:szCs w:val="20"/>
              </w:rPr>
              <w:t>.</w:t>
            </w:r>
          </w:p>
        </w:tc>
      </w:tr>
      <w:tr w:rsidR="007F577A" w:rsidRPr="008C0CCD" w:rsidTr="00B349D9">
        <w:tc>
          <w:tcPr>
            <w:tcW w:w="2358"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7F577A" w:rsidRPr="0000593F" w:rsidRDefault="007F577A" w:rsidP="00B349D9">
            <w:pPr>
              <w:autoSpaceDE w:val="0"/>
              <w:autoSpaceDN w:val="0"/>
              <w:adjustRightInd w:val="0"/>
              <w:jc w:val="both"/>
              <w:rPr>
                <w:rFonts w:asciiTheme="majorHAnsi" w:hAnsiTheme="majorHAnsi" w:cs="TimesNewRoman"/>
                <w:noProof/>
                <w:szCs w:val="20"/>
                <w:lang w:bidi="ne-NP"/>
              </w:rPr>
            </w:pPr>
            <w:r w:rsidRPr="0000593F">
              <w:rPr>
                <w:rFonts w:asciiTheme="majorHAnsi" w:hAnsiTheme="majorHAnsi" w:cs="TimesNewRoman"/>
                <w:noProof/>
                <w:szCs w:val="20"/>
                <w:lang w:bidi="ne-NP"/>
              </w:rPr>
              <w:t xml:space="preserve">Cunoașterea caracteristicilor fluidelor  monofazice și multifazice. </w:t>
            </w:r>
          </w:p>
          <w:p w:rsidR="007F577A" w:rsidRPr="0000593F" w:rsidRDefault="007F577A" w:rsidP="00B349D9">
            <w:pPr>
              <w:autoSpaceDE w:val="0"/>
              <w:autoSpaceDN w:val="0"/>
              <w:adjustRightInd w:val="0"/>
              <w:jc w:val="both"/>
              <w:rPr>
                <w:rFonts w:asciiTheme="majorHAnsi" w:hAnsiTheme="majorHAnsi" w:cs="TimesNewRoman"/>
                <w:noProof/>
                <w:szCs w:val="20"/>
                <w:lang w:bidi="ne-NP"/>
              </w:rPr>
            </w:pPr>
            <w:r w:rsidRPr="0000593F">
              <w:rPr>
                <w:rFonts w:asciiTheme="majorHAnsi" w:hAnsiTheme="majorHAnsi" w:cs="TimesNewRoman"/>
                <w:noProof/>
                <w:szCs w:val="20"/>
                <w:lang w:bidi="ne-NP"/>
              </w:rPr>
              <w:t>Cunoașterea principalelor procese de transfer – transport în organism și în dispozitive medicale.</w:t>
            </w:r>
          </w:p>
          <w:p w:rsidR="007F577A" w:rsidRPr="0000593F" w:rsidRDefault="007F577A" w:rsidP="00B349D9">
            <w:pPr>
              <w:autoSpaceDE w:val="0"/>
              <w:autoSpaceDN w:val="0"/>
              <w:adjustRightInd w:val="0"/>
              <w:jc w:val="both"/>
              <w:rPr>
                <w:rFonts w:asciiTheme="majorHAnsi" w:hAnsiTheme="majorHAnsi" w:cs="TimesNewRoman"/>
                <w:noProof/>
                <w:szCs w:val="20"/>
                <w:lang w:bidi="ne-NP"/>
              </w:rPr>
            </w:pPr>
            <w:r w:rsidRPr="0000593F">
              <w:rPr>
                <w:rFonts w:asciiTheme="majorHAnsi" w:hAnsiTheme="majorHAnsi" w:cs="TimesNewRoman"/>
                <w:noProof/>
                <w:szCs w:val="20"/>
                <w:lang w:bidi="ne-NP"/>
              </w:rPr>
              <w:lastRenderedPageBreak/>
              <w:t xml:space="preserve">Cunoașterea proprietăților reologice ale fluidelor biologice. </w:t>
            </w:r>
          </w:p>
          <w:p w:rsidR="007F577A" w:rsidRPr="0000593F" w:rsidRDefault="007F577A" w:rsidP="00B349D9">
            <w:pPr>
              <w:autoSpaceDE w:val="0"/>
              <w:autoSpaceDN w:val="0"/>
              <w:adjustRightInd w:val="0"/>
              <w:jc w:val="both"/>
              <w:rPr>
                <w:rFonts w:asciiTheme="majorHAnsi" w:hAnsiTheme="majorHAnsi" w:cs="TimesNewRoman"/>
                <w:noProof/>
                <w:szCs w:val="20"/>
                <w:lang w:bidi="ne-NP"/>
              </w:rPr>
            </w:pPr>
            <w:r w:rsidRPr="0000593F">
              <w:rPr>
                <w:rFonts w:asciiTheme="majorHAnsi" w:hAnsiTheme="majorHAnsi" w:cs="TimesNewRoman"/>
                <w:noProof/>
                <w:szCs w:val="20"/>
                <w:lang w:bidi="ne-NP"/>
              </w:rPr>
              <w:t xml:space="preserve">Aplicarea metodelor de caracterizare a fluidelor cu aplicații biomedicale (substituenți de plasmă, geluri și soluții vâscoase, fluide injectabile, sisteme disperse și emulsii etc) </w:t>
            </w:r>
          </w:p>
          <w:p w:rsidR="007F577A" w:rsidRPr="008C0CCD" w:rsidRDefault="007F577A" w:rsidP="00B349D9">
            <w:pPr>
              <w:autoSpaceDE w:val="0"/>
              <w:autoSpaceDN w:val="0"/>
              <w:adjustRightInd w:val="0"/>
              <w:jc w:val="both"/>
              <w:rPr>
                <w:rFonts w:asciiTheme="majorHAnsi" w:hAnsiTheme="majorHAnsi" w:cs="TimesNewRoman"/>
                <w:szCs w:val="20"/>
                <w:lang w:bidi="ne-NP"/>
              </w:rPr>
            </w:pPr>
            <w:r w:rsidRPr="0000593F">
              <w:rPr>
                <w:rFonts w:asciiTheme="majorHAnsi" w:hAnsiTheme="majorHAnsi" w:cs="TimesNewRoman"/>
                <w:noProof/>
                <w:szCs w:val="20"/>
                <w:lang w:bidi="ne-NP"/>
              </w:rPr>
              <w:t>Abilitatea de a prepara fluide biologice simulate cu caracteristici reologice definite, în funcție de destinația medicală cerută</w:t>
            </w:r>
          </w:p>
        </w:tc>
      </w:tr>
    </w:tbl>
    <w:p w:rsidR="007F577A" w:rsidRDefault="007F577A" w:rsidP="007F577A">
      <w:pPr>
        <w:autoSpaceDE w:val="0"/>
        <w:autoSpaceDN w:val="0"/>
        <w:adjustRightInd w:val="0"/>
        <w:ind w:left="720"/>
        <w:rPr>
          <w:rFonts w:asciiTheme="majorHAnsi" w:hAnsiTheme="majorHAnsi" w:cs="TimesNewRoman,Bold"/>
          <w:b/>
          <w:bCs/>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506"/>
        <w:gridCol w:w="2033"/>
        <w:gridCol w:w="829"/>
      </w:tblGrid>
      <w:tr w:rsidR="007F577A" w:rsidRPr="008C0CCD" w:rsidTr="00B349D9">
        <w:tc>
          <w:tcPr>
            <w:tcW w:w="6956" w:type="dxa"/>
            <w:gridSpan w:val="2"/>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33" w:type="dxa"/>
            <w:shd w:val="clear" w:color="auto" w:fill="auto"/>
          </w:tcPr>
          <w:p w:rsidR="007F577A" w:rsidRPr="008C0CCD" w:rsidRDefault="007F577A"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29" w:type="dxa"/>
            <w:shd w:val="clear" w:color="auto" w:fill="auto"/>
          </w:tcPr>
          <w:p w:rsidR="007F577A" w:rsidRPr="008C0CCD" w:rsidRDefault="007F577A"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506" w:type="dxa"/>
            <w:shd w:val="clear" w:color="auto" w:fill="auto"/>
          </w:tcPr>
          <w:p w:rsidR="007F577A" w:rsidRPr="0081686C" w:rsidRDefault="007F577A" w:rsidP="00B349D9">
            <w:pPr>
              <w:jc w:val="both"/>
            </w:pPr>
            <w:r w:rsidRPr="00572848">
              <w:t xml:space="preserve">Fluide monofazice </w:t>
            </w:r>
            <w:r>
              <w:t>ș</w:t>
            </w:r>
            <w:r w:rsidRPr="00572848">
              <w:t>i multifazice</w:t>
            </w:r>
            <w:r>
              <w:t>.</w:t>
            </w:r>
            <w:r w:rsidRPr="00572848">
              <w:t xml:space="preserve"> Notiuni generale despre medii continue. Modele de fluid polifazic. Clasificarea fluidelor. For</w:t>
            </w:r>
            <w:r>
              <w:t>ț</w:t>
            </w:r>
            <w:r w:rsidRPr="00572848">
              <w:t>ele care ac</w:t>
            </w:r>
            <w:r>
              <w:t>ț</w:t>
            </w:r>
            <w:r w:rsidRPr="00572848">
              <w:t xml:space="preserve">ioneaza în mediul monofazic </w:t>
            </w:r>
            <w:r>
              <w:t>ș</w:t>
            </w:r>
            <w:r w:rsidRPr="00572848">
              <w:t>i polifazic</w:t>
            </w:r>
          </w:p>
        </w:tc>
        <w:tc>
          <w:tcPr>
            <w:tcW w:w="2033" w:type="dxa"/>
            <w:shd w:val="clear" w:color="auto" w:fill="auto"/>
            <w:vAlign w:val="center"/>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572848" w:rsidRDefault="007F577A" w:rsidP="00B349D9">
            <w:pPr>
              <w:autoSpaceDE w:val="0"/>
              <w:autoSpaceDN w:val="0"/>
              <w:adjustRightInd w:val="0"/>
              <w:rPr>
                <w:b/>
                <w:bCs/>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rPr>
                <w:b/>
                <w:bCs/>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506" w:type="dxa"/>
            <w:shd w:val="clear" w:color="auto" w:fill="auto"/>
          </w:tcPr>
          <w:p w:rsidR="007F577A" w:rsidRPr="00572848" w:rsidRDefault="007F577A" w:rsidP="00B349D9">
            <w:pPr>
              <w:jc w:val="both"/>
              <w:rPr>
                <w:szCs w:val="20"/>
              </w:rPr>
            </w:pPr>
            <w:r w:rsidRPr="00572848">
              <w:t xml:space="preserve">Procese de transfer – transport. Aspecte generale ale proceselor de transfer – transport. Mecanismul molecular difuzional. </w:t>
            </w: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2227DF" w:rsidRDefault="007F577A" w:rsidP="00B349D9">
            <w:pPr>
              <w:autoSpaceDE w:val="0"/>
              <w:autoSpaceDN w:val="0"/>
              <w:adjustRightInd w:val="0"/>
              <w:rPr>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506" w:type="dxa"/>
            <w:shd w:val="clear" w:color="auto" w:fill="auto"/>
          </w:tcPr>
          <w:p w:rsidR="007F577A" w:rsidRPr="00572848" w:rsidRDefault="007F577A" w:rsidP="00B349D9">
            <w:pPr>
              <w:jc w:val="both"/>
            </w:pPr>
            <w:r w:rsidRPr="00572848">
              <w:t xml:space="preserve">Procese de transfer – transport. Mecanismul convectiv molecular. </w:t>
            </w:r>
          </w:p>
          <w:p w:rsidR="007F577A" w:rsidRPr="00572848" w:rsidRDefault="007F577A" w:rsidP="00B349D9">
            <w:pPr>
              <w:jc w:val="both"/>
              <w:rPr>
                <w:szCs w:val="20"/>
              </w:rPr>
            </w:pPr>
            <w:r w:rsidRPr="00572848">
              <w:t>Mecanismul convectiv turbulent. Coeficient de transfer. Similitudinea proceselor de transfer de mas</w:t>
            </w:r>
            <w:r>
              <w:t>ă</w:t>
            </w:r>
            <w:r w:rsidRPr="00572848">
              <w:t xml:space="preserve">. Dispersii </w:t>
            </w:r>
            <w:r>
              <w:t>ș</w:t>
            </w:r>
            <w:r w:rsidRPr="00572848">
              <w:t>i emulsii</w:t>
            </w: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572848" w:rsidRDefault="007F577A" w:rsidP="00B349D9">
            <w:pPr>
              <w:autoSpaceDE w:val="0"/>
              <w:autoSpaceDN w:val="0"/>
              <w:adjustRightInd w:val="0"/>
              <w:rPr>
                <w:rFonts w:asciiTheme="majorHAnsi" w:hAnsiTheme="majorHAnsi"/>
                <w:b/>
                <w:bCs/>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506" w:type="dxa"/>
            <w:shd w:val="clear" w:color="auto" w:fill="auto"/>
          </w:tcPr>
          <w:p w:rsidR="007F577A" w:rsidRPr="00572848" w:rsidRDefault="007F577A" w:rsidP="00B349D9">
            <w:pPr>
              <w:jc w:val="both"/>
              <w:rPr>
                <w:szCs w:val="20"/>
              </w:rPr>
            </w:pPr>
            <w:r w:rsidRPr="00572848">
              <w:t>Propriet</w:t>
            </w:r>
            <w:r>
              <w:t>ăț</w:t>
            </w:r>
            <w:r w:rsidRPr="00572848">
              <w:t>ile reologice ale fluidelor/mediilor nenewtoniene. Propriet</w:t>
            </w:r>
            <w:r>
              <w:t>ăț</w:t>
            </w:r>
            <w:r w:rsidRPr="00572848">
              <w:t xml:space="preserve">i de plasticitate </w:t>
            </w:r>
            <w:r>
              <w:t>ș</w:t>
            </w:r>
            <w:r w:rsidRPr="00572848">
              <w:t>i dilatan</w:t>
            </w:r>
            <w:r>
              <w:t>ță</w:t>
            </w:r>
            <w:r w:rsidRPr="00572848">
              <w:t>. Pseudov</w:t>
            </w:r>
            <w:r>
              <w:t>â</w:t>
            </w:r>
            <w:r w:rsidRPr="00572848">
              <w:t xml:space="preserve">scozitate </w:t>
            </w:r>
            <w:r>
              <w:t>ș</w:t>
            </w:r>
            <w:r w:rsidRPr="00572848">
              <w:t xml:space="preserve">i pseudoplasticitate. Fluide reopexice </w:t>
            </w:r>
            <w:r>
              <w:t>ș</w:t>
            </w:r>
            <w:r w:rsidRPr="00572848">
              <w:t>i tixotrope. V</w:t>
            </w:r>
            <w:r>
              <w:t>â</w:t>
            </w:r>
            <w:r w:rsidRPr="00572848">
              <w:t>scoelasticitate.</w:t>
            </w: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572848" w:rsidRDefault="007F577A" w:rsidP="00B349D9">
            <w:pPr>
              <w:autoSpaceDE w:val="0"/>
              <w:autoSpaceDN w:val="0"/>
              <w:adjustRightInd w:val="0"/>
              <w:rPr>
                <w:rFonts w:asciiTheme="majorHAnsi" w:hAnsiTheme="majorHAnsi"/>
                <w:b/>
                <w:bCs/>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506" w:type="dxa"/>
            <w:shd w:val="clear" w:color="auto" w:fill="auto"/>
          </w:tcPr>
          <w:p w:rsidR="007F577A" w:rsidRPr="00572848" w:rsidRDefault="007F577A" w:rsidP="00B349D9">
            <w:pPr>
              <w:jc w:val="both"/>
              <w:rPr>
                <w:szCs w:val="20"/>
              </w:rPr>
            </w:pPr>
            <w:r w:rsidRPr="00572848">
              <w:t>Mi</w:t>
            </w:r>
            <w:r>
              <w:t>ș</w:t>
            </w:r>
            <w:r w:rsidRPr="00572848">
              <w:t>carea laminar</w:t>
            </w:r>
            <w:r>
              <w:t>ă</w:t>
            </w:r>
            <w:r w:rsidRPr="00572848">
              <w:t xml:space="preserve"> a fluidelor/corpurilor cu diferite propriet</w:t>
            </w:r>
            <w:r>
              <w:t>ăț</w:t>
            </w:r>
            <w:r w:rsidRPr="00572848">
              <w:t>i reologice. Curgerea laminar</w:t>
            </w:r>
            <w:r>
              <w:t>ă</w:t>
            </w:r>
            <w:r w:rsidRPr="00572848">
              <w:t xml:space="preserve"> a fluidelor/corpurilor cu diferite propriet</w:t>
            </w:r>
            <w:r>
              <w:t>ăț</w:t>
            </w:r>
            <w:r w:rsidRPr="00572848">
              <w:t>i reologice (corp plastic Bingham, fluid dilatant, fluid pseudovâscos, corp pseudoplastic, corp plastic dilatant). Compara</w:t>
            </w:r>
            <w:r>
              <w:t>ț</w:t>
            </w:r>
            <w:r w:rsidRPr="00572848">
              <w:t>ie cu fluidul newtonian.</w:t>
            </w: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572848" w:rsidRDefault="007F577A" w:rsidP="00B349D9">
            <w:pPr>
              <w:autoSpaceDE w:val="0"/>
              <w:autoSpaceDN w:val="0"/>
              <w:adjustRightInd w:val="0"/>
              <w:rPr>
                <w:lang w:bidi="ne-NP"/>
              </w:rPr>
            </w:pPr>
            <w:r w:rsidRPr="00572848">
              <w:rPr>
                <w:lang w:bidi="ne-NP"/>
              </w:rPr>
              <w:t>Discuții, Explicații</w:t>
            </w:r>
          </w:p>
          <w:p w:rsidR="007F577A" w:rsidRPr="00572848" w:rsidRDefault="007F577A" w:rsidP="00B349D9">
            <w:pPr>
              <w:autoSpaceDE w:val="0"/>
              <w:autoSpaceDN w:val="0"/>
              <w:adjustRightInd w:val="0"/>
              <w:rPr>
                <w:rFonts w:asciiTheme="majorHAnsi" w:hAnsiTheme="majorHAnsi"/>
                <w:b/>
                <w:bCs/>
                <w:lang w:bidi="ne-NP"/>
              </w:rPr>
            </w:pP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506" w:type="dxa"/>
            <w:shd w:val="clear" w:color="auto" w:fill="auto"/>
          </w:tcPr>
          <w:p w:rsidR="007F577A" w:rsidRPr="00572848" w:rsidRDefault="007F577A" w:rsidP="00B349D9">
            <w:pPr>
              <w:jc w:val="both"/>
              <w:rPr>
                <w:szCs w:val="20"/>
              </w:rPr>
            </w:pPr>
            <w:r w:rsidRPr="00572848">
              <w:t>Caracteristicile turbulente ale curgerii fluidelor. Teoriile turbulen</w:t>
            </w:r>
            <w:r>
              <w:t>ț</w:t>
            </w:r>
            <w:r w:rsidRPr="00572848">
              <w:t>ei (teoria difuzivit</w:t>
            </w:r>
            <w:r>
              <w:t>ăț</w:t>
            </w:r>
            <w:r w:rsidRPr="00572848">
              <w:t>ii turbulente a lui Boussinesq, teoria lungimii de amestec a lui Prandtl); Caracteristicile turbulente ale amestecurilor</w:t>
            </w: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572848" w:rsidRDefault="007F577A" w:rsidP="00B349D9">
            <w:pPr>
              <w:autoSpaceDE w:val="0"/>
              <w:autoSpaceDN w:val="0"/>
              <w:adjustRightInd w:val="0"/>
              <w:rPr>
                <w:rFonts w:asciiTheme="majorHAnsi" w:hAnsiTheme="majorHAnsi"/>
                <w:b/>
                <w:bCs/>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7F577A" w:rsidRPr="008C0CCD" w:rsidTr="00B349D9">
        <w:tc>
          <w:tcPr>
            <w:tcW w:w="450"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506" w:type="dxa"/>
            <w:shd w:val="clear" w:color="auto" w:fill="auto"/>
          </w:tcPr>
          <w:p w:rsidR="007F577A" w:rsidRPr="00383E9E" w:rsidRDefault="007F577A" w:rsidP="00B349D9">
            <w:pPr>
              <w:jc w:val="both"/>
            </w:pPr>
            <w:r w:rsidRPr="00383E9E">
              <w:t xml:space="preserve">Reologia fluidelor biologice. Apa în organismul viu. </w:t>
            </w:r>
          </w:p>
          <w:p w:rsidR="007F577A" w:rsidRPr="00383E9E" w:rsidRDefault="007F577A" w:rsidP="00B349D9">
            <w:pPr>
              <w:jc w:val="both"/>
              <w:rPr>
                <w:szCs w:val="20"/>
                <w:lang w:bidi="ne-NP"/>
              </w:rPr>
            </w:pPr>
          </w:p>
        </w:tc>
        <w:tc>
          <w:tcPr>
            <w:tcW w:w="2033" w:type="dxa"/>
            <w:shd w:val="clear" w:color="auto" w:fill="auto"/>
          </w:tcPr>
          <w:p w:rsidR="007F577A" w:rsidRPr="00572848" w:rsidRDefault="007F577A" w:rsidP="00B349D9">
            <w:pPr>
              <w:autoSpaceDE w:val="0"/>
              <w:autoSpaceDN w:val="0"/>
              <w:adjustRightInd w:val="0"/>
              <w:rPr>
                <w:lang w:bidi="ne-NP"/>
              </w:rPr>
            </w:pPr>
            <w:r w:rsidRPr="00572848">
              <w:rPr>
                <w:lang w:bidi="ne-NP"/>
              </w:rPr>
              <w:t>Prelegeri interactive,</w:t>
            </w:r>
          </w:p>
          <w:p w:rsidR="007F577A" w:rsidRPr="002227DF" w:rsidRDefault="007F577A" w:rsidP="00B349D9">
            <w:pPr>
              <w:autoSpaceDE w:val="0"/>
              <w:autoSpaceDN w:val="0"/>
              <w:adjustRightInd w:val="0"/>
              <w:rPr>
                <w:lang w:bidi="ne-NP"/>
              </w:rPr>
            </w:pPr>
            <w:r w:rsidRPr="00572848">
              <w:rPr>
                <w:lang w:bidi="ne-NP"/>
              </w:rPr>
              <w:t>Discuții, Explicații</w:t>
            </w:r>
          </w:p>
        </w:tc>
        <w:tc>
          <w:tcPr>
            <w:tcW w:w="829" w:type="dxa"/>
            <w:shd w:val="clear" w:color="auto" w:fill="auto"/>
          </w:tcPr>
          <w:p w:rsidR="007F577A" w:rsidRPr="00572848" w:rsidRDefault="007F577A" w:rsidP="00B349D9">
            <w:pPr>
              <w:autoSpaceDE w:val="0"/>
              <w:autoSpaceDN w:val="0"/>
              <w:adjustRightInd w:val="0"/>
              <w:jc w:val="center"/>
              <w:rPr>
                <w:bCs/>
                <w:szCs w:val="20"/>
                <w:lang w:bidi="ne-NP"/>
              </w:rPr>
            </w:pPr>
            <w:r w:rsidRPr="00572848">
              <w:rPr>
                <w:bCs/>
                <w:lang w:bidi="ne-NP"/>
              </w:rPr>
              <w:t>2 ore</w:t>
            </w:r>
          </w:p>
        </w:tc>
      </w:tr>
      <w:tr w:rsidR="00D91002" w:rsidRPr="008C0CCD" w:rsidTr="00B349D9">
        <w:tc>
          <w:tcPr>
            <w:tcW w:w="450" w:type="dxa"/>
            <w:shd w:val="clear" w:color="auto" w:fill="auto"/>
            <w:vAlign w:val="center"/>
          </w:tcPr>
          <w:p w:rsidR="00D91002" w:rsidRPr="00730232" w:rsidRDefault="00D91002" w:rsidP="00D9100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506" w:type="dxa"/>
            <w:shd w:val="clear" w:color="auto" w:fill="auto"/>
          </w:tcPr>
          <w:p w:rsidR="00B64DE2" w:rsidRPr="00383E9E" w:rsidRDefault="00B64DE2" w:rsidP="00D91002">
            <w:pPr>
              <w:jc w:val="both"/>
            </w:pPr>
            <w:r w:rsidRPr="00383E9E">
              <w:t>Fluidul sangvin – caracteristici reologice; – aspecte particulare.</w:t>
            </w:r>
          </w:p>
          <w:p w:rsidR="00D91002" w:rsidRPr="00383E9E" w:rsidRDefault="00D91002" w:rsidP="00D91002">
            <w:pPr>
              <w:jc w:val="both"/>
              <w:rPr>
                <w:szCs w:val="20"/>
                <w:lang w:bidi="ne-NP"/>
              </w:rPr>
            </w:pPr>
            <w:r w:rsidRPr="00383E9E">
              <w:t>Substituenți de plasmă. Compoziție. Caracteristici fizico-chimice. Proprietăți. Aplicații. Clase de substituenți de plasmă</w:t>
            </w:r>
          </w:p>
        </w:tc>
        <w:tc>
          <w:tcPr>
            <w:tcW w:w="2033" w:type="dxa"/>
            <w:shd w:val="clear" w:color="auto" w:fill="auto"/>
          </w:tcPr>
          <w:p w:rsidR="00D91002" w:rsidRPr="00572848" w:rsidRDefault="00D91002" w:rsidP="00D91002">
            <w:pPr>
              <w:autoSpaceDE w:val="0"/>
              <w:autoSpaceDN w:val="0"/>
              <w:adjustRightInd w:val="0"/>
              <w:rPr>
                <w:lang w:bidi="ne-NP"/>
              </w:rPr>
            </w:pPr>
            <w:r w:rsidRPr="00572848">
              <w:rPr>
                <w:lang w:bidi="ne-NP"/>
              </w:rPr>
              <w:t>Prelegeri interactive,</w:t>
            </w:r>
          </w:p>
          <w:p w:rsidR="00D91002" w:rsidRPr="002227DF" w:rsidRDefault="00D91002" w:rsidP="00D91002">
            <w:pPr>
              <w:autoSpaceDE w:val="0"/>
              <w:autoSpaceDN w:val="0"/>
              <w:adjustRightInd w:val="0"/>
              <w:rPr>
                <w:lang w:bidi="ne-NP"/>
              </w:rPr>
            </w:pPr>
            <w:r w:rsidRPr="00572848">
              <w:rPr>
                <w:lang w:bidi="ne-NP"/>
              </w:rPr>
              <w:t>Discuții, Explicații</w:t>
            </w:r>
          </w:p>
        </w:tc>
        <w:tc>
          <w:tcPr>
            <w:tcW w:w="829" w:type="dxa"/>
            <w:shd w:val="clear" w:color="auto" w:fill="auto"/>
          </w:tcPr>
          <w:p w:rsidR="00D91002" w:rsidRPr="00572848" w:rsidRDefault="00D91002" w:rsidP="00D91002">
            <w:pPr>
              <w:autoSpaceDE w:val="0"/>
              <w:autoSpaceDN w:val="0"/>
              <w:adjustRightInd w:val="0"/>
              <w:jc w:val="center"/>
              <w:rPr>
                <w:bCs/>
                <w:szCs w:val="20"/>
                <w:lang w:bidi="ne-NP"/>
              </w:rPr>
            </w:pPr>
            <w:r w:rsidRPr="00572848">
              <w:rPr>
                <w:bCs/>
                <w:lang w:bidi="ne-NP"/>
              </w:rPr>
              <w:t>2 ore</w:t>
            </w:r>
          </w:p>
        </w:tc>
      </w:tr>
      <w:tr w:rsidR="00D91002" w:rsidRPr="008C0CCD" w:rsidTr="00B349D9">
        <w:tc>
          <w:tcPr>
            <w:tcW w:w="450" w:type="dxa"/>
            <w:shd w:val="clear" w:color="auto" w:fill="auto"/>
            <w:vAlign w:val="center"/>
          </w:tcPr>
          <w:p w:rsidR="00D91002" w:rsidRPr="00730232" w:rsidRDefault="00D91002" w:rsidP="00D9100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506" w:type="dxa"/>
            <w:shd w:val="clear" w:color="auto" w:fill="auto"/>
          </w:tcPr>
          <w:p w:rsidR="00D91002" w:rsidRPr="00383E9E" w:rsidRDefault="00D91002" w:rsidP="00D91002">
            <w:pPr>
              <w:jc w:val="both"/>
            </w:pPr>
            <w:r w:rsidRPr="00383E9E">
              <w:t>Reologia fluidelor biologice. Limfa. Lichidul cefalorahidian. Sucuri digestive. Lichidul sinovial.</w:t>
            </w:r>
          </w:p>
          <w:p w:rsidR="00D91002" w:rsidRPr="00383E9E" w:rsidRDefault="00D91002" w:rsidP="00D91002">
            <w:pPr>
              <w:jc w:val="both"/>
              <w:rPr>
                <w:szCs w:val="20"/>
                <w:lang w:bidi="ne-NP"/>
              </w:rPr>
            </w:pPr>
            <w:r w:rsidRPr="00383E9E">
              <w:rPr>
                <w:lang w:bidi="ne-NP"/>
              </w:rPr>
              <w:t>Fluide biologice simulate. Caracteristici și aplicații</w:t>
            </w:r>
          </w:p>
        </w:tc>
        <w:tc>
          <w:tcPr>
            <w:tcW w:w="2033" w:type="dxa"/>
            <w:shd w:val="clear" w:color="auto" w:fill="auto"/>
          </w:tcPr>
          <w:p w:rsidR="00D91002" w:rsidRPr="00572848" w:rsidRDefault="00D91002" w:rsidP="00D91002">
            <w:pPr>
              <w:autoSpaceDE w:val="0"/>
              <w:autoSpaceDN w:val="0"/>
              <w:adjustRightInd w:val="0"/>
              <w:rPr>
                <w:lang w:bidi="ne-NP"/>
              </w:rPr>
            </w:pPr>
            <w:r w:rsidRPr="00572848">
              <w:rPr>
                <w:lang w:bidi="ne-NP"/>
              </w:rPr>
              <w:t>Prelegeri interactive,</w:t>
            </w:r>
          </w:p>
          <w:p w:rsidR="00D91002" w:rsidRPr="002227DF" w:rsidRDefault="00D91002" w:rsidP="00D91002">
            <w:pPr>
              <w:autoSpaceDE w:val="0"/>
              <w:autoSpaceDN w:val="0"/>
              <w:adjustRightInd w:val="0"/>
              <w:rPr>
                <w:lang w:bidi="ne-NP"/>
              </w:rPr>
            </w:pPr>
            <w:r w:rsidRPr="00572848">
              <w:rPr>
                <w:lang w:bidi="ne-NP"/>
              </w:rPr>
              <w:t>Discuții, Explicații</w:t>
            </w:r>
          </w:p>
        </w:tc>
        <w:tc>
          <w:tcPr>
            <w:tcW w:w="829" w:type="dxa"/>
            <w:shd w:val="clear" w:color="auto" w:fill="auto"/>
          </w:tcPr>
          <w:p w:rsidR="00D91002" w:rsidRPr="00572848" w:rsidRDefault="00D91002" w:rsidP="00D91002">
            <w:pPr>
              <w:autoSpaceDE w:val="0"/>
              <w:autoSpaceDN w:val="0"/>
              <w:adjustRightInd w:val="0"/>
              <w:jc w:val="center"/>
              <w:rPr>
                <w:bCs/>
                <w:szCs w:val="20"/>
                <w:lang w:bidi="ne-NP"/>
              </w:rPr>
            </w:pPr>
            <w:r w:rsidRPr="00572848">
              <w:rPr>
                <w:bCs/>
                <w:lang w:bidi="ne-NP"/>
              </w:rPr>
              <w:t>2 ore</w:t>
            </w:r>
          </w:p>
        </w:tc>
      </w:tr>
      <w:tr w:rsidR="00D91002" w:rsidRPr="008C0CCD" w:rsidTr="00B349D9">
        <w:tc>
          <w:tcPr>
            <w:tcW w:w="450" w:type="dxa"/>
            <w:shd w:val="clear" w:color="auto" w:fill="auto"/>
            <w:vAlign w:val="center"/>
          </w:tcPr>
          <w:p w:rsidR="00D91002" w:rsidRPr="00730232" w:rsidRDefault="00D91002" w:rsidP="00D9100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506" w:type="dxa"/>
            <w:shd w:val="clear" w:color="auto" w:fill="auto"/>
          </w:tcPr>
          <w:p w:rsidR="00D91002" w:rsidRPr="00383E9E" w:rsidRDefault="00D91002" w:rsidP="00D91002">
            <w:pPr>
              <w:jc w:val="both"/>
              <w:rPr>
                <w:szCs w:val="20"/>
                <w:lang w:bidi="ne-NP"/>
              </w:rPr>
            </w:pPr>
            <w:r w:rsidRPr="00383E9E">
              <w:t>Fluide cu aplicații biomedicale. Fluide și dispersii injectabile. Forțele care acționează asupra particulelor solide în curentul fluid. Moduri de antrenare a particulelor solide; Determinarea vitezei critice de antrenare a particulei solide.</w:t>
            </w:r>
          </w:p>
        </w:tc>
        <w:tc>
          <w:tcPr>
            <w:tcW w:w="2033" w:type="dxa"/>
            <w:shd w:val="clear" w:color="auto" w:fill="auto"/>
          </w:tcPr>
          <w:p w:rsidR="00D91002" w:rsidRPr="00572848" w:rsidRDefault="00D91002" w:rsidP="00D91002">
            <w:pPr>
              <w:autoSpaceDE w:val="0"/>
              <w:autoSpaceDN w:val="0"/>
              <w:adjustRightInd w:val="0"/>
              <w:rPr>
                <w:lang w:bidi="ne-NP"/>
              </w:rPr>
            </w:pPr>
            <w:r w:rsidRPr="00572848">
              <w:rPr>
                <w:lang w:bidi="ne-NP"/>
              </w:rPr>
              <w:t>Prelegeri interactive,</w:t>
            </w:r>
          </w:p>
          <w:p w:rsidR="00D91002" w:rsidRPr="002227DF" w:rsidRDefault="00D91002" w:rsidP="00D91002">
            <w:pPr>
              <w:autoSpaceDE w:val="0"/>
              <w:autoSpaceDN w:val="0"/>
              <w:adjustRightInd w:val="0"/>
              <w:rPr>
                <w:lang w:bidi="ne-NP"/>
              </w:rPr>
            </w:pPr>
            <w:r w:rsidRPr="00572848">
              <w:rPr>
                <w:lang w:bidi="ne-NP"/>
              </w:rPr>
              <w:t>Discuții, Explicații</w:t>
            </w:r>
          </w:p>
        </w:tc>
        <w:tc>
          <w:tcPr>
            <w:tcW w:w="829" w:type="dxa"/>
            <w:shd w:val="clear" w:color="auto" w:fill="auto"/>
          </w:tcPr>
          <w:p w:rsidR="00D91002" w:rsidRPr="00572848" w:rsidRDefault="00D91002" w:rsidP="00D91002">
            <w:pPr>
              <w:autoSpaceDE w:val="0"/>
              <w:autoSpaceDN w:val="0"/>
              <w:adjustRightInd w:val="0"/>
              <w:jc w:val="center"/>
              <w:rPr>
                <w:bCs/>
                <w:szCs w:val="20"/>
                <w:lang w:bidi="ne-NP"/>
              </w:rPr>
            </w:pPr>
            <w:r w:rsidRPr="00572848">
              <w:rPr>
                <w:bCs/>
                <w:lang w:bidi="ne-NP"/>
              </w:rPr>
              <w:t>2 ore</w:t>
            </w:r>
          </w:p>
        </w:tc>
      </w:tr>
      <w:tr w:rsidR="00D91002" w:rsidRPr="008C0CCD" w:rsidTr="00B349D9">
        <w:tc>
          <w:tcPr>
            <w:tcW w:w="450" w:type="dxa"/>
            <w:shd w:val="clear" w:color="auto" w:fill="auto"/>
            <w:vAlign w:val="center"/>
          </w:tcPr>
          <w:p w:rsidR="00D91002" w:rsidRPr="00730232" w:rsidRDefault="00D91002" w:rsidP="00D9100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506" w:type="dxa"/>
            <w:shd w:val="clear" w:color="auto" w:fill="auto"/>
          </w:tcPr>
          <w:p w:rsidR="00D91002" w:rsidRPr="00383E9E" w:rsidRDefault="00D91002" w:rsidP="00D91002">
            <w:pPr>
              <w:jc w:val="both"/>
              <w:rPr>
                <w:szCs w:val="20"/>
                <w:lang w:bidi="ne-NP"/>
              </w:rPr>
            </w:pPr>
            <w:r w:rsidRPr="00383E9E">
              <w:t>Fluide cu aplicații biomedicale. Geluri și soluții vâscoase cu aplicații biomedicale, biomateriale cimentante injectabile. Parametrii reologici/evaluare reometrică.</w:t>
            </w:r>
          </w:p>
        </w:tc>
        <w:tc>
          <w:tcPr>
            <w:tcW w:w="2033" w:type="dxa"/>
            <w:shd w:val="clear" w:color="auto" w:fill="auto"/>
          </w:tcPr>
          <w:p w:rsidR="00D91002" w:rsidRPr="00572848" w:rsidRDefault="00D91002" w:rsidP="00D91002">
            <w:pPr>
              <w:autoSpaceDE w:val="0"/>
              <w:autoSpaceDN w:val="0"/>
              <w:adjustRightInd w:val="0"/>
              <w:rPr>
                <w:lang w:bidi="ne-NP"/>
              </w:rPr>
            </w:pPr>
            <w:r w:rsidRPr="00572848">
              <w:rPr>
                <w:lang w:bidi="ne-NP"/>
              </w:rPr>
              <w:t>Prelegeri interactive,</w:t>
            </w:r>
          </w:p>
          <w:p w:rsidR="00D91002" w:rsidRPr="00572848" w:rsidRDefault="00D91002" w:rsidP="00D91002">
            <w:pPr>
              <w:autoSpaceDE w:val="0"/>
              <w:autoSpaceDN w:val="0"/>
              <w:adjustRightInd w:val="0"/>
              <w:rPr>
                <w:lang w:bidi="ne-NP"/>
              </w:rPr>
            </w:pPr>
            <w:r w:rsidRPr="00572848">
              <w:rPr>
                <w:lang w:bidi="ne-NP"/>
              </w:rPr>
              <w:t>Discuții, Explicații</w:t>
            </w:r>
          </w:p>
          <w:p w:rsidR="00D91002" w:rsidRPr="00572848" w:rsidRDefault="00D91002" w:rsidP="00D91002">
            <w:pPr>
              <w:autoSpaceDE w:val="0"/>
              <w:autoSpaceDN w:val="0"/>
              <w:adjustRightInd w:val="0"/>
              <w:rPr>
                <w:rFonts w:asciiTheme="majorHAnsi" w:hAnsiTheme="majorHAnsi"/>
                <w:b/>
                <w:bCs/>
                <w:lang w:bidi="ne-NP"/>
              </w:rPr>
            </w:pPr>
          </w:p>
        </w:tc>
        <w:tc>
          <w:tcPr>
            <w:tcW w:w="829" w:type="dxa"/>
            <w:shd w:val="clear" w:color="auto" w:fill="auto"/>
          </w:tcPr>
          <w:p w:rsidR="00D91002" w:rsidRPr="00572848" w:rsidRDefault="00D91002" w:rsidP="00D91002">
            <w:pPr>
              <w:autoSpaceDE w:val="0"/>
              <w:autoSpaceDN w:val="0"/>
              <w:adjustRightInd w:val="0"/>
              <w:jc w:val="center"/>
              <w:rPr>
                <w:bCs/>
                <w:szCs w:val="20"/>
                <w:lang w:bidi="ne-NP"/>
              </w:rPr>
            </w:pPr>
            <w:r w:rsidRPr="00572848">
              <w:rPr>
                <w:bCs/>
                <w:lang w:bidi="ne-NP"/>
              </w:rPr>
              <w:t>2 ore</w:t>
            </w:r>
          </w:p>
        </w:tc>
      </w:tr>
      <w:tr w:rsidR="00D91002" w:rsidRPr="008C0CCD" w:rsidTr="00B349D9">
        <w:tc>
          <w:tcPr>
            <w:tcW w:w="450" w:type="dxa"/>
            <w:shd w:val="clear" w:color="auto" w:fill="auto"/>
            <w:vAlign w:val="center"/>
          </w:tcPr>
          <w:p w:rsidR="00D91002" w:rsidRPr="00730232" w:rsidRDefault="00D91002" w:rsidP="00D9100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506" w:type="dxa"/>
            <w:shd w:val="clear" w:color="auto" w:fill="auto"/>
          </w:tcPr>
          <w:p w:rsidR="000C475A" w:rsidRPr="00383E9E" w:rsidRDefault="000C475A" w:rsidP="00D91002">
            <w:pPr>
              <w:jc w:val="both"/>
            </w:pPr>
            <w:r w:rsidRPr="00383E9E">
              <w:t xml:space="preserve">Reologia fluidelor biologice. Particularități în </w:t>
            </w:r>
            <w:r w:rsidR="00332C9F" w:rsidRPr="00383E9E">
              <w:t>dispozitive</w:t>
            </w:r>
            <w:r w:rsidRPr="00383E9E">
              <w:t xml:space="preserve"> medicale.</w:t>
            </w:r>
          </w:p>
          <w:p w:rsidR="00D91002" w:rsidRPr="00383E9E" w:rsidRDefault="00D91002" w:rsidP="00D91002">
            <w:pPr>
              <w:jc w:val="both"/>
              <w:rPr>
                <w:szCs w:val="20"/>
                <w:lang w:bidi="ne-NP"/>
              </w:rPr>
            </w:pPr>
          </w:p>
        </w:tc>
        <w:tc>
          <w:tcPr>
            <w:tcW w:w="2033" w:type="dxa"/>
            <w:shd w:val="clear" w:color="auto" w:fill="auto"/>
          </w:tcPr>
          <w:p w:rsidR="00D91002" w:rsidRPr="00572848" w:rsidRDefault="00D91002" w:rsidP="00D91002">
            <w:pPr>
              <w:autoSpaceDE w:val="0"/>
              <w:autoSpaceDN w:val="0"/>
              <w:adjustRightInd w:val="0"/>
              <w:rPr>
                <w:lang w:bidi="ne-NP"/>
              </w:rPr>
            </w:pPr>
            <w:r w:rsidRPr="00572848">
              <w:rPr>
                <w:lang w:bidi="ne-NP"/>
              </w:rPr>
              <w:t>Prelegeri interactive,</w:t>
            </w:r>
          </w:p>
          <w:p w:rsidR="00D91002" w:rsidRPr="002227DF" w:rsidRDefault="00D91002" w:rsidP="00D91002">
            <w:pPr>
              <w:autoSpaceDE w:val="0"/>
              <w:autoSpaceDN w:val="0"/>
              <w:adjustRightInd w:val="0"/>
              <w:rPr>
                <w:lang w:bidi="ne-NP"/>
              </w:rPr>
            </w:pPr>
            <w:r w:rsidRPr="00572848">
              <w:rPr>
                <w:lang w:bidi="ne-NP"/>
              </w:rPr>
              <w:t>Discuții, Explicații</w:t>
            </w:r>
          </w:p>
        </w:tc>
        <w:tc>
          <w:tcPr>
            <w:tcW w:w="829" w:type="dxa"/>
            <w:shd w:val="clear" w:color="auto" w:fill="auto"/>
          </w:tcPr>
          <w:p w:rsidR="00D91002" w:rsidRPr="00572848" w:rsidRDefault="00D91002" w:rsidP="00D91002">
            <w:pPr>
              <w:autoSpaceDE w:val="0"/>
              <w:autoSpaceDN w:val="0"/>
              <w:adjustRightInd w:val="0"/>
              <w:jc w:val="center"/>
              <w:rPr>
                <w:bCs/>
                <w:szCs w:val="20"/>
                <w:lang w:bidi="ne-NP"/>
              </w:rPr>
            </w:pPr>
            <w:r w:rsidRPr="00572848">
              <w:rPr>
                <w:bCs/>
                <w:lang w:bidi="ne-NP"/>
              </w:rPr>
              <w:t>2 ore</w:t>
            </w:r>
          </w:p>
        </w:tc>
      </w:tr>
      <w:tr w:rsidR="000C475A" w:rsidRPr="008C0CCD" w:rsidTr="00B349D9">
        <w:tc>
          <w:tcPr>
            <w:tcW w:w="450" w:type="dxa"/>
            <w:shd w:val="clear" w:color="auto" w:fill="auto"/>
            <w:vAlign w:val="center"/>
          </w:tcPr>
          <w:p w:rsidR="000C475A" w:rsidRPr="00730232" w:rsidRDefault="000C475A" w:rsidP="000C475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506" w:type="dxa"/>
            <w:shd w:val="clear" w:color="auto" w:fill="auto"/>
          </w:tcPr>
          <w:p w:rsidR="000C475A" w:rsidRPr="00572848" w:rsidRDefault="000C475A" w:rsidP="000C475A">
            <w:pPr>
              <w:jc w:val="both"/>
              <w:rPr>
                <w:szCs w:val="20"/>
                <w:lang w:bidi="ne-NP"/>
              </w:rPr>
            </w:pPr>
            <w:r>
              <w:rPr>
                <w:szCs w:val="20"/>
                <w:lang w:bidi="ne-NP"/>
              </w:rPr>
              <w:t>Fenomene de transfer/transport (</w:t>
            </w:r>
            <w:r w:rsidR="00AB3C75">
              <w:rPr>
                <w:szCs w:val="20"/>
                <w:lang w:bidi="ne-NP"/>
              </w:rPr>
              <w:t>masă, căldură</w:t>
            </w:r>
            <w:r>
              <w:rPr>
                <w:szCs w:val="20"/>
                <w:lang w:bidi="ne-NP"/>
              </w:rPr>
              <w:t>) in sisteme biologice.</w:t>
            </w:r>
          </w:p>
        </w:tc>
        <w:tc>
          <w:tcPr>
            <w:tcW w:w="2033" w:type="dxa"/>
            <w:shd w:val="clear" w:color="auto" w:fill="auto"/>
          </w:tcPr>
          <w:p w:rsidR="000C475A" w:rsidRPr="00572848" w:rsidRDefault="000C475A" w:rsidP="000C475A">
            <w:pPr>
              <w:autoSpaceDE w:val="0"/>
              <w:autoSpaceDN w:val="0"/>
              <w:adjustRightInd w:val="0"/>
              <w:rPr>
                <w:lang w:bidi="ne-NP"/>
              </w:rPr>
            </w:pPr>
            <w:r w:rsidRPr="00572848">
              <w:rPr>
                <w:lang w:bidi="ne-NP"/>
              </w:rPr>
              <w:t>Prelegeri interactive,</w:t>
            </w:r>
          </w:p>
          <w:p w:rsidR="000C475A" w:rsidRPr="002227DF" w:rsidRDefault="000C475A" w:rsidP="000C475A">
            <w:pPr>
              <w:autoSpaceDE w:val="0"/>
              <w:autoSpaceDN w:val="0"/>
              <w:adjustRightInd w:val="0"/>
              <w:rPr>
                <w:lang w:bidi="ne-NP"/>
              </w:rPr>
            </w:pPr>
            <w:r w:rsidRPr="00572848">
              <w:rPr>
                <w:lang w:bidi="ne-NP"/>
              </w:rPr>
              <w:lastRenderedPageBreak/>
              <w:t>Discuții, Explicații</w:t>
            </w:r>
          </w:p>
        </w:tc>
        <w:tc>
          <w:tcPr>
            <w:tcW w:w="829" w:type="dxa"/>
            <w:shd w:val="clear" w:color="auto" w:fill="auto"/>
          </w:tcPr>
          <w:p w:rsidR="000C475A" w:rsidRPr="00572848" w:rsidRDefault="000C475A" w:rsidP="000C475A">
            <w:pPr>
              <w:autoSpaceDE w:val="0"/>
              <w:autoSpaceDN w:val="0"/>
              <w:adjustRightInd w:val="0"/>
              <w:jc w:val="center"/>
              <w:rPr>
                <w:bCs/>
                <w:szCs w:val="20"/>
                <w:lang w:bidi="ne-NP"/>
              </w:rPr>
            </w:pPr>
            <w:r w:rsidRPr="00572848">
              <w:rPr>
                <w:bCs/>
                <w:lang w:bidi="ne-NP"/>
              </w:rPr>
              <w:lastRenderedPageBreak/>
              <w:t>2 ore</w:t>
            </w:r>
          </w:p>
        </w:tc>
      </w:tr>
      <w:tr w:rsidR="000C475A" w:rsidRPr="008C0CCD" w:rsidTr="00B349D9">
        <w:tc>
          <w:tcPr>
            <w:tcW w:w="450" w:type="dxa"/>
            <w:shd w:val="clear" w:color="auto" w:fill="auto"/>
            <w:vAlign w:val="center"/>
          </w:tcPr>
          <w:p w:rsidR="000C475A" w:rsidRPr="00730232" w:rsidRDefault="000C475A" w:rsidP="000C475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14</w:t>
            </w:r>
          </w:p>
        </w:tc>
        <w:tc>
          <w:tcPr>
            <w:tcW w:w="6506" w:type="dxa"/>
            <w:shd w:val="clear" w:color="auto" w:fill="auto"/>
          </w:tcPr>
          <w:p w:rsidR="000C475A" w:rsidRPr="00E23147" w:rsidRDefault="000C475A" w:rsidP="000C475A">
            <w:pPr>
              <w:jc w:val="both"/>
              <w:rPr>
                <w:szCs w:val="20"/>
                <w:highlight w:val="green"/>
                <w:lang w:bidi="ne-NP"/>
              </w:rPr>
            </w:pPr>
            <w:r>
              <w:rPr>
                <w:szCs w:val="20"/>
                <w:lang w:bidi="ne-NP"/>
              </w:rPr>
              <w:t xml:space="preserve">Fenomene de transfer/transport </w:t>
            </w:r>
            <w:r w:rsidR="00AB3C75">
              <w:rPr>
                <w:szCs w:val="20"/>
                <w:lang w:bidi="ne-NP"/>
              </w:rPr>
              <w:t xml:space="preserve">(masă, căldură) </w:t>
            </w:r>
            <w:r>
              <w:rPr>
                <w:szCs w:val="20"/>
                <w:lang w:bidi="ne-NP"/>
              </w:rPr>
              <w:t xml:space="preserve">in </w:t>
            </w:r>
            <w:r w:rsidR="0042023E">
              <w:t>sisteme</w:t>
            </w:r>
            <w:r w:rsidR="00332C9F">
              <w:rPr>
                <w:szCs w:val="20"/>
                <w:lang w:bidi="ne-NP"/>
              </w:rPr>
              <w:t xml:space="preserve"> </w:t>
            </w:r>
            <w:r>
              <w:rPr>
                <w:szCs w:val="20"/>
                <w:lang w:bidi="ne-NP"/>
              </w:rPr>
              <w:t>biomedicale.</w:t>
            </w:r>
          </w:p>
        </w:tc>
        <w:tc>
          <w:tcPr>
            <w:tcW w:w="2033" w:type="dxa"/>
            <w:shd w:val="clear" w:color="auto" w:fill="auto"/>
          </w:tcPr>
          <w:p w:rsidR="000C475A" w:rsidRPr="00572848" w:rsidRDefault="000C475A" w:rsidP="000C475A">
            <w:pPr>
              <w:autoSpaceDE w:val="0"/>
              <w:autoSpaceDN w:val="0"/>
              <w:adjustRightInd w:val="0"/>
              <w:rPr>
                <w:lang w:bidi="ne-NP"/>
              </w:rPr>
            </w:pPr>
            <w:r w:rsidRPr="00572848">
              <w:rPr>
                <w:lang w:bidi="ne-NP"/>
              </w:rPr>
              <w:t>Prelegeri interactive,</w:t>
            </w:r>
          </w:p>
          <w:p w:rsidR="000C475A" w:rsidRPr="002227DF" w:rsidRDefault="000C475A" w:rsidP="000C475A">
            <w:pPr>
              <w:autoSpaceDE w:val="0"/>
              <w:autoSpaceDN w:val="0"/>
              <w:adjustRightInd w:val="0"/>
              <w:rPr>
                <w:lang w:bidi="ne-NP"/>
              </w:rPr>
            </w:pPr>
            <w:r w:rsidRPr="00572848">
              <w:rPr>
                <w:lang w:bidi="ne-NP"/>
              </w:rPr>
              <w:t>Discuții, Explicații</w:t>
            </w:r>
          </w:p>
        </w:tc>
        <w:tc>
          <w:tcPr>
            <w:tcW w:w="829" w:type="dxa"/>
            <w:shd w:val="clear" w:color="auto" w:fill="auto"/>
          </w:tcPr>
          <w:p w:rsidR="000C475A" w:rsidRPr="00572848" w:rsidRDefault="000C475A" w:rsidP="000C475A">
            <w:pPr>
              <w:autoSpaceDE w:val="0"/>
              <w:autoSpaceDN w:val="0"/>
              <w:adjustRightInd w:val="0"/>
              <w:jc w:val="center"/>
              <w:rPr>
                <w:bCs/>
                <w:szCs w:val="20"/>
                <w:lang w:bidi="ne-NP"/>
              </w:rPr>
            </w:pPr>
            <w:r w:rsidRPr="00572848">
              <w:rPr>
                <w:bCs/>
                <w:lang w:bidi="ne-NP"/>
              </w:rPr>
              <w:t>2 ore</w:t>
            </w:r>
          </w:p>
        </w:tc>
      </w:tr>
    </w:tbl>
    <w:p w:rsidR="007F577A" w:rsidRDefault="007F577A" w:rsidP="007F577A">
      <w:pPr>
        <w:autoSpaceDE w:val="0"/>
        <w:autoSpaceDN w:val="0"/>
        <w:adjustRightInd w:val="0"/>
        <w:rPr>
          <w:rFonts w:asciiTheme="majorHAnsi" w:hAnsiTheme="majorHAnsi" w:cs="TimesNewRoman,Bold"/>
          <w:b/>
          <w:bCs/>
          <w:szCs w:val="20"/>
          <w:lang w:bidi="ne-NP"/>
        </w:rPr>
      </w:pPr>
    </w:p>
    <w:p w:rsidR="007F577A" w:rsidRDefault="007F577A" w:rsidP="007F577A">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939"/>
        <w:gridCol w:w="4600"/>
        <w:gridCol w:w="828"/>
      </w:tblGrid>
      <w:tr w:rsidR="007F577A" w:rsidRPr="00730232" w:rsidTr="0067001B">
        <w:tc>
          <w:tcPr>
            <w:tcW w:w="4390" w:type="dxa"/>
            <w:gridSpan w:val="2"/>
            <w:shd w:val="clear" w:color="auto" w:fill="auto"/>
            <w:vAlign w:val="center"/>
          </w:tcPr>
          <w:p w:rsidR="007F577A" w:rsidRPr="00730232" w:rsidRDefault="007F577A"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00593F">
              <w:rPr>
                <w:rFonts w:asciiTheme="majorHAnsi" w:hAnsiTheme="majorHAnsi" w:cs="TimesNewRoman,Bold"/>
                <w:b/>
                <w:bCs/>
                <w:noProof/>
                <w:szCs w:val="20"/>
                <w:lang w:bidi="ne-NP"/>
              </w:rPr>
              <w:t>laborator, proiect</w:t>
            </w:r>
            <w:r w:rsidRPr="00730232">
              <w:rPr>
                <w:rFonts w:asciiTheme="majorHAnsi" w:hAnsiTheme="majorHAnsi" w:cs="TimesNewRoman,Bold"/>
                <w:b/>
                <w:bCs/>
                <w:szCs w:val="20"/>
                <w:lang w:bidi="ne-NP"/>
              </w:rPr>
              <w:t xml:space="preserve"> </w:t>
            </w:r>
          </w:p>
        </w:tc>
        <w:tc>
          <w:tcPr>
            <w:tcW w:w="4600" w:type="dxa"/>
            <w:shd w:val="clear" w:color="auto" w:fill="auto"/>
          </w:tcPr>
          <w:p w:rsidR="007F577A" w:rsidRPr="00730232" w:rsidRDefault="007F577A"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28" w:type="dxa"/>
            <w:shd w:val="clear" w:color="auto" w:fill="auto"/>
          </w:tcPr>
          <w:p w:rsidR="007F577A" w:rsidRPr="00730232" w:rsidRDefault="007F577A"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7F577A" w:rsidRPr="00730232" w:rsidTr="0067001B">
        <w:tc>
          <w:tcPr>
            <w:tcW w:w="451" w:type="dxa"/>
            <w:shd w:val="clear" w:color="auto" w:fill="auto"/>
            <w:vAlign w:val="center"/>
          </w:tcPr>
          <w:p w:rsidR="007F577A" w:rsidRPr="00730232" w:rsidRDefault="007F577A"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3939" w:type="dxa"/>
            <w:shd w:val="clear" w:color="auto" w:fill="auto"/>
          </w:tcPr>
          <w:p w:rsidR="007F577A" w:rsidRPr="00572848" w:rsidRDefault="007F577A" w:rsidP="00B349D9">
            <w:pPr>
              <w:autoSpaceDE w:val="0"/>
              <w:autoSpaceDN w:val="0"/>
              <w:adjustRightInd w:val="0"/>
              <w:rPr>
                <w:lang w:bidi="ne-NP"/>
              </w:rPr>
            </w:pPr>
            <w:r w:rsidRPr="00572848">
              <w:t>Fluide monofazice si multifazice. Determinarea concentrațiilor critice în soluții de colagen</w:t>
            </w:r>
          </w:p>
        </w:tc>
        <w:tc>
          <w:tcPr>
            <w:tcW w:w="4600" w:type="dxa"/>
            <w:shd w:val="clear" w:color="auto" w:fill="auto"/>
          </w:tcPr>
          <w:p w:rsidR="00FD03F6" w:rsidRPr="008D4F1C" w:rsidRDefault="00FD03F6" w:rsidP="00FD03F6">
            <w:pPr>
              <w:autoSpaceDE w:val="0"/>
              <w:autoSpaceDN w:val="0"/>
              <w:adjustRightInd w:val="0"/>
              <w:jc w:val="both"/>
              <w:rPr>
                <w:szCs w:val="20"/>
              </w:rPr>
            </w:pPr>
            <w:r w:rsidRPr="008D4F1C">
              <w:rPr>
                <w:szCs w:val="20"/>
              </w:rPr>
              <w:t xml:space="preserve">Instructaj de securitate și sănătate </w:t>
            </w:r>
            <w:r w:rsidRPr="008D4F1C">
              <w:rPr>
                <w:rFonts w:ascii="Calibri" w:hAnsi="Calibri" w:cs="Calibri"/>
                <w:szCs w:val="20"/>
              </w:rPr>
              <w:t>ȋ</w:t>
            </w:r>
            <w:r w:rsidRPr="008D4F1C">
              <w:rPr>
                <w:szCs w:val="20"/>
              </w:rPr>
              <w:t>n munc</w:t>
            </w:r>
            <w:r w:rsidRPr="008D4F1C">
              <w:rPr>
                <w:rFonts w:cs="Trebuchet MS"/>
                <w:szCs w:val="20"/>
              </w:rPr>
              <w:t>ă</w:t>
            </w:r>
            <w:r w:rsidRPr="008D4F1C">
              <w:rPr>
                <w:szCs w:val="20"/>
              </w:rPr>
              <w:t>, legea 319/2006, HG 1425 /2006. Norme generale de protecție a muncii în activitatea practică de laborator. Prezentarea planului de măsuri pentru desfășurarea activităților didactice în contextul pandemiei covid-19 și a Procedurii proprii privind instituirea de măsuri sanitare și de protecție în perioada pandemiei de Covid-19.</w:t>
            </w:r>
          </w:p>
          <w:p w:rsidR="007F577A" w:rsidRPr="00572848" w:rsidRDefault="007F577A" w:rsidP="00FD03F6">
            <w:pPr>
              <w:autoSpaceDE w:val="0"/>
              <w:autoSpaceDN w:val="0"/>
              <w:adjustRightInd w:val="0"/>
              <w:jc w:val="both"/>
              <w:rPr>
                <w:lang w:bidi="ne-NP"/>
              </w:rPr>
            </w:pPr>
            <w:r w:rsidRPr="00572848">
              <w:t>Prezentarea lucrării. Explicaţii</w:t>
            </w:r>
            <w:r w:rsidRPr="00572848">
              <w:rPr>
                <w:lang w:bidi="ne-NP"/>
              </w:rPr>
              <w:t xml:space="preserve">. Experimentul. Obtinerea datelor experimentale. Prelucrarea datelor experimentale. </w:t>
            </w:r>
            <w:r w:rsidRPr="00572848">
              <w:t xml:space="preserve">Interpretarea rezultatelor. </w:t>
            </w:r>
            <w:r w:rsidRPr="00572848">
              <w:rPr>
                <w:lang w:bidi="ne-NP"/>
              </w:rPr>
              <w:t>Prezentarea concluziilor</w:t>
            </w:r>
          </w:p>
        </w:tc>
        <w:tc>
          <w:tcPr>
            <w:tcW w:w="828" w:type="dxa"/>
            <w:shd w:val="clear" w:color="auto" w:fill="auto"/>
          </w:tcPr>
          <w:p w:rsidR="007F577A" w:rsidRPr="00572848" w:rsidRDefault="007F577A" w:rsidP="00B349D9">
            <w:pPr>
              <w:autoSpaceDE w:val="0"/>
              <w:autoSpaceDN w:val="0"/>
              <w:adjustRightInd w:val="0"/>
              <w:rPr>
                <w:b/>
                <w:bCs/>
                <w:lang w:bidi="ne-NP"/>
              </w:rPr>
            </w:pPr>
            <w:r w:rsidRPr="00572848">
              <w:rPr>
                <w:bCs/>
                <w:lang w:bidi="ne-NP"/>
              </w:rPr>
              <w:t>4 ore</w:t>
            </w:r>
          </w:p>
        </w:tc>
      </w:tr>
      <w:tr w:rsidR="005A11A1" w:rsidRPr="00730232" w:rsidTr="0067001B">
        <w:tc>
          <w:tcPr>
            <w:tcW w:w="451" w:type="dxa"/>
            <w:shd w:val="clear" w:color="auto" w:fill="auto"/>
            <w:vAlign w:val="center"/>
          </w:tcPr>
          <w:p w:rsidR="005A11A1" w:rsidRPr="00730232" w:rsidRDefault="00EB768F" w:rsidP="005A11A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3939" w:type="dxa"/>
            <w:shd w:val="clear" w:color="auto" w:fill="auto"/>
          </w:tcPr>
          <w:p w:rsidR="005A11A1" w:rsidRPr="00572848" w:rsidRDefault="005A11A1" w:rsidP="005A11A1">
            <w:pPr>
              <w:autoSpaceDE w:val="0"/>
              <w:autoSpaceDN w:val="0"/>
              <w:adjustRightInd w:val="0"/>
            </w:pPr>
            <w:r w:rsidRPr="00572848">
              <w:t>Propriet</w:t>
            </w:r>
            <w:r>
              <w:t>ăț</w:t>
            </w:r>
            <w:r w:rsidRPr="00572848">
              <w:t>ile reologice ale fluidelor. Prepararea de fluide injectabile cu particule magnetice – Studiul influen</w:t>
            </w:r>
            <w:r>
              <w:t>ț</w:t>
            </w:r>
            <w:r w:rsidRPr="00572848">
              <w:t xml:space="preserve">ei mediului de dispersie  </w:t>
            </w:r>
          </w:p>
        </w:tc>
        <w:tc>
          <w:tcPr>
            <w:tcW w:w="4600" w:type="dxa"/>
            <w:shd w:val="clear" w:color="auto" w:fill="auto"/>
          </w:tcPr>
          <w:p w:rsidR="005A11A1" w:rsidRPr="00572848" w:rsidRDefault="005A11A1" w:rsidP="005A11A1">
            <w:pPr>
              <w:autoSpaceDE w:val="0"/>
              <w:autoSpaceDN w:val="0"/>
              <w:adjustRightInd w:val="0"/>
              <w:rPr>
                <w:lang w:bidi="ne-NP"/>
              </w:rPr>
            </w:pPr>
            <w:r w:rsidRPr="00572848">
              <w:t>Prezentarea lucrării. Explicaţii</w:t>
            </w:r>
            <w:r w:rsidRPr="00572848">
              <w:rPr>
                <w:lang w:bidi="ne-NP"/>
              </w:rPr>
              <w:t xml:space="preserve">. Experimentul. Obtinerea datelor experimentale. Prelucrarea datelor experimentale. </w:t>
            </w:r>
            <w:r w:rsidRPr="00572848">
              <w:t xml:space="preserve">Interpretarea rezultatelor. </w:t>
            </w:r>
            <w:r w:rsidRPr="00572848">
              <w:rPr>
                <w:lang w:bidi="ne-NP"/>
              </w:rPr>
              <w:t>Prezentarea concluziilor</w:t>
            </w:r>
            <w:r>
              <w:rPr>
                <w:lang w:bidi="ne-NP"/>
              </w:rPr>
              <w:t>.</w:t>
            </w:r>
          </w:p>
        </w:tc>
        <w:tc>
          <w:tcPr>
            <w:tcW w:w="828" w:type="dxa"/>
            <w:shd w:val="clear" w:color="auto" w:fill="auto"/>
          </w:tcPr>
          <w:p w:rsidR="005A11A1" w:rsidRPr="00572848" w:rsidRDefault="005A11A1" w:rsidP="005A11A1">
            <w:pPr>
              <w:autoSpaceDE w:val="0"/>
              <w:autoSpaceDN w:val="0"/>
              <w:adjustRightInd w:val="0"/>
              <w:rPr>
                <w:bCs/>
                <w:lang w:bidi="ne-NP"/>
              </w:rPr>
            </w:pPr>
            <w:r>
              <w:rPr>
                <w:bCs/>
                <w:lang w:bidi="ne-NP"/>
              </w:rPr>
              <w:t>4</w:t>
            </w:r>
            <w:r w:rsidRPr="00572848">
              <w:rPr>
                <w:bCs/>
                <w:lang w:bidi="ne-NP"/>
              </w:rPr>
              <w:t xml:space="preserve"> ore</w:t>
            </w:r>
          </w:p>
        </w:tc>
      </w:tr>
      <w:tr w:rsidR="005A11A1" w:rsidRPr="00730232" w:rsidTr="0067001B">
        <w:tc>
          <w:tcPr>
            <w:tcW w:w="451" w:type="dxa"/>
            <w:shd w:val="clear" w:color="auto" w:fill="auto"/>
            <w:vAlign w:val="center"/>
          </w:tcPr>
          <w:p w:rsidR="005A11A1" w:rsidRPr="00730232" w:rsidRDefault="00EB768F" w:rsidP="005A11A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3939" w:type="dxa"/>
            <w:shd w:val="clear" w:color="auto" w:fill="auto"/>
          </w:tcPr>
          <w:p w:rsidR="005A11A1" w:rsidRDefault="005A11A1" w:rsidP="005A11A1">
            <w:pPr>
              <w:autoSpaceDE w:val="0"/>
              <w:autoSpaceDN w:val="0"/>
              <w:adjustRightInd w:val="0"/>
              <w:rPr>
                <w:lang w:bidi="ne-NP"/>
              </w:rPr>
            </w:pPr>
            <w:r w:rsidRPr="00572848">
              <w:t>Procese de transfer – transport. Reologia fluidelor cu rol de substituent de plasm</w:t>
            </w:r>
            <w:r>
              <w:t>ă</w:t>
            </w:r>
          </w:p>
          <w:p w:rsidR="005A11A1" w:rsidRPr="005A11A1" w:rsidRDefault="005A11A1" w:rsidP="005A11A1">
            <w:pPr>
              <w:rPr>
                <w:lang w:bidi="ne-NP"/>
              </w:rPr>
            </w:pPr>
            <w:r w:rsidRPr="00572848">
              <w:t xml:space="preserve">Fluide biologice simulate. Preparare </w:t>
            </w:r>
            <w:r>
              <w:t>ș</w:t>
            </w:r>
            <w:r w:rsidRPr="00572848">
              <w:t>i caracterizare</w:t>
            </w:r>
          </w:p>
        </w:tc>
        <w:tc>
          <w:tcPr>
            <w:tcW w:w="4600" w:type="dxa"/>
            <w:shd w:val="clear" w:color="auto" w:fill="auto"/>
          </w:tcPr>
          <w:p w:rsidR="005A11A1" w:rsidRPr="00572848" w:rsidRDefault="005A11A1" w:rsidP="005A11A1">
            <w:pPr>
              <w:autoSpaceDE w:val="0"/>
              <w:autoSpaceDN w:val="0"/>
              <w:adjustRightInd w:val="0"/>
              <w:rPr>
                <w:lang w:bidi="ne-NP"/>
              </w:rPr>
            </w:pPr>
            <w:r w:rsidRPr="00572848">
              <w:t>Prezentarea lucrării. Explicaţii</w:t>
            </w:r>
            <w:r w:rsidRPr="00572848">
              <w:rPr>
                <w:lang w:bidi="ne-NP"/>
              </w:rPr>
              <w:t xml:space="preserve">. Experimentul. Obtinerea datelor experimentale. Prelucrarea datelor experimentale. </w:t>
            </w:r>
            <w:r w:rsidRPr="00572848">
              <w:t xml:space="preserve">Interpretarea rezultatelor. </w:t>
            </w:r>
            <w:r w:rsidRPr="00572848">
              <w:rPr>
                <w:lang w:bidi="ne-NP"/>
              </w:rPr>
              <w:t>Prezentarea concluziilor</w:t>
            </w:r>
          </w:p>
        </w:tc>
        <w:tc>
          <w:tcPr>
            <w:tcW w:w="828" w:type="dxa"/>
            <w:shd w:val="clear" w:color="auto" w:fill="auto"/>
          </w:tcPr>
          <w:p w:rsidR="005A11A1" w:rsidRPr="00572848" w:rsidRDefault="005A11A1" w:rsidP="005A11A1">
            <w:pPr>
              <w:autoSpaceDE w:val="0"/>
              <w:autoSpaceDN w:val="0"/>
              <w:adjustRightInd w:val="0"/>
              <w:rPr>
                <w:b/>
                <w:bCs/>
                <w:lang w:bidi="ne-NP"/>
              </w:rPr>
            </w:pPr>
            <w:r w:rsidRPr="00572848">
              <w:rPr>
                <w:bCs/>
                <w:lang w:bidi="ne-NP"/>
              </w:rPr>
              <w:t>4 ore</w:t>
            </w:r>
          </w:p>
        </w:tc>
      </w:tr>
      <w:tr w:rsidR="005A11A1" w:rsidRPr="00730232" w:rsidTr="0067001B">
        <w:tc>
          <w:tcPr>
            <w:tcW w:w="451" w:type="dxa"/>
            <w:shd w:val="clear" w:color="auto" w:fill="auto"/>
            <w:vAlign w:val="center"/>
          </w:tcPr>
          <w:p w:rsidR="005A11A1" w:rsidRPr="00730232" w:rsidRDefault="00EB768F" w:rsidP="005A11A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3939" w:type="dxa"/>
            <w:shd w:val="clear" w:color="auto" w:fill="auto"/>
          </w:tcPr>
          <w:p w:rsidR="005A11A1" w:rsidRPr="00572848" w:rsidRDefault="005A11A1" w:rsidP="00E27883">
            <w:pPr>
              <w:autoSpaceDE w:val="0"/>
              <w:autoSpaceDN w:val="0"/>
              <w:adjustRightInd w:val="0"/>
              <w:rPr>
                <w:lang w:bidi="ne-NP"/>
              </w:rPr>
            </w:pPr>
            <w:r>
              <w:t>T</w:t>
            </w:r>
            <w:r>
              <w:t xml:space="preserve">ransferul de căldură </w:t>
            </w:r>
            <w:r w:rsidR="00E27883">
              <w:t xml:space="preserve">în regim </w:t>
            </w:r>
            <w:r w:rsidR="00E27883">
              <w:t xml:space="preserve">staționar </w:t>
            </w:r>
            <w:r w:rsidR="00E27883">
              <w:t xml:space="preserve">(conductiv) </w:t>
            </w:r>
            <w:r>
              <w:t xml:space="preserve">prin straturi din diverse materiale dispuse paralel </w:t>
            </w:r>
            <w:r w:rsidR="00930F1F">
              <w:t>și/</w:t>
            </w:r>
            <w:r>
              <w:t>sau circular.</w:t>
            </w:r>
          </w:p>
        </w:tc>
        <w:tc>
          <w:tcPr>
            <w:tcW w:w="4600" w:type="dxa"/>
            <w:shd w:val="clear" w:color="auto" w:fill="auto"/>
          </w:tcPr>
          <w:p w:rsidR="005A11A1" w:rsidRPr="00572848" w:rsidRDefault="00B64DE2" w:rsidP="00B64DE2">
            <w:pPr>
              <w:autoSpaceDE w:val="0"/>
              <w:autoSpaceDN w:val="0"/>
              <w:adjustRightInd w:val="0"/>
              <w:rPr>
                <w:lang w:bidi="ne-NP"/>
              </w:rPr>
            </w:pPr>
            <w:r>
              <w:t>Prezentarea activităților</w:t>
            </w:r>
            <w:r w:rsidR="005A11A1" w:rsidRPr="00572848">
              <w:t>. Explicaţii</w:t>
            </w:r>
            <w:r>
              <w:rPr>
                <w:lang w:bidi="ne-NP"/>
              </w:rPr>
              <w:t>.</w:t>
            </w:r>
            <w:r w:rsidR="00C42E97">
              <w:rPr>
                <w:lang w:bidi="ne-NP"/>
              </w:rPr>
              <w:t xml:space="preserve"> Obț</w:t>
            </w:r>
            <w:r w:rsidR="005A11A1" w:rsidRPr="00572848">
              <w:rPr>
                <w:lang w:bidi="ne-NP"/>
              </w:rPr>
              <w:t xml:space="preserve">inerea </w:t>
            </w:r>
            <w:r>
              <w:rPr>
                <w:lang w:bidi="ne-NP"/>
              </w:rPr>
              <w:t>și p</w:t>
            </w:r>
            <w:r w:rsidR="005A11A1" w:rsidRPr="00572848">
              <w:rPr>
                <w:lang w:bidi="ne-NP"/>
              </w:rPr>
              <w:t xml:space="preserve">relucrarea datelor experimentale. </w:t>
            </w:r>
            <w:r>
              <w:rPr>
                <w:lang w:bidi="ne-NP"/>
              </w:rPr>
              <w:t>I</w:t>
            </w:r>
            <w:r w:rsidR="005A11A1" w:rsidRPr="00572848">
              <w:t xml:space="preserve">nterpretarea rezultatelor. </w:t>
            </w:r>
            <w:r w:rsidR="005A11A1" w:rsidRPr="00572848">
              <w:rPr>
                <w:lang w:bidi="ne-NP"/>
              </w:rPr>
              <w:t>Prezentarea concluziilor</w:t>
            </w:r>
            <w:r>
              <w:rPr>
                <w:lang w:bidi="ne-NP"/>
              </w:rPr>
              <w:t>.</w:t>
            </w:r>
          </w:p>
        </w:tc>
        <w:tc>
          <w:tcPr>
            <w:tcW w:w="828" w:type="dxa"/>
            <w:shd w:val="clear" w:color="auto" w:fill="auto"/>
          </w:tcPr>
          <w:p w:rsidR="005A11A1" w:rsidRPr="00572848" w:rsidRDefault="005A11A1" w:rsidP="005A11A1">
            <w:pPr>
              <w:autoSpaceDE w:val="0"/>
              <w:autoSpaceDN w:val="0"/>
              <w:adjustRightInd w:val="0"/>
              <w:rPr>
                <w:b/>
                <w:bCs/>
                <w:lang w:bidi="ne-NP"/>
              </w:rPr>
            </w:pPr>
            <w:r>
              <w:rPr>
                <w:bCs/>
                <w:lang w:bidi="ne-NP"/>
              </w:rPr>
              <w:t>4</w:t>
            </w:r>
            <w:r w:rsidRPr="00572848">
              <w:rPr>
                <w:bCs/>
                <w:lang w:bidi="ne-NP"/>
              </w:rPr>
              <w:t xml:space="preserve"> ore</w:t>
            </w:r>
          </w:p>
        </w:tc>
      </w:tr>
      <w:tr w:rsidR="005A11A1" w:rsidRPr="00730232" w:rsidTr="0067001B">
        <w:tc>
          <w:tcPr>
            <w:tcW w:w="451" w:type="dxa"/>
            <w:shd w:val="clear" w:color="auto" w:fill="auto"/>
            <w:vAlign w:val="center"/>
          </w:tcPr>
          <w:p w:rsidR="005A11A1" w:rsidRPr="00730232" w:rsidRDefault="005A11A1" w:rsidP="005A11A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3939" w:type="dxa"/>
            <w:shd w:val="clear" w:color="auto" w:fill="auto"/>
          </w:tcPr>
          <w:p w:rsidR="005A11A1" w:rsidRPr="00572848" w:rsidRDefault="005A11A1" w:rsidP="005A11A1">
            <w:pPr>
              <w:autoSpaceDE w:val="0"/>
              <w:autoSpaceDN w:val="0"/>
              <w:adjustRightInd w:val="0"/>
              <w:rPr>
                <w:lang w:bidi="ne-NP"/>
              </w:rPr>
            </w:pPr>
            <w:r w:rsidRPr="00742FBB">
              <w:t>Curgerea laminar</w:t>
            </w:r>
            <w:r>
              <w:t>ă</w:t>
            </w:r>
            <w:r w:rsidRPr="00742FBB">
              <w:t xml:space="preserve"> a fluidelor nenewtoniene prin incinte cu sec</w:t>
            </w:r>
            <w:r>
              <w:t>ţ</w:t>
            </w:r>
            <w:r w:rsidRPr="00742FBB">
              <w:t>iune circular</w:t>
            </w:r>
            <w:r>
              <w:t>ă</w:t>
            </w:r>
            <w:r w:rsidRPr="00742FBB">
              <w:t xml:space="preserve"> (determinarea rezis</w:t>
            </w:r>
            <w:r>
              <w:t>tenţei totale a sistemului, vite</w:t>
            </w:r>
            <w:r w:rsidRPr="00742FBB">
              <w:t>za maxim</w:t>
            </w:r>
            <w:r>
              <w:t>ă</w:t>
            </w:r>
            <w:r w:rsidRPr="00742FBB">
              <w:t xml:space="preserve"> </w:t>
            </w:r>
            <w:r>
              <w:t>ş</w:t>
            </w:r>
            <w:r w:rsidRPr="00742FBB">
              <w:t>i medie a fuidului, c</w:t>
            </w:r>
            <w:r>
              <w:t>ă</w:t>
            </w:r>
            <w:r w:rsidRPr="00742FBB">
              <w:t>d</w:t>
            </w:r>
            <w:r>
              <w:t>erea de presiune</w:t>
            </w:r>
            <w:r w:rsidRPr="00742FBB">
              <w:t>, criteriul Reynolds)</w:t>
            </w:r>
            <w:r>
              <w:t>.</w:t>
            </w:r>
          </w:p>
        </w:tc>
        <w:tc>
          <w:tcPr>
            <w:tcW w:w="4600" w:type="dxa"/>
            <w:shd w:val="clear" w:color="auto" w:fill="auto"/>
          </w:tcPr>
          <w:p w:rsidR="005A11A1" w:rsidRPr="00572848" w:rsidRDefault="005A11A1" w:rsidP="005A11A1">
            <w:pPr>
              <w:autoSpaceDE w:val="0"/>
              <w:autoSpaceDN w:val="0"/>
              <w:adjustRightInd w:val="0"/>
              <w:rPr>
                <w:lang w:bidi="ne-NP"/>
              </w:rPr>
            </w:pPr>
            <w:r w:rsidRPr="00572848">
              <w:t>Prezentare proiect. Explicaţii</w:t>
            </w:r>
            <w:r w:rsidRPr="00572848">
              <w:rPr>
                <w:lang w:bidi="ne-NP"/>
              </w:rPr>
              <w:t xml:space="preserve">. Prelucrarea datelor experimentale. </w:t>
            </w:r>
            <w:r w:rsidRPr="00572848">
              <w:t xml:space="preserve">Interpretarea rezultatelor. </w:t>
            </w:r>
            <w:r w:rsidRPr="00572848">
              <w:rPr>
                <w:lang w:bidi="ne-NP"/>
              </w:rPr>
              <w:t>Prezentarea concluziilor</w:t>
            </w:r>
          </w:p>
        </w:tc>
        <w:tc>
          <w:tcPr>
            <w:tcW w:w="828" w:type="dxa"/>
            <w:shd w:val="clear" w:color="auto" w:fill="auto"/>
          </w:tcPr>
          <w:p w:rsidR="005A11A1" w:rsidRPr="00572848" w:rsidRDefault="005A11A1" w:rsidP="005A11A1">
            <w:pPr>
              <w:autoSpaceDE w:val="0"/>
              <w:autoSpaceDN w:val="0"/>
              <w:adjustRightInd w:val="0"/>
              <w:rPr>
                <w:b/>
                <w:bCs/>
                <w:lang w:bidi="ne-NP"/>
              </w:rPr>
            </w:pPr>
            <w:r w:rsidRPr="00572848">
              <w:rPr>
                <w:bCs/>
                <w:lang w:bidi="ne-NP"/>
              </w:rPr>
              <w:t>4 ore</w:t>
            </w:r>
          </w:p>
        </w:tc>
      </w:tr>
      <w:tr w:rsidR="005A11A1" w:rsidRPr="00730232" w:rsidTr="0067001B">
        <w:tc>
          <w:tcPr>
            <w:tcW w:w="451" w:type="dxa"/>
            <w:shd w:val="clear" w:color="auto" w:fill="auto"/>
            <w:vAlign w:val="center"/>
          </w:tcPr>
          <w:p w:rsidR="005A11A1" w:rsidRPr="00730232" w:rsidRDefault="005A11A1" w:rsidP="005A11A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3939" w:type="dxa"/>
            <w:shd w:val="clear" w:color="auto" w:fill="auto"/>
          </w:tcPr>
          <w:p w:rsidR="005A11A1" w:rsidRPr="00572848" w:rsidRDefault="005A11A1" w:rsidP="005A11A1">
            <w:pPr>
              <w:autoSpaceDE w:val="0"/>
              <w:autoSpaceDN w:val="0"/>
              <w:adjustRightInd w:val="0"/>
              <w:rPr>
                <w:lang w:bidi="ne-NP"/>
              </w:rPr>
            </w:pPr>
            <w:r w:rsidRPr="00E80F37">
              <w:t>Curgerea turbulent</w:t>
            </w:r>
            <w:r>
              <w:t>ă</w:t>
            </w:r>
            <w:r w:rsidRPr="00E80F37">
              <w:t xml:space="preserve"> a fluidelor nenewtoniene prin incinte cu </w:t>
            </w:r>
            <w:r w:rsidRPr="00742FBB">
              <w:t>sec</w:t>
            </w:r>
            <w:r>
              <w:t>ţ</w:t>
            </w:r>
            <w:r w:rsidRPr="00742FBB">
              <w:t>iune circular</w:t>
            </w:r>
            <w:r>
              <w:t>ă</w:t>
            </w:r>
            <w:r w:rsidRPr="00742FBB">
              <w:t xml:space="preserve"> </w:t>
            </w:r>
            <w:r w:rsidRPr="00E80F37">
              <w:t xml:space="preserve">(determinarea vitezei maxime </w:t>
            </w:r>
            <w:r>
              <w:t>ş</w:t>
            </w:r>
            <w:r w:rsidRPr="00E80F37">
              <w:t>i medie a fuidului, criteriul Reynolds, reprezentarea grafic</w:t>
            </w:r>
            <w:r>
              <w:t>ă</w:t>
            </w:r>
            <w:r w:rsidRPr="00E80F37">
              <w:t xml:space="preserve"> a c</w:t>
            </w:r>
            <w:r>
              <w:t>â</w:t>
            </w:r>
            <w:r w:rsidRPr="00E80F37">
              <w:t>mpului de viteze)</w:t>
            </w:r>
            <w:r>
              <w:t>.</w:t>
            </w:r>
          </w:p>
        </w:tc>
        <w:tc>
          <w:tcPr>
            <w:tcW w:w="4600" w:type="dxa"/>
            <w:shd w:val="clear" w:color="auto" w:fill="auto"/>
          </w:tcPr>
          <w:p w:rsidR="005A11A1" w:rsidRPr="00572848" w:rsidRDefault="005A11A1" w:rsidP="005A11A1">
            <w:pPr>
              <w:autoSpaceDE w:val="0"/>
              <w:autoSpaceDN w:val="0"/>
              <w:adjustRightInd w:val="0"/>
              <w:rPr>
                <w:lang w:bidi="ne-NP"/>
              </w:rPr>
            </w:pPr>
            <w:r>
              <w:t>Prezentare</w:t>
            </w:r>
            <w:r w:rsidRPr="00572848">
              <w:t xml:space="preserve"> proiect. Explicaţii</w:t>
            </w:r>
            <w:r w:rsidRPr="00572848">
              <w:rPr>
                <w:lang w:bidi="ne-NP"/>
              </w:rPr>
              <w:t xml:space="preserve">. Prelucrarea datelor experimentale. </w:t>
            </w:r>
            <w:r w:rsidRPr="00572848">
              <w:t xml:space="preserve">Interpretarea rezultatelor. </w:t>
            </w:r>
            <w:r w:rsidRPr="00572848">
              <w:rPr>
                <w:lang w:bidi="ne-NP"/>
              </w:rPr>
              <w:t>Prezentarea concluziilor</w:t>
            </w:r>
          </w:p>
        </w:tc>
        <w:tc>
          <w:tcPr>
            <w:tcW w:w="828" w:type="dxa"/>
            <w:shd w:val="clear" w:color="auto" w:fill="auto"/>
          </w:tcPr>
          <w:p w:rsidR="005A11A1" w:rsidRPr="00572848" w:rsidRDefault="005A11A1" w:rsidP="005A11A1">
            <w:pPr>
              <w:autoSpaceDE w:val="0"/>
              <w:autoSpaceDN w:val="0"/>
              <w:adjustRightInd w:val="0"/>
              <w:rPr>
                <w:bCs/>
                <w:lang w:bidi="ne-NP"/>
              </w:rPr>
            </w:pPr>
            <w:r w:rsidRPr="00572848">
              <w:rPr>
                <w:bCs/>
                <w:lang w:bidi="ne-NP"/>
              </w:rPr>
              <w:t>4 ore</w:t>
            </w:r>
          </w:p>
        </w:tc>
      </w:tr>
      <w:tr w:rsidR="005A11A1" w:rsidRPr="00730232" w:rsidTr="0067001B">
        <w:tc>
          <w:tcPr>
            <w:tcW w:w="451" w:type="dxa"/>
            <w:shd w:val="clear" w:color="auto" w:fill="auto"/>
            <w:vAlign w:val="center"/>
          </w:tcPr>
          <w:p w:rsidR="005A11A1" w:rsidRPr="00730232" w:rsidRDefault="005A11A1" w:rsidP="005A11A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3939" w:type="dxa"/>
            <w:shd w:val="clear" w:color="auto" w:fill="auto"/>
          </w:tcPr>
          <w:p w:rsidR="005A11A1" w:rsidRPr="00572848" w:rsidRDefault="005A11A1" w:rsidP="005A11A1">
            <w:pPr>
              <w:autoSpaceDE w:val="0"/>
              <w:autoSpaceDN w:val="0"/>
              <w:adjustRightInd w:val="0"/>
              <w:rPr>
                <w:lang w:bidi="ne-NP"/>
              </w:rPr>
            </w:pPr>
            <w:r w:rsidRPr="002C320B">
              <w:t xml:space="preserve">Proiectarea geometriei </w:t>
            </w:r>
            <w:r>
              <w:t>ş</w:t>
            </w:r>
            <w:r w:rsidRPr="002C320B">
              <w:t>i dimesiunilor unui sistem de opturare pentru condi</w:t>
            </w:r>
            <w:r>
              <w:t>ţ</w:t>
            </w:r>
            <w:r w:rsidRPr="002C320B">
              <w:t xml:space="preserve">ii de curgere </w:t>
            </w:r>
            <w:r>
              <w:t>î</w:t>
            </w:r>
            <w:r w:rsidRPr="002C320B">
              <w:t xml:space="preserve">n jurul obstacolului </w:t>
            </w:r>
            <w:r>
              <w:t>î</w:t>
            </w:r>
            <w:r w:rsidRPr="002C320B">
              <w:t>n regim laminar sau turbulent (calculul for</w:t>
            </w:r>
            <w:r>
              <w:t>ţ</w:t>
            </w:r>
            <w:r w:rsidRPr="002C320B">
              <w:t>ei d</w:t>
            </w:r>
            <w:r>
              <w:t xml:space="preserve">e antrenare utilizând numărul Reynolds, relaţia </w:t>
            </w:r>
            <w:r w:rsidRPr="002C320B">
              <w:t>Prandtl, legea lui Stokes)</w:t>
            </w:r>
            <w:r>
              <w:t>.</w:t>
            </w:r>
          </w:p>
        </w:tc>
        <w:tc>
          <w:tcPr>
            <w:tcW w:w="4600" w:type="dxa"/>
            <w:shd w:val="clear" w:color="auto" w:fill="auto"/>
          </w:tcPr>
          <w:p w:rsidR="005A11A1" w:rsidRPr="00572848" w:rsidRDefault="005A11A1" w:rsidP="005A11A1">
            <w:pPr>
              <w:autoSpaceDE w:val="0"/>
              <w:autoSpaceDN w:val="0"/>
              <w:adjustRightInd w:val="0"/>
              <w:rPr>
                <w:lang w:bidi="ne-NP"/>
              </w:rPr>
            </w:pPr>
            <w:r>
              <w:t>Prezentare</w:t>
            </w:r>
            <w:r w:rsidRPr="00572848">
              <w:t xml:space="preserve"> proiect. Explicaţii</w:t>
            </w:r>
            <w:r w:rsidRPr="00572848">
              <w:rPr>
                <w:lang w:bidi="ne-NP"/>
              </w:rPr>
              <w:t xml:space="preserve">. Prelucrarea datelor experimentale. </w:t>
            </w:r>
            <w:r w:rsidRPr="00572848">
              <w:t xml:space="preserve">Interpretarea rezultatelor. </w:t>
            </w:r>
            <w:r w:rsidRPr="00572848">
              <w:rPr>
                <w:lang w:bidi="ne-NP"/>
              </w:rPr>
              <w:t>Prezentarea concluziilor</w:t>
            </w:r>
          </w:p>
        </w:tc>
        <w:tc>
          <w:tcPr>
            <w:tcW w:w="828" w:type="dxa"/>
            <w:shd w:val="clear" w:color="auto" w:fill="auto"/>
          </w:tcPr>
          <w:p w:rsidR="005A11A1" w:rsidRPr="00572848" w:rsidRDefault="005A11A1" w:rsidP="005A11A1">
            <w:pPr>
              <w:autoSpaceDE w:val="0"/>
              <w:autoSpaceDN w:val="0"/>
              <w:adjustRightInd w:val="0"/>
              <w:rPr>
                <w:b/>
                <w:bCs/>
                <w:lang w:bidi="ne-NP"/>
              </w:rPr>
            </w:pPr>
            <w:r w:rsidRPr="00572848">
              <w:rPr>
                <w:bCs/>
                <w:lang w:bidi="ne-NP"/>
              </w:rPr>
              <w:t>4 ore</w:t>
            </w:r>
          </w:p>
        </w:tc>
      </w:tr>
    </w:tbl>
    <w:p w:rsidR="007F577A" w:rsidRPr="008C0CCD" w:rsidRDefault="007F577A" w:rsidP="007F577A">
      <w:pPr>
        <w:autoSpaceDE w:val="0"/>
        <w:autoSpaceDN w:val="0"/>
        <w:adjustRightInd w:val="0"/>
        <w:rPr>
          <w:rFonts w:asciiTheme="majorHAnsi" w:hAnsiTheme="majorHAnsi" w:cs="TimesNewRoman,Bold"/>
          <w:b/>
          <w:bCs/>
          <w:szCs w:val="20"/>
          <w:lang w:bidi="ne-NP"/>
        </w:rPr>
      </w:pPr>
    </w:p>
    <w:p w:rsidR="007F577A" w:rsidRPr="008C0CCD" w:rsidRDefault="007F577A" w:rsidP="007F577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7F577A" w:rsidRDefault="007F577A" w:rsidP="007F577A">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lastRenderedPageBreak/>
        <w:t>Obligatorie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8"/>
      </w:tblGrid>
      <w:tr w:rsidR="007F577A" w:rsidRPr="000E69B9" w:rsidTr="00B349D9">
        <w:tc>
          <w:tcPr>
            <w:tcW w:w="9818" w:type="dxa"/>
          </w:tcPr>
          <w:p w:rsidR="00715E3D" w:rsidRPr="00715E3D" w:rsidRDefault="00715E3D" w:rsidP="00715E3D">
            <w:pPr>
              <w:numPr>
                <w:ilvl w:val="0"/>
                <w:numId w:val="4"/>
              </w:numPr>
              <w:spacing w:line="240" w:lineRule="auto"/>
              <w:jc w:val="both"/>
              <w:rPr>
                <w:bCs/>
              </w:rPr>
            </w:pPr>
            <w:r>
              <w:rPr>
                <w:bCs/>
              </w:rPr>
              <w:t>M.D. Vlad</w:t>
            </w:r>
            <w:r w:rsidRPr="00715E3D">
              <w:rPr>
                <w:bCs/>
              </w:rPr>
              <w:t>, Note de curs pe platforma de e-Learning.</w:t>
            </w:r>
          </w:p>
          <w:p w:rsidR="00715E3D" w:rsidRPr="00715E3D" w:rsidRDefault="00715E3D" w:rsidP="00715E3D">
            <w:pPr>
              <w:numPr>
                <w:ilvl w:val="0"/>
                <w:numId w:val="4"/>
              </w:numPr>
              <w:spacing w:line="240" w:lineRule="auto"/>
              <w:jc w:val="both"/>
              <w:rPr>
                <w:bCs/>
              </w:rPr>
            </w:pPr>
            <w:r>
              <w:rPr>
                <w:bCs/>
              </w:rPr>
              <w:t>M.D. Vlad</w:t>
            </w:r>
            <w:r w:rsidRPr="00715E3D">
              <w:rPr>
                <w:bCs/>
              </w:rPr>
              <w:t>, Cimenturi osoase pentru restaurare vertebrală minim invazivă. Ed. PIM-Iasi, 2019.</w:t>
            </w:r>
          </w:p>
          <w:p w:rsidR="007F577A" w:rsidRPr="000E69B9" w:rsidRDefault="007F577A" w:rsidP="007F577A">
            <w:pPr>
              <w:numPr>
                <w:ilvl w:val="0"/>
                <w:numId w:val="4"/>
              </w:numPr>
              <w:spacing w:line="240" w:lineRule="auto"/>
              <w:ind w:left="714" w:hanging="357"/>
              <w:jc w:val="both"/>
              <w:rPr>
                <w:bCs/>
              </w:rPr>
            </w:pPr>
            <w:r w:rsidRPr="000E69B9">
              <w:rPr>
                <w:bCs/>
              </w:rPr>
              <w:t>M. Lungu, C. Ibănescu (2008), Proprietăţi reologice ale sistemelor polimere, Ed. Performantica, Iaşi.</w:t>
            </w:r>
          </w:p>
        </w:tc>
      </w:tr>
      <w:tr w:rsidR="007F577A" w:rsidRPr="000E69B9" w:rsidTr="00B349D9">
        <w:tc>
          <w:tcPr>
            <w:tcW w:w="9818" w:type="dxa"/>
          </w:tcPr>
          <w:p w:rsidR="007F577A" w:rsidRPr="000E69B9" w:rsidRDefault="007F577A" w:rsidP="007F577A">
            <w:pPr>
              <w:numPr>
                <w:ilvl w:val="0"/>
                <w:numId w:val="4"/>
              </w:numPr>
              <w:spacing w:line="240" w:lineRule="auto"/>
              <w:ind w:left="714" w:hanging="357"/>
              <w:jc w:val="both"/>
              <w:rPr>
                <w:bCs/>
              </w:rPr>
            </w:pPr>
            <w:r w:rsidRPr="000E69B9">
              <w:rPr>
                <w:bCs/>
              </w:rPr>
              <w:t xml:space="preserve">M.Lungu, E.Merica (2000), Reologia produselor cosmetice, Ed.Corson, </w:t>
            </w:r>
            <w:r w:rsidRPr="000E69B9">
              <w:rPr>
                <w:rFonts w:ascii="Calibri" w:eastAsia="Calibri" w:hAnsi="Calibri" w:cs="Times New Roman"/>
                <w:sz w:val="24"/>
                <w:szCs w:val="24"/>
              </w:rPr>
              <w:t>Iasi.</w:t>
            </w:r>
          </w:p>
        </w:tc>
      </w:tr>
      <w:tr w:rsidR="007F577A" w:rsidRPr="000E69B9" w:rsidTr="00B349D9">
        <w:tc>
          <w:tcPr>
            <w:tcW w:w="9818" w:type="dxa"/>
          </w:tcPr>
          <w:p w:rsidR="007F577A" w:rsidRPr="000E69B9" w:rsidRDefault="007F577A" w:rsidP="007F577A">
            <w:pPr>
              <w:numPr>
                <w:ilvl w:val="0"/>
                <w:numId w:val="4"/>
              </w:numPr>
              <w:spacing w:line="240" w:lineRule="auto"/>
              <w:ind w:left="714" w:hanging="357"/>
              <w:jc w:val="both"/>
              <w:rPr>
                <w:bCs/>
              </w:rPr>
            </w:pPr>
            <w:r w:rsidRPr="000E69B9">
              <w:rPr>
                <w:bCs/>
              </w:rPr>
              <w:t xml:space="preserve">M. Lungu, I. Nor (2009), Reologia sistemelor nenewtoniene cu aplicatii in procesele de prelucrare a polimerilor, Ed. Performantica, </w:t>
            </w:r>
            <w:r w:rsidRPr="000E69B9">
              <w:rPr>
                <w:rFonts w:ascii="Calibri" w:eastAsia="Calibri" w:hAnsi="Calibri" w:cs="Times New Roman"/>
                <w:sz w:val="24"/>
                <w:szCs w:val="24"/>
              </w:rPr>
              <w:t>Iasi.</w:t>
            </w:r>
          </w:p>
        </w:tc>
      </w:tr>
    </w:tbl>
    <w:p w:rsidR="007F577A" w:rsidRPr="008C0CCD" w:rsidRDefault="007F577A" w:rsidP="007F577A">
      <w:pPr>
        <w:autoSpaceDE w:val="0"/>
        <w:autoSpaceDN w:val="0"/>
        <w:adjustRightInd w:val="0"/>
        <w:rPr>
          <w:rFonts w:asciiTheme="majorHAnsi" w:hAnsiTheme="majorHAnsi" w:cs="TimesNewRoman,Bold"/>
          <w:b/>
          <w:bCs/>
          <w:i/>
          <w:szCs w:val="20"/>
          <w:lang w:bidi="ne-NP"/>
        </w:rPr>
      </w:pPr>
    </w:p>
    <w:p w:rsidR="007F577A" w:rsidRDefault="007F577A" w:rsidP="007F577A">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8"/>
      </w:tblGrid>
      <w:tr w:rsidR="007F577A" w:rsidRPr="004121C9" w:rsidTr="00B349D9">
        <w:tc>
          <w:tcPr>
            <w:tcW w:w="9818" w:type="dxa"/>
          </w:tcPr>
          <w:p w:rsidR="007F577A" w:rsidRPr="004121C9" w:rsidRDefault="007F577A" w:rsidP="00B349D9">
            <w:pPr>
              <w:spacing w:line="240" w:lineRule="auto"/>
              <w:ind w:left="714" w:hanging="357"/>
              <w:jc w:val="both"/>
              <w:rPr>
                <w:rFonts w:asciiTheme="majorHAnsi" w:hAnsiTheme="majorHAnsi"/>
                <w:bCs/>
                <w:szCs w:val="20"/>
                <w:lang w:val="it-IT"/>
              </w:rPr>
            </w:pPr>
            <w:r w:rsidRPr="004121C9">
              <w:rPr>
                <w:rFonts w:asciiTheme="majorHAnsi" w:hAnsiTheme="majorHAnsi"/>
                <w:bCs/>
                <w:szCs w:val="20"/>
                <w:lang w:val="it-IT"/>
              </w:rPr>
              <w:t>1.</w:t>
            </w:r>
            <w:r w:rsidRPr="004121C9">
              <w:rPr>
                <w:rFonts w:asciiTheme="majorHAnsi" w:hAnsiTheme="majorHAnsi"/>
                <w:bCs/>
                <w:szCs w:val="20"/>
                <w:lang w:val="it-IT"/>
              </w:rPr>
              <w:tab/>
              <w:t>M. Lungu, A. Lungu (2005), Elemente de reologia polimerilor – teorie si aplicatii, Ed. Performantica. Iasi.</w:t>
            </w:r>
          </w:p>
        </w:tc>
      </w:tr>
      <w:tr w:rsidR="007F577A" w:rsidRPr="004121C9" w:rsidTr="00B349D9">
        <w:tc>
          <w:tcPr>
            <w:tcW w:w="9818" w:type="dxa"/>
          </w:tcPr>
          <w:p w:rsidR="007F577A" w:rsidRPr="004121C9" w:rsidRDefault="007F577A" w:rsidP="00B349D9">
            <w:pPr>
              <w:spacing w:line="240" w:lineRule="auto"/>
              <w:ind w:left="714" w:hanging="357"/>
              <w:jc w:val="both"/>
              <w:rPr>
                <w:rFonts w:asciiTheme="majorHAnsi" w:hAnsiTheme="majorHAnsi"/>
                <w:bCs/>
                <w:szCs w:val="20"/>
                <w:lang w:val="it-IT"/>
              </w:rPr>
            </w:pPr>
            <w:r w:rsidRPr="004121C9">
              <w:rPr>
                <w:rFonts w:asciiTheme="majorHAnsi" w:hAnsiTheme="majorHAnsi"/>
                <w:bCs/>
                <w:szCs w:val="20"/>
                <w:lang w:val="it-IT"/>
              </w:rPr>
              <w:t>2.</w:t>
            </w:r>
            <w:r w:rsidRPr="004121C9">
              <w:rPr>
                <w:rFonts w:asciiTheme="majorHAnsi" w:hAnsiTheme="majorHAnsi"/>
                <w:bCs/>
                <w:szCs w:val="20"/>
                <w:lang w:val="it-IT"/>
              </w:rPr>
              <w:tab/>
              <w:t>Abhijit P. Deshpande,  J. Murali Krishnan, P. B. Sunil Kumar (2010). Rheology of Complex Fluids, Springer New York, UA.</w:t>
            </w:r>
            <w:r w:rsidRPr="004121C9">
              <w:rPr>
                <w:rFonts w:asciiTheme="majorHAnsi" w:hAnsiTheme="majorHAnsi"/>
                <w:bCs/>
                <w:szCs w:val="20"/>
                <w:lang w:val="it-IT"/>
              </w:rPr>
              <w:tab/>
            </w:r>
          </w:p>
        </w:tc>
      </w:tr>
      <w:tr w:rsidR="007F577A" w:rsidRPr="004121C9" w:rsidTr="00B349D9">
        <w:tc>
          <w:tcPr>
            <w:tcW w:w="9818" w:type="dxa"/>
          </w:tcPr>
          <w:p w:rsidR="007F577A" w:rsidRPr="004121C9" w:rsidRDefault="007F577A" w:rsidP="00B349D9">
            <w:pPr>
              <w:tabs>
                <w:tab w:val="left" w:pos="1133"/>
              </w:tabs>
              <w:spacing w:line="240" w:lineRule="auto"/>
              <w:ind w:left="714" w:hanging="357"/>
              <w:jc w:val="both"/>
              <w:rPr>
                <w:rFonts w:asciiTheme="majorHAnsi" w:hAnsiTheme="majorHAnsi"/>
                <w:bCs/>
                <w:szCs w:val="20"/>
                <w:lang w:val="it-IT"/>
              </w:rPr>
            </w:pPr>
            <w:r w:rsidRPr="004121C9">
              <w:rPr>
                <w:rFonts w:asciiTheme="majorHAnsi" w:hAnsiTheme="majorHAnsi"/>
                <w:bCs/>
                <w:szCs w:val="20"/>
                <w:lang w:val="it-IT"/>
              </w:rPr>
              <w:t>3.</w:t>
            </w:r>
            <w:r w:rsidRPr="004121C9">
              <w:rPr>
                <w:rFonts w:asciiTheme="majorHAnsi" w:hAnsiTheme="majorHAnsi"/>
                <w:bCs/>
                <w:szCs w:val="20"/>
                <w:lang w:val="it-IT"/>
              </w:rPr>
              <w:tab/>
              <w:t>Jan Mewis, Norman J. Wagner (2012). Colloidal suspension rheology, University Press, Cambridge, United Kingdom.</w:t>
            </w:r>
          </w:p>
        </w:tc>
      </w:tr>
      <w:tr w:rsidR="007F577A" w:rsidRPr="004121C9" w:rsidTr="00B349D9">
        <w:tc>
          <w:tcPr>
            <w:tcW w:w="9818" w:type="dxa"/>
          </w:tcPr>
          <w:p w:rsidR="007F577A" w:rsidRDefault="007F577A" w:rsidP="00B349D9">
            <w:pPr>
              <w:spacing w:line="240" w:lineRule="auto"/>
              <w:ind w:left="714" w:hanging="357"/>
              <w:jc w:val="both"/>
              <w:rPr>
                <w:rFonts w:asciiTheme="majorHAnsi" w:hAnsiTheme="majorHAnsi"/>
                <w:bCs/>
                <w:szCs w:val="20"/>
                <w:lang w:val="it-IT"/>
              </w:rPr>
            </w:pPr>
            <w:r w:rsidRPr="004121C9">
              <w:rPr>
                <w:rFonts w:asciiTheme="majorHAnsi" w:hAnsiTheme="majorHAnsi"/>
                <w:bCs/>
                <w:szCs w:val="20"/>
                <w:lang w:val="it-IT"/>
              </w:rPr>
              <w:t>4.</w:t>
            </w:r>
            <w:r w:rsidRPr="004121C9">
              <w:rPr>
                <w:rFonts w:asciiTheme="majorHAnsi" w:hAnsiTheme="majorHAnsi"/>
                <w:bCs/>
                <w:szCs w:val="20"/>
                <w:lang w:val="it-IT"/>
              </w:rPr>
              <w:tab/>
              <w:t>Fridtjov Irgens (2014), Rheology and Non-Newtonian Fluids, Springer, Switzerland.</w:t>
            </w:r>
          </w:p>
          <w:p w:rsidR="00011A52" w:rsidRPr="004121C9" w:rsidRDefault="00011A52" w:rsidP="00B349D9">
            <w:pPr>
              <w:spacing w:line="240" w:lineRule="auto"/>
              <w:ind w:left="714" w:hanging="357"/>
              <w:jc w:val="both"/>
              <w:rPr>
                <w:rFonts w:asciiTheme="majorHAnsi" w:hAnsiTheme="majorHAnsi"/>
                <w:bCs/>
                <w:szCs w:val="20"/>
                <w:lang w:val="it-IT"/>
              </w:rPr>
            </w:pPr>
            <w:r>
              <w:rPr>
                <w:rFonts w:asciiTheme="majorHAnsi" w:hAnsiTheme="majorHAnsi"/>
                <w:bCs/>
                <w:szCs w:val="20"/>
                <w:lang w:val="it-IT"/>
              </w:rPr>
              <w:t xml:space="preserve">5.   </w:t>
            </w:r>
            <w:r w:rsidRPr="00011A52">
              <w:rPr>
                <w:rFonts w:asciiTheme="majorHAnsi" w:hAnsiTheme="majorHAnsi"/>
                <w:bCs/>
                <w:szCs w:val="20"/>
                <w:lang w:val="it-IT"/>
              </w:rPr>
              <w:t>Fournier D.L., Basic transport Phenomena in Biomedical Engineering, CRS Press,Boca Raton, 2012.</w:t>
            </w:r>
          </w:p>
        </w:tc>
      </w:tr>
    </w:tbl>
    <w:p w:rsidR="00011A52" w:rsidRPr="00011A52" w:rsidRDefault="00011A52" w:rsidP="00011A52">
      <w:pPr>
        <w:autoSpaceDE w:val="0"/>
        <w:autoSpaceDN w:val="0"/>
        <w:adjustRightInd w:val="0"/>
        <w:spacing w:line="240" w:lineRule="auto"/>
        <w:ind w:left="720"/>
        <w:rPr>
          <w:rFonts w:asciiTheme="majorHAnsi" w:hAnsiTheme="majorHAnsi" w:cs="TimesNewRoman,Bold"/>
          <w:b/>
          <w:bCs/>
          <w:szCs w:val="20"/>
          <w:lang w:bidi="ne-NP"/>
        </w:rPr>
      </w:pPr>
    </w:p>
    <w:p w:rsidR="007F577A" w:rsidRPr="008C0CCD" w:rsidRDefault="007F577A" w:rsidP="00B349D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3672E41FE2524CDEABD350220A4C2151"/>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7F577A" w:rsidRPr="008C0CCD" w:rsidRDefault="007F577A" w:rsidP="00B349D9">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sdt>
        <w:sdtPr>
          <w:rPr>
            <w:rFonts w:asciiTheme="majorHAnsi" w:hAnsiTheme="majorHAnsi" w:cs="TimesNewRoman,Bold"/>
            <w:bCs/>
            <w:szCs w:val="20"/>
            <w:lang w:bidi="ne-NP"/>
          </w:rPr>
          <w:id w:val="676382085"/>
          <w:lock w:val="contentLocked"/>
          <w:placeholder>
            <w:docPart w:val="3672E41FE2524CDEABD350220A4C2151"/>
          </w:placeholder>
        </w:sdtPr>
        <w:sdtEndPr/>
        <w:sdtContent>
          <w:tr w:rsidR="007F577A" w:rsidRPr="008C0CCD" w:rsidTr="00B349D9">
            <w:trPr>
              <w:jc w:val="center"/>
            </w:trPr>
            <w:tc>
              <w:tcPr>
                <w:tcW w:w="10456" w:type="dxa"/>
                <w:shd w:val="clear" w:color="auto" w:fill="auto"/>
              </w:tcPr>
              <w:p w:rsidR="007F577A" w:rsidRPr="008C0CCD" w:rsidRDefault="007F577A" w:rsidP="00B349D9">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7F577A" w:rsidRDefault="007F577A" w:rsidP="007F577A">
      <w:pPr>
        <w:autoSpaceDE w:val="0"/>
        <w:autoSpaceDN w:val="0"/>
        <w:adjustRightInd w:val="0"/>
        <w:rPr>
          <w:rFonts w:asciiTheme="majorHAnsi" w:hAnsiTheme="majorHAnsi" w:cs="TimesNewRoman,Bold"/>
          <w:b/>
          <w:bCs/>
          <w:szCs w:val="20"/>
          <w:lang w:bidi="ne-NP"/>
        </w:rPr>
      </w:pPr>
    </w:p>
    <w:p w:rsidR="007F577A" w:rsidRPr="008C0CCD" w:rsidRDefault="007F577A" w:rsidP="007F577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7F577A" w:rsidRPr="008C0CCD" w:rsidRDefault="007F577A" w:rsidP="007F577A">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7F577A" w:rsidRPr="008C0CCD" w:rsidTr="00B349D9">
        <w:trPr>
          <w:jc w:val="center"/>
        </w:trPr>
        <w:tc>
          <w:tcPr>
            <w:tcW w:w="2764"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7F577A" w:rsidRPr="008C0CCD" w:rsidRDefault="007F577A" w:rsidP="00B349D9">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7F577A" w:rsidRPr="008C0CCD" w:rsidTr="00B349D9">
        <w:trPr>
          <w:jc w:val="center"/>
        </w:trPr>
        <w:tc>
          <w:tcPr>
            <w:tcW w:w="2764"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BEBC33DDC8CA4693A12F8E69B49D7134"/>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7F577A" w:rsidRPr="008C0CCD" w:rsidTr="00B349D9">
        <w:trPr>
          <w:jc w:val="center"/>
        </w:trPr>
        <w:tc>
          <w:tcPr>
            <w:tcW w:w="2764"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7F577A" w:rsidRPr="008C0CCD" w:rsidTr="00B349D9">
        <w:trPr>
          <w:jc w:val="center"/>
        </w:trPr>
        <w:tc>
          <w:tcPr>
            <w:tcW w:w="2764"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7F577A" w:rsidRPr="008C0CCD" w:rsidRDefault="007F577A"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7F577A" w:rsidRPr="008C0CCD" w:rsidRDefault="007F577A"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7F577A" w:rsidRPr="008C0CCD" w:rsidTr="00B349D9">
        <w:trPr>
          <w:jc w:val="center"/>
        </w:trPr>
        <w:tc>
          <w:tcPr>
            <w:tcW w:w="10042" w:type="dxa"/>
            <w:gridSpan w:val="4"/>
            <w:shd w:val="clear" w:color="auto" w:fill="auto"/>
          </w:tcPr>
          <w:p w:rsidR="007F577A" w:rsidRPr="00D91AB7" w:rsidRDefault="007F577A" w:rsidP="00B349D9">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7F577A" w:rsidRPr="008C0CCD" w:rsidTr="00B349D9">
        <w:trPr>
          <w:jc w:val="center"/>
        </w:trPr>
        <w:tc>
          <w:tcPr>
            <w:tcW w:w="10042" w:type="dxa"/>
            <w:gridSpan w:val="4"/>
            <w:shd w:val="clear" w:color="auto" w:fill="auto"/>
          </w:tcPr>
          <w:p w:rsidR="007F577A" w:rsidRPr="00E96269" w:rsidRDefault="007F577A" w:rsidP="00B349D9">
            <w:pPr>
              <w:pStyle w:val="Prrafodelista"/>
              <w:autoSpaceDE w:val="0"/>
              <w:autoSpaceDN w:val="0"/>
              <w:adjustRightInd w:val="0"/>
              <w:rPr>
                <w:rFonts w:asciiTheme="majorHAnsi" w:hAnsiTheme="majorHAnsi" w:cs="TimesNewRoman"/>
                <w:szCs w:val="20"/>
                <w:lang w:bidi="ne-NP"/>
              </w:rPr>
            </w:pPr>
            <w:r w:rsidRPr="00E96269">
              <w:rPr>
                <w:rFonts w:asciiTheme="majorHAnsi" w:hAnsiTheme="majorHAnsi" w:cs="TimesNewRoman"/>
                <w:szCs w:val="20"/>
                <w:lang w:bidi="ne-NP"/>
              </w:rPr>
              <w:t xml:space="preserve">Conditie minimă de promovare: </w:t>
            </w:r>
          </w:p>
          <w:p w:rsidR="007F577A" w:rsidRPr="00E96269" w:rsidRDefault="007F577A" w:rsidP="007F577A">
            <w:pPr>
              <w:pStyle w:val="Prrafodelista"/>
              <w:numPr>
                <w:ilvl w:val="0"/>
                <w:numId w:val="6"/>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Cunoasterea proprietăț</w:t>
            </w:r>
            <w:r w:rsidRPr="00E96269">
              <w:rPr>
                <w:rFonts w:asciiTheme="majorHAnsi" w:hAnsiTheme="majorHAnsi" w:cs="TimesNewRoman"/>
                <w:szCs w:val="20"/>
                <w:lang w:bidi="ne-NP"/>
              </w:rPr>
              <w:t>ilor reologice al</w:t>
            </w:r>
            <w:r>
              <w:rPr>
                <w:rFonts w:asciiTheme="majorHAnsi" w:hAnsiTheme="majorHAnsi" w:cs="TimesNewRoman"/>
                <w:szCs w:val="20"/>
                <w:lang w:bidi="ne-NP"/>
              </w:rPr>
              <w:t>e fluidelor nenewtoniene. Cunoaș</w:t>
            </w:r>
            <w:r w:rsidRPr="00E96269">
              <w:rPr>
                <w:rFonts w:asciiTheme="majorHAnsi" w:hAnsiTheme="majorHAnsi" w:cs="TimesNewRoman"/>
                <w:szCs w:val="20"/>
                <w:lang w:bidi="ne-NP"/>
              </w:rPr>
              <w:t>terea mecanismelor de trans</w:t>
            </w:r>
            <w:r>
              <w:rPr>
                <w:rFonts w:asciiTheme="majorHAnsi" w:hAnsiTheme="majorHAnsi" w:cs="TimesNewRoman"/>
                <w:szCs w:val="20"/>
                <w:lang w:bidi="ne-NP"/>
              </w:rPr>
              <w:t>fer – transport. Identificarea ș</w:t>
            </w:r>
            <w:r w:rsidRPr="00E96269">
              <w:rPr>
                <w:rFonts w:asciiTheme="majorHAnsi" w:hAnsiTheme="majorHAnsi" w:cs="TimesNewRoman"/>
                <w:szCs w:val="20"/>
                <w:lang w:bidi="ne-NP"/>
              </w:rPr>
              <w:t>i explicarea caracteristicilor reologice ale fluidelor biologice.</w:t>
            </w:r>
          </w:p>
        </w:tc>
      </w:tr>
    </w:tbl>
    <w:p w:rsidR="007F577A" w:rsidRDefault="007F577A" w:rsidP="007F577A">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7F577A" w:rsidRPr="00C13A7D" w:rsidRDefault="0067001B" w:rsidP="007F577A">
      <w:pPr>
        <w:autoSpaceDE w:val="0"/>
        <w:autoSpaceDN w:val="0"/>
        <w:adjustRightInd w:val="0"/>
        <w:rPr>
          <w:szCs w:val="20"/>
          <w:lang w:val="pt-BR" w:bidi="ne-NP"/>
        </w:rPr>
      </w:pPr>
      <w:r w:rsidRPr="00C13A7D">
        <w:rPr>
          <w:rFonts w:asciiTheme="majorHAnsi" w:hAnsiTheme="majorHAnsi"/>
          <w:noProof/>
          <w:szCs w:val="20"/>
          <w:lang w:val="en-GB" w:eastAsia="en-GB"/>
        </w:rPr>
        <mc:AlternateContent>
          <mc:Choice Requires="wps">
            <w:drawing>
              <wp:anchor distT="0" distB="0" distL="114300" distR="114300" simplePos="0" relativeHeight="251660288" behindDoc="0" locked="0" layoutInCell="1" allowOverlap="1" wp14:anchorId="337195B4" wp14:editId="2788EF70">
                <wp:simplePos x="0" y="0"/>
                <wp:positionH relativeFrom="column">
                  <wp:posOffset>1068705</wp:posOffset>
                </wp:positionH>
                <wp:positionV relativeFrom="paragraph">
                  <wp:posOffset>194945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7A" w:rsidRPr="00C13A7D" w:rsidRDefault="007F577A" w:rsidP="007F577A">
                            <w:pPr>
                              <w:autoSpaceDE w:val="0"/>
                              <w:autoSpaceDN w:val="0"/>
                              <w:adjustRightInd w:val="0"/>
                              <w:rPr>
                                <w:rFonts w:cs="TimesNewRoman"/>
                                <w:szCs w:val="20"/>
                              </w:rPr>
                            </w:pPr>
                            <w:r>
                              <w:rPr>
                                <w:szCs w:val="20"/>
                              </w:rPr>
                              <w:t>Conf.</w:t>
                            </w:r>
                            <w:r w:rsidRPr="00572848">
                              <w:rPr>
                                <w:szCs w:val="20"/>
                              </w:rPr>
                              <w:t xml:space="preserve"> Dr. Bioing. Maria Daniela Vlad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7195B4" id="_x0000_t202" coordsize="21600,21600" o:spt="202" path="m,l,21600r21600,l21600,xe">
                <v:stroke joinstyle="miter"/>
                <v:path gradientshapeok="t" o:connecttype="rect"/>
              </v:shapetype>
              <v:shape id="Text Box 16" o:spid="_x0000_s1026" type="#_x0000_t202" style="position:absolute;margin-left:84.15pt;margin-top:15.3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s&#10;iN6S3QAAAAkBAAAPAAAAZHJzL2Rvd25yZXYueG1sTI/LTsMwEEX3SPyDNUjsqJ1WDSGNU1U8JBZs&#10;WsJ+GrtJRDyOYrdJ/55hBcurObpzbrGdXS8udgydJw3JQoGwVHvTUaOh+nx7yECEiGSw92Q1XG2A&#10;bXl7U2Bu/ER7eznERnAJhRw1tDEOuZShbq3DsPCDJb6d/OgwchwbaUacuNz1cqlUKh12xB9aHOxz&#10;a+vvw9lpiNHskmv16sL71/zxMrWqXmOl9f3dvNuAiHaOfzD86rM6lOx09GcyQfSc02zFqIaVegTB&#10;wPppyVuOGtIsAVkW8v+C8gcAAP//AwBQSwECLQAUAAYACAAAACEAtoM4kv4AAADhAQAAEwAAAAAA&#10;AAAAAAAAAAAAAAAAW0NvbnRlbnRfVHlwZXNdLnhtbFBLAQItABQABgAIAAAAIQA4/SH/1gAAAJQB&#10;AAALAAAAAAAAAAAAAAAAAC8BAABfcmVscy8ucmVsc1BLAQItABQABgAIAAAAIQAN0uzktgIAALsF&#10;AAAOAAAAAAAAAAAAAAAAAC4CAABkcnMvZTJvRG9jLnhtbFBLAQItABQABgAIAAAAIQDsiN6S3QAA&#10;AAkBAAAPAAAAAAAAAAAAAAAAABAFAABkcnMvZG93bnJldi54bWxQSwUGAAAAAAQABADzAAAAGgYA&#10;AAAA&#10;" filled="f" stroked="f">
                <v:textbox style="mso-fit-shape-to-text:t">
                  <w:txbxContent>
                    <w:p w:rsidR="007F577A" w:rsidRPr="00C13A7D" w:rsidRDefault="007F577A" w:rsidP="007F577A">
                      <w:pPr>
                        <w:autoSpaceDE w:val="0"/>
                        <w:autoSpaceDN w:val="0"/>
                        <w:adjustRightInd w:val="0"/>
                        <w:rPr>
                          <w:rFonts w:cs="TimesNewRoman"/>
                          <w:szCs w:val="20"/>
                        </w:rPr>
                      </w:pPr>
                      <w:r>
                        <w:rPr>
                          <w:szCs w:val="20"/>
                        </w:rPr>
                        <w:t>Conf.</w:t>
                      </w:r>
                      <w:r w:rsidRPr="00572848">
                        <w:rPr>
                          <w:szCs w:val="20"/>
                        </w:rPr>
                        <w:t xml:space="preserve"> Dr. Bioing. Maria Daniela Vlad</w:t>
                      </w:r>
                    </w:p>
                  </w:txbxContent>
                </v:textbox>
                <w10:wrap type="square"/>
              </v:shape>
            </w:pict>
          </mc:Fallback>
        </mc:AlternateContent>
      </w:r>
      <w:r w:rsidRPr="00C13A7D">
        <w:rPr>
          <w:rFonts w:asciiTheme="majorHAnsi" w:hAnsiTheme="majorHAnsi"/>
          <w:noProof/>
          <w:szCs w:val="20"/>
          <w:lang w:val="en-GB" w:eastAsia="en-GB"/>
        </w:rPr>
        <mc:AlternateContent>
          <mc:Choice Requires="wps">
            <w:drawing>
              <wp:anchor distT="0" distB="0" distL="114300" distR="114300" simplePos="0" relativeHeight="251661312" behindDoc="0" locked="0" layoutInCell="1" allowOverlap="1" wp14:anchorId="4B565562" wp14:editId="4A166532">
                <wp:simplePos x="0" y="0"/>
                <wp:positionH relativeFrom="column">
                  <wp:posOffset>3763645</wp:posOffset>
                </wp:positionH>
                <wp:positionV relativeFrom="paragraph">
                  <wp:posOffset>194945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7A" w:rsidRPr="00517EA2" w:rsidRDefault="007F577A" w:rsidP="007F577A">
                            <w:pPr>
                              <w:autoSpaceDE w:val="0"/>
                              <w:autoSpaceDN w:val="0"/>
                              <w:adjustRightInd w:val="0"/>
                              <w:rPr>
                                <w:rFonts w:cs="TimesNewRoman"/>
                              </w:rPr>
                            </w:pPr>
                            <w:r>
                              <w:rPr>
                                <w:szCs w:val="20"/>
                              </w:rPr>
                              <w:t>Conf.</w:t>
                            </w:r>
                            <w:r w:rsidRPr="00572848">
                              <w:rPr>
                                <w:szCs w:val="20"/>
                              </w:rPr>
                              <w:t xml:space="preserve"> Dr. Bioing. Maria Daniela Vlad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5562" id="Text Box 18" o:spid="_x0000_s1027" type="#_x0000_t202" style="position:absolute;margin-left:296.35pt;margin-top:15.3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MqmpETbAAAACQEAAA8AAABkcnMvZG93bnJldi54bWxMj8tOwzAQRfdI/IM1SOyoTaGAQ5wK&#10;gdiCKA+J3TSeJhHxOIrdJvw9wwpW87q6c265nkOvDjSmLrKD84UBRVxH33Hj4O318ewGVMrIHvvI&#10;5OCbEqyr46MSCx8nfqHDJjdKTDgV6KDNeSi0TnVLAdMiDsRy28UxYJZxbLQfcRLz0OulMVc6YMfy&#10;ocWB7luqvzb74OD9aff5cWmem4ewGqY4G83BaudOT+a7W1CZ5vwnhl98QYdKmLZxzz6p3sHKLq9F&#10;6uDCSBWBtVaybKWRha5K/T9B9QMAAP//AwBQSwECLQAUAAYACAAAACEAtoM4kv4AAADhAQAAEwAA&#10;AAAAAAAAAAAAAAAAAAAAW0NvbnRlbnRfVHlwZXNdLnhtbFBLAQItABQABgAIAAAAIQA4/SH/1gAA&#10;AJQBAAALAAAAAAAAAAAAAAAAAC8BAABfcmVscy8ucmVsc1BLAQItABQABgAIAAAAIQCU0WVGuwIA&#10;AMIFAAAOAAAAAAAAAAAAAAAAAC4CAABkcnMvZTJvRG9jLnhtbFBLAQItABQABgAIAAAAIQDKpqRE&#10;2wAAAAkBAAAPAAAAAAAAAAAAAAAAABUFAABkcnMvZG93bnJldi54bWxQSwUGAAAAAAQABADzAAAA&#10;HQYAAAAA&#10;" filled="f" stroked="f">
                <v:textbox>
                  <w:txbxContent>
                    <w:p w:rsidR="007F577A" w:rsidRPr="00517EA2" w:rsidRDefault="007F577A" w:rsidP="007F577A">
                      <w:pPr>
                        <w:autoSpaceDE w:val="0"/>
                        <w:autoSpaceDN w:val="0"/>
                        <w:adjustRightInd w:val="0"/>
                        <w:rPr>
                          <w:rFonts w:cs="TimesNewRoman"/>
                        </w:rPr>
                      </w:pPr>
                      <w:r>
                        <w:rPr>
                          <w:szCs w:val="20"/>
                        </w:rPr>
                        <w:t>Conf.</w:t>
                      </w:r>
                      <w:r w:rsidRPr="00572848">
                        <w:rPr>
                          <w:szCs w:val="20"/>
                        </w:rPr>
                        <w:t xml:space="preserve"> Dr. Bioing. Maria Daniela Vlad</w:t>
                      </w:r>
                    </w:p>
                  </w:txbxContent>
                </v:textbox>
                <w10:wrap type="square"/>
              </v:shape>
            </w:pict>
          </mc:Fallback>
        </mc:AlternateContent>
      </w:r>
      <w:r w:rsidRPr="00C13A7D">
        <w:rPr>
          <w:rFonts w:asciiTheme="majorHAnsi" w:hAnsiTheme="majorHAnsi"/>
          <w:noProof/>
          <w:szCs w:val="20"/>
          <w:lang w:val="en-GB" w:eastAsia="en-GB"/>
        </w:rPr>
        <mc:AlternateContent>
          <mc:Choice Requires="wps">
            <w:drawing>
              <wp:anchor distT="0" distB="0" distL="114300" distR="114300" simplePos="0" relativeHeight="251659264" behindDoc="0" locked="0" layoutInCell="1" allowOverlap="1" wp14:anchorId="58350BC6" wp14:editId="06119841">
                <wp:simplePos x="0" y="0"/>
                <wp:positionH relativeFrom="column">
                  <wp:posOffset>0</wp:posOffset>
                </wp:positionH>
                <wp:positionV relativeFrom="paragraph">
                  <wp:posOffset>207010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7A" w:rsidRPr="0067001B" w:rsidRDefault="007F577A" w:rsidP="0067001B">
                            <w:pPr>
                              <w:autoSpaceDE w:val="0"/>
                              <w:autoSpaceDN w:val="0"/>
                              <w:adjustRightInd w:val="0"/>
                              <w:rPr>
                                <w:rFonts w:cs="TimesNewRoman"/>
                                <w:szCs w:val="20"/>
                              </w:rPr>
                            </w:pPr>
                            <w:r w:rsidRPr="00C13A7D">
                              <w:rPr>
                                <w:rFonts w:cs="TimesNewRoman"/>
                                <w:szCs w:val="20"/>
                                <w:lang w:bidi="ne-NP"/>
                              </w:rPr>
                              <w:t>23.09.2020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50BC6" id="Text Box 15" o:spid="_x0000_s1028" type="#_x0000_t202" style="position:absolute;margin-left:0;margin-top:16.3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MJ7kz3bAAAABgEAAA8AAABkcnMvZG93bnJldi54bWxMj81OwzAQhO9IvIO1SNyo0yACTbOpKn4k&#10;Dlxawn0bmyQiXkfxtknfHvcEx50ZzXxbbGbXq5MdQ+cZYblIQFmuvem4Qag+3+6eQAUhNtR7tghn&#10;G2BTXl8VlBs/8c6e9tKoWMIhJ4RWZMi1DnVrHYWFHyxH79uPjiSeY6PNSFMsd71OkyTTjjqOCy0N&#10;9rm19c/+6BBEzHZ5rl5deP+aP16mNqkfqEK8vZm3a1BiZ/kLwwU/okMZmQ7+yCaoHiE+Igj3aQbq&#10;4mZpFA4Iq8cMdFno//jlLwAAAP//AwBQSwECLQAUAAYACAAAACEAtoM4kv4AAADhAQAAEwAAAAAA&#10;AAAAAAAAAAAAAAAAW0NvbnRlbnRfVHlwZXNdLnhtbFBLAQItABQABgAIAAAAIQA4/SH/1gAAAJQB&#10;AAALAAAAAAAAAAAAAAAAAC8BAABfcmVscy8ucmVsc1BLAQItABQABgAIAAAAIQCHJSAJuAIAAMIF&#10;AAAOAAAAAAAAAAAAAAAAAC4CAABkcnMvZTJvRG9jLnhtbFBLAQItABQABgAIAAAAIQDCe5M92wAA&#10;AAYBAAAPAAAAAAAAAAAAAAAAABIFAABkcnMvZG93bnJldi54bWxQSwUGAAAAAAQABADzAAAAGgYA&#10;AAAA&#10;" filled="f" stroked="f">
                <v:textbox style="mso-fit-shape-to-text:t">
                  <w:txbxContent>
                    <w:p w:rsidR="007F577A" w:rsidRPr="0067001B" w:rsidRDefault="007F577A" w:rsidP="0067001B">
                      <w:pPr>
                        <w:autoSpaceDE w:val="0"/>
                        <w:autoSpaceDN w:val="0"/>
                        <w:adjustRightInd w:val="0"/>
                        <w:rPr>
                          <w:rFonts w:cs="TimesNewRoman"/>
                          <w:szCs w:val="20"/>
                        </w:rPr>
                      </w:pPr>
                      <w:r w:rsidRPr="00C13A7D">
                        <w:rPr>
                          <w:rFonts w:cs="TimesNewRoman"/>
                          <w:szCs w:val="20"/>
                          <w:lang w:bidi="ne-NP"/>
                        </w:rPr>
                        <w:t>23.09.2020</w:t>
                      </w:r>
                    </w:p>
                  </w:txbxContent>
                </v:textbox>
                <w10:wrap type="square"/>
              </v:shape>
            </w:pict>
          </mc:Fallback>
        </mc:AlternateContent>
      </w:r>
      <w:r w:rsidR="007F577A" w:rsidRPr="00C13A7D">
        <w:rPr>
          <w:szCs w:val="20"/>
          <w:lang w:val="pt-BR" w:bidi="ne-NP"/>
        </w:rPr>
        <w:t xml:space="preserve">Data </w:t>
      </w:r>
      <w:proofErr w:type="spellStart"/>
      <w:r w:rsidR="007F577A" w:rsidRPr="00C13A7D">
        <w:rPr>
          <w:szCs w:val="20"/>
          <w:lang w:val="pt-BR" w:bidi="ne-NP"/>
        </w:rPr>
        <w:t>completării</w:t>
      </w:r>
      <w:proofErr w:type="spellEnd"/>
      <w:r w:rsidR="007F577A" w:rsidRPr="00C13A7D">
        <w:rPr>
          <w:szCs w:val="20"/>
          <w:lang w:val="pt-BR" w:bidi="ne-NP"/>
        </w:rPr>
        <w:t xml:space="preserve">           </w:t>
      </w:r>
      <w:r w:rsidR="007F577A" w:rsidRPr="00C13A7D">
        <w:rPr>
          <w:rFonts w:cs="TimesNewRoman"/>
          <w:szCs w:val="20"/>
          <w:lang w:bidi="ne-NP"/>
        </w:rPr>
        <w:t>Titular de curs / semnătura</w:t>
      </w:r>
      <w:r w:rsidR="007F577A" w:rsidRPr="00C13A7D">
        <w:rPr>
          <w:szCs w:val="20"/>
          <w:lang w:val="pt-BR" w:bidi="ne-NP"/>
        </w:rPr>
        <w:t xml:space="preserve"> </w:t>
      </w:r>
      <w:r w:rsidR="007F577A" w:rsidRPr="00C13A7D">
        <w:rPr>
          <w:szCs w:val="20"/>
          <w:lang w:val="pt-BR" w:bidi="ne-NP"/>
        </w:rPr>
        <w:tab/>
      </w:r>
      <w:r w:rsidR="007F577A" w:rsidRPr="00C13A7D">
        <w:rPr>
          <w:szCs w:val="20"/>
          <w:lang w:val="pt-BR" w:bidi="ne-NP"/>
        </w:rPr>
        <w:tab/>
      </w:r>
      <w:r w:rsidR="007F577A" w:rsidRPr="00C13A7D">
        <w:rPr>
          <w:rFonts w:cs="TimesNewRoman"/>
          <w:szCs w:val="20"/>
          <w:lang w:bidi="ne-NP"/>
        </w:rPr>
        <w:t>Titular de activități practice / semnătura,</w:t>
      </w:r>
    </w:p>
    <w:p w:rsidR="007F577A" w:rsidRPr="00C13A7D" w:rsidRDefault="007F577A" w:rsidP="007F577A">
      <w:pPr>
        <w:autoSpaceDE w:val="0"/>
        <w:autoSpaceDN w:val="0"/>
        <w:adjustRightInd w:val="0"/>
        <w:rPr>
          <w:rFonts w:asciiTheme="majorHAnsi" w:hAnsiTheme="majorHAnsi"/>
          <w:szCs w:val="20"/>
          <w:lang w:val="pt-BR" w:bidi="ne-NP"/>
        </w:rPr>
      </w:pPr>
    </w:p>
    <w:p w:rsidR="007F577A" w:rsidRPr="00C13A7D" w:rsidRDefault="007F577A" w:rsidP="007F577A">
      <w:pPr>
        <w:autoSpaceDE w:val="0"/>
        <w:autoSpaceDN w:val="0"/>
        <w:adjustRightInd w:val="0"/>
        <w:rPr>
          <w:szCs w:val="20"/>
          <w:lang w:val="pt-BR" w:bidi="ne-NP"/>
        </w:rPr>
      </w:pPr>
      <w:r w:rsidRPr="00C13A7D">
        <w:rPr>
          <w:rFonts w:cs="TimesNewRoman"/>
          <w:szCs w:val="20"/>
          <w:lang w:val="pt-BR" w:bidi="ne-NP"/>
        </w:rPr>
        <w:t xml:space="preserve">Data </w:t>
      </w:r>
      <w:proofErr w:type="spellStart"/>
      <w:r w:rsidRPr="00C13A7D">
        <w:rPr>
          <w:rFonts w:cs="TimesNewRoman"/>
          <w:szCs w:val="20"/>
          <w:lang w:val="pt-BR" w:bidi="ne-NP"/>
        </w:rPr>
        <w:t>avizării</w:t>
      </w:r>
      <w:proofErr w:type="spellEnd"/>
      <w:r w:rsidRPr="00C13A7D">
        <w:rPr>
          <w:rFonts w:cs="TimesNewRoman"/>
          <w:szCs w:val="20"/>
          <w:lang w:val="pt-BR" w:bidi="ne-NP"/>
        </w:rPr>
        <w:t xml:space="preserve"> </w:t>
      </w:r>
      <w:proofErr w:type="spellStart"/>
      <w:r w:rsidRPr="00C13A7D">
        <w:rPr>
          <w:rFonts w:cs="TimesNewRoman"/>
          <w:szCs w:val="20"/>
          <w:lang w:val="pt-BR" w:bidi="ne-NP"/>
        </w:rPr>
        <w:t>în</w:t>
      </w:r>
      <w:proofErr w:type="spellEnd"/>
      <w:r w:rsidRPr="00C13A7D">
        <w:rPr>
          <w:rFonts w:cs="TimesNewRoman"/>
          <w:szCs w:val="20"/>
          <w:lang w:val="pt-BR" w:bidi="ne-NP"/>
        </w:rPr>
        <w:t xml:space="preserve"> </w:t>
      </w:r>
      <w:r w:rsidRPr="00C13A7D">
        <w:rPr>
          <w:rFonts w:cs="TimesNewRoman"/>
          <w:szCs w:val="20"/>
          <w:lang w:bidi="ne-NP"/>
        </w:rPr>
        <w:t>Consiliul Profesoral / Consiliul Departamentului</w:t>
      </w:r>
      <w:r w:rsidRPr="00C13A7D">
        <w:rPr>
          <w:szCs w:val="20"/>
          <w:lang w:val="pt-BR" w:bidi="ne-NP"/>
        </w:rPr>
        <w:t xml:space="preserve"> </w:t>
      </w:r>
    </w:p>
    <w:p w:rsidR="007F577A" w:rsidRPr="00C13A7D" w:rsidRDefault="0067001B" w:rsidP="0067001B">
      <w:pPr>
        <w:autoSpaceDE w:val="0"/>
        <w:autoSpaceDN w:val="0"/>
        <w:adjustRightInd w:val="0"/>
        <w:rPr>
          <w:szCs w:val="20"/>
          <w:lang w:val="pt-BR" w:bidi="ne-NP"/>
        </w:rPr>
      </w:pPr>
      <w:r w:rsidRPr="00C13A7D">
        <w:rPr>
          <w:noProof/>
          <w:szCs w:val="20"/>
          <w:lang w:val="en-GB" w:eastAsia="en-GB"/>
        </w:rPr>
        <mc:AlternateContent>
          <mc:Choice Requires="wps">
            <w:drawing>
              <wp:anchor distT="0" distB="0" distL="114300" distR="114300" simplePos="0" relativeHeight="251662336" behindDoc="0" locked="0" layoutInCell="1" allowOverlap="1" wp14:anchorId="4E8D5C39" wp14:editId="2017D8A4">
                <wp:simplePos x="0" y="0"/>
                <wp:positionH relativeFrom="column">
                  <wp:posOffset>27305</wp:posOffset>
                </wp:positionH>
                <wp:positionV relativeFrom="paragraph">
                  <wp:posOffset>40005</wp:posOffset>
                </wp:positionV>
                <wp:extent cx="1142365" cy="333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7A" w:rsidRPr="00C13A7D" w:rsidRDefault="007F577A" w:rsidP="007F577A">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7F577A" w:rsidRPr="00622DDC" w:rsidRDefault="007F577A" w:rsidP="007F5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5C39" id="Text Box 8" o:spid="_x0000_s1029" type="#_x0000_t202" style="position:absolute;margin-left:2.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YM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EolKAdlOiR7Q26k3s0t9kZep2C0UMPZmYPx1Blx1T397L8qpGQy4aKDbtVSg4NoxVEF9qX/tnT&#10;EUdbkPXwQVbghm6NdED7WnU2dZAMBOhQpadTZWwopXUZkmgyjTEq4W4CYxY7FzQ9vu6VNu+Y7JBd&#10;ZFhB5R063d1rY6Oh6dHEOhOy4G3rqt+KiwMwHE/ANzy1dzYKV8wfSZCs5qs58Ug0XXkkyHPvtlgS&#10;b1qEszif5MtlHv60fkOSNryqmLBujsIKyZ8V7iDxURInaWnZ8srC2ZC02qyXrUI7CsIu3Dgk5MzM&#10;vwzDJQG4vKAURiS4ixKvmM5nHilI7CWzYO4FYXKXTAOSkLy4pHTPBft3SmjIcBJH8Sim33IL3HjN&#10;jaYdN9A6Wt6Bdk9GNLUSXInKldZQ3o7rs1TY8J9TAeU+FtoJ1mp0VKvZr/fuZ0ysdyvmtayeQMFK&#10;gsBAptD2YNFI9R2jAVpIhvW3LVUMo/a9gF+QhITYnuM2JJ5FsFHnN+vzGypKgMqwwWhcLs3Yp7a9&#10;4psGPI3/Tshb+Dk1d6J+jurw36BNOG6Hlmb70PneWT033sUvAAAA//8DAFBLAwQUAAYACAAAACEA&#10;U/amo9oAAAAGAQAADwAAAGRycy9kb3ducmV2LnhtbEyOzU7DMBCE70i8g7VI3OiaklYhZFMhEFcQ&#10;5Ufi5sbbJCJeR7HbhLfHPcFpNJrRzFduZterI4+h80JwvdCgWGpvO2kI3t+ernJQIRqxpvfCBD8c&#10;YFOdn5WmsH6SVz5uY6PSiITCELQxDgViqFt2Jiz8wJKyvR+dicmODdrRTGnc9bjUeo3OdJIeWjPw&#10;Q8v19/bgCD6e91+fmX5pHt1qmPysUdwtEl1ezPd3oCLP8a8MJ/yEDlVi2vmD2KB6guwmFQnWSU5p&#10;ni1B7QhWeQ5Ylfgfv/oFAAD//wMAUEsBAi0AFAAGAAgAAAAhALaDOJL+AAAA4QEAABMAAAAAAAAA&#10;AAAAAAAAAAAAAFtDb250ZW50X1R5cGVzXS54bWxQSwECLQAUAAYACAAAACEAOP0h/9YAAACUAQAA&#10;CwAAAAAAAAAAAAAAAAAvAQAAX3JlbHMvLnJlbHNQSwECLQAUAAYACAAAACEAUW32DLcCAADABQAA&#10;DgAAAAAAAAAAAAAAAAAuAgAAZHJzL2Uyb0RvYy54bWxQSwECLQAUAAYACAAAACEAU/amo9oAAAAG&#10;AQAADwAAAAAAAAAAAAAAAAARBQAAZHJzL2Rvd25yZXYueG1sUEsFBgAAAAAEAAQA8wAAABgGAAAA&#10;AA==&#10;" filled="f" stroked="f">
                <v:textbox>
                  <w:txbxContent>
                    <w:p w:rsidR="007F577A" w:rsidRPr="00C13A7D" w:rsidRDefault="007F577A" w:rsidP="007F577A">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7F577A" w:rsidRPr="00622DDC" w:rsidRDefault="007F577A" w:rsidP="007F577A"/>
                  </w:txbxContent>
                </v:textbox>
                <w10:wrap type="square"/>
              </v:shape>
            </w:pict>
          </mc:Fallback>
        </mc:AlternateContent>
      </w:r>
      <w:r>
        <w:rPr>
          <w:rFonts w:cs="TimesNewRoman"/>
          <w:szCs w:val="20"/>
          <w:lang w:bidi="ne-NP"/>
        </w:rPr>
        <w:t xml:space="preserve">                                                                      </w:t>
      </w:r>
      <w:r w:rsidR="007F577A" w:rsidRPr="00C13A7D">
        <w:rPr>
          <w:rFonts w:cs="TimesNewRoman"/>
          <w:szCs w:val="20"/>
          <w:lang w:bidi="ne-NP"/>
        </w:rPr>
        <w:t>Director departament / semnătura</w:t>
      </w:r>
      <w:r>
        <w:rPr>
          <w:rFonts w:cs="TimesNewRoman"/>
          <w:szCs w:val="20"/>
          <w:lang w:bidi="ne-NP"/>
        </w:rPr>
        <w:t>,</w:t>
      </w:r>
    </w:p>
    <w:p w:rsidR="007F577A" w:rsidRPr="00C13A7D" w:rsidRDefault="007F577A" w:rsidP="007F577A">
      <w:pPr>
        <w:autoSpaceDE w:val="0"/>
        <w:autoSpaceDN w:val="0"/>
        <w:adjustRightInd w:val="0"/>
        <w:rPr>
          <w:szCs w:val="20"/>
          <w:lang w:val="pt-BR" w:bidi="ne-NP"/>
        </w:rPr>
      </w:pPr>
      <w:r w:rsidRPr="00C13A7D">
        <w:rPr>
          <w:noProof/>
          <w:szCs w:val="20"/>
          <w:lang w:val="en-GB" w:eastAsia="en-GB"/>
        </w:rPr>
        <mc:AlternateContent>
          <mc:Choice Requires="wps">
            <w:drawing>
              <wp:anchor distT="0" distB="0" distL="114300" distR="114300" simplePos="0" relativeHeight="251663360" behindDoc="0" locked="0" layoutInCell="1" allowOverlap="1" wp14:anchorId="2D5B2F25" wp14:editId="1E2C76A2">
                <wp:simplePos x="0" y="0"/>
                <wp:positionH relativeFrom="column">
                  <wp:posOffset>3805555</wp:posOffset>
                </wp:positionH>
                <wp:positionV relativeFrom="paragraph">
                  <wp:posOffset>6985</wp:posOffset>
                </wp:positionV>
                <wp:extent cx="2324100" cy="365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77A" w:rsidRPr="00C13A7D" w:rsidRDefault="007F577A" w:rsidP="007F577A">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2F25" id="Text Box 10" o:spid="_x0000_s1030" type="#_x0000_t202" style="position:absolute;margin-left:299.65pt;margin-top:.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GugIAAMI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Qe+gPIJ20KNHNhp0J0cEIqjP0OsUzB56MDQjyMHW5ar7e1l+00jIVUPFlt0qJYeG0Qrwhfalf/F0&#10;8qOtk83wUVYQh+6MdI7GWnW2eFAOBN4ByNOpNxZLCcLoOiJhAKoSdNfxbB47cD5Nj697pc17Jjtk&#10;DxlW0Hvnne7vtbFoaHo0scGELHjbuv634pkADCcJxIanVmdRuHb+TIJkvVgviEeieO2RIM+922JF&#10;vLgI57P8Ol+t8vCXjRuStOFVxYQNc6RWSP6sdQeST6Q4kUvLllfWnYWk1XazahXaU6B24T5Xc9Cc&#10;zfznMFwRIJcXKYURCe6ixCvixdwjBZl5yTxYeEGY3CVxQBKSF89TuueC/XtKaMhwMotmE5nOoF/k&#10;FrjvdW407biB5dHyLsOLkxFNLQXXonKtNZS30/miFBb+uRTQ7mOjHWEtRye2mnEzutkgxznYyOoJ&#10;GKwkEAy4CIsPDo1UPzAaYIlkWH/fUcUwaj8ImIIkJATMjLuQ2TyCi7rUbC41VJTgKsMGo+m4MtOm&#10;2vWKbxuINM2dkLcwOTV3pLYjNqE6zBssCpfbYanZTXR5d1bn1bv8DQAA//8DAFBLAwQUAAYACAAA&#10;ACEAZozTpdsAAAAIAQAADwAAAGRycy9kb3ducmV2LnhtbEyPy07DMBBF90j8gzVI7KhdIKUJcSoE&#10;YguiPCR203iaRMTjKHab8PcMK1henas7Z8rN7Ht1pDF2gS0sFwYUcR1cx42Ft9fHizWomJAd9oHJ&#10;wjdF2FSnJyUWLkz8QsdtapSMcCzQQpvSUGgd65Y8xkUYiIXtw+gxSRwb7UacZNz3+tKYlfbYsVxo&#10;caD7luqv7cFbeH/af35cm+fmwWfDFGaj2efa2vOz+e4WVKI5/ZXhV1/UoRKnXTiwi6q3kOX5lVQF&#10;LEEJz1eZ5J2A9Q3oqtT/H6h+AAAA//8DAFBLAQItABQABgAIAAAAIQC2gziS/gAAAOEBAAATAAAA&#10;AAAAAAAAAAAAAAAAAABbQ29udGVudF9UeXBlc10ueG1sUEsBAi0AFAAGAAgAAAAhADj9If/WAAAA&#10;lAEAAAsAAAAAAAAAAAAAAAAALwEAAF9yZWxzLy5yZWxzUEsBAi0AFAAGAAgAAAAhALxgbQa6AgAA&#10;wgUAAA4AAAAAAAAAAAAAAAAALgIAAGRycy9lMm9Eb2MueG1sUEsBAi0AFAAGAAgAAAAhAGaM06Xb&#10;AAAACAEAAA8AAAAAAAAAAAAAAAAAFAUAAGRycy9kb3ducmV2LnhtbFBLBQYAAAAABAAEAPMAAAAc&#10;BgAAAAA=&#10;" filled="f" stroked="f">
                <v:textbox>
                  <w:txbxContent>
                    <w:p w:rsidR="007F577A" w:rsidRPr="00C13A7D" w:rsidRDefault="007F577A" w:rsidP="007F577A">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7F577A" w:rsidRPr="00C13A7D" w:rsidRDefault="007F577A" w:rsidP="007F577A">
      <w:pPr>
        <w:autoSpaceDE w:val="0"/>
        <w:autoSpaceDN w:val="0"/>
        <w:adjustRightInd w:val="0"/>
        <w:rPr>
          <w:szCs w:val="20"/>
          <w:lang w:val="pt-BR" w:bidi="ne-NP"/>
        </w:rPr>
      </w:pPr>
    </w:p>
    <w:p w:rsidR="007F577A" w:rsidRPr="00C13A7D" w:rsidRDefault="007F577A" w:rsidP="0067001B">
      <w:pPr>
        <w:ind w:left="2124" w:firstLine="708"/>
        <w:rPr>
          <w:szCs w:val="20"/>
        </w:rPr>
      </w:pPr>
      <w:r w:rsidRPr="00C13A7D">
        <w:rPr>
          <w:szCs w:val="20"/>
        </w:rPr>
        <w:t xml:space="preserve">Decan / </w:t>
      </w:r>
      <w:r w:rsidR="0067001B">
        <w:rPr>
          <w:szCs w:val="20"/>
        </w:rPr>
        <w:t>s</w:t>
      </w:r>
      <w:r w:rsidRPr="00C13A7D">
        <w:rPr>
          <w:szCs w:val="20"/>
        </w:rPr>
        <w:t>emnătura,</w:t>
      </w:r>
    </w:p>
    <w:p w:rsidR="007F577A" w:rsidRDefault="0067001B" w:rsidP="0067001B">
      <w:pPr>
        <w:ind w:left="708" w:firstLine="708"/>
        <w:rPr>
          <w:rFonts w:asciiTheme="majorHAnsi" w:hAnsiTheme="majorHAnsi" w:cs="TimesNewRoman"/>
          <w:szCs w:val="20"/>
          <w:lang w:bidi="ne-NP"/>
        </w:rPr>
      </w:pPr>
      <w:r>
        <w:rPr>
          <w:szCs w:val="20"/>
        </w:rPr>
        <w:t xml:space="preserve">                       </w:t>
      </w:r>
      <w:r w:rsidR="00010984">
        <w:rPr>
          <w:szCs w:val="20"/>
        </w:rPr>
        <w:t xml:space="preserve"> </w:t>
      </w:r>
      <w:r w:rsidR="007F577A" w:rsidRPr="00C13A7D">
        <w:rPr>
          <w:szCs w:val="20"/>
        </w:rPr>
        <w:t>Prof. Dr. Anca Irina Galaction</w:t>
      </w:r>
      <w:r w:rsidR="00010984">
        <w:rPr>
          <w:szCs w:val="20"/>
        </w:rPr>
        <w:t xml:space="preserve"> </w:t>
      </w:r>
    </w:p>
    <w:sectPr w:rsidR="007F577A" w:rsidSect="00041200">
      <w:footerReference w:type="default" r:id="rId10"/>
      <w:headerReference w:type="first" r:id="rId11"/>
      <w:footerReference w:type="first" r:id="rId12"/>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AC" w:rsidRDefault="00B218AC" w:rsidP="003620AC">
      <w:pPr>
        <w:spacing w:line="240" w:lineRule="auto"/>
      </w:pPr>
      <w:r>
        <w:separator/>
      </w:r>
    </w:p>
  </w:endnote>
  <w:endnote w:type="continuationSeparator" w:id="0">
    <w:p w:rsidR="00B218AC" w:rsidRDefault="00B218A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1" w:rsidRDefault="00A314B1">
    <w:pPr>
      <w:pStyle w:val="Piedepgina"/>
    </w:pPr>
    <w:r>
      <w:rPr>
        <w:noProof/>
        <w:lang w:val="en-GB" w:eastAsia="en-GB"/>
      </w:rPr>
      <mc:AlternateContent>
        <mc:Choice Requires="wps">
          <w:drawing>
            <wp:anchor distT="0" distB="0" distL="114300" distR="114300" simplePos="0" relativeHeight="251662336" behindDoc="0" locked="1" layoutInCell="1" allowOverlap="1" wp14:anchorId="22EE755F" wp14:editId="31197316">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964B4">
                            <w:rPr>
                              <w:noProof/>
                              <w:color w:val="7F7F7F" w:themeColor="text1" w:themeTint="80"/>
                            </w:rPr>
                            <w:t>5</w:t>
                          </w:r>
                          <w:r w:rsidRPr="00A314B1">
                            <w:rPr>
                              <w:color w:val="7F7F7F" w:themeColor="text1" w:themeTint="80"/>
                            </w:rPr>
                            <w:fldChar w:fldCharType="end"/>
                          </w:r>
                          <w:r>
                            <w:t xml:space="preserve"> din </w:t>
                          </w:r>
                          <w:fldSimple w:instr=" NUMPAGES   \* MERGEFORMAT ">
                            <w:r w:rsidR="001964B4">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E755F"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964B4">
                      <w:rPr>
                        <w:noProof/>
                        <w:color w:val="7F7F7F" w:themeColor="text1" w:themeTint="80"/>
                      </w:rPr>
                      <w:t>5</w:t>
                    </w:r>
                    <w:r w:rsidRPr="00A314B1">
                      <w:rPr>
                        <w:color w:val="7F7F7F" w:themeColor="text1" w:themeTint="80"/>
                      </w:rPr>
                      <w:fldChar w:fldCharType="end"/>
                    </w:r>
                    <w:r>
                      <w:t xml:space="preserve"> din </w:t>
                    </w:r>
                    <w:fldSimple w:instr=" NUMPAGES   \* MERGEFORMAT ">
                      <w:r w:rsidR="001964B4">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8C" w:rsidRDefault="00596F5D">
    <w:pPr>
      <w:pStyle w:val="Piedepgina"/>
    </w:pPr>
    <w:r>
      <w:rPr>
        <w:noProof/>
        <w:lang w:val="en-GB" w:eastAsia="en-GB"/>
      </w:rPr>
      <w:drawing>
        <wp:anchor distT="0" distB="0" distL="114300" distR="114300" simplePos="0" relativeHeight="251666432" behindDoc="0" locked="1" layoutInCell="1" allowOverlap="1" wp14:anchorId="5ABB121B" wp14:editId="55B273C5">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GB" w:eastAsia="en-GB"/>
      </w:rPr>
      <mc:AlternateContent>
        <mc:Choice Requires="wps">
          <w:drawing>
            <wp:anchor distT="0" distB="0" distL="114300" distR="114300" simplePos="0" relativeHeight="251658240" behindDoc="0" locked="1" layoutInCell="1" allowOverlap="1" wp14:anchorId="3A101DDD" wp14:editId="1756843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964B4">
                            <w:rPr>
                              <w:noProof/>
                              <w:color w:val="7F7F7F" w:themeColor="text1" w:themeTint="80"/>
                            </w:rPr>
                            <w:t>1</w:t>
                          </w:r>
                          <w:r w:rsidR="00A314B1" w:rsidRPr="00A314B1">
                            <w:rPr>
                              <w:color w:val="7F7F7F" w:themeColor="text1" w:themeTint="80"/>
                            </w:rPr>
                            <w:fldChar w:fldCharType="end"/>
                          </w:r>
                          <w:r>
                            <w:t xml:space="preserve"> din </w:t>
                          </w:r>
                          <w:r w:rsidR="00CB7FD0">
                            <w:rPr>
                              <w:noProof/>
                            </w:rPr>
                            <w:fldChar w:fldCharType="begin"/>
                          </w:r>
                          <w:r w:rsidR="00CB7FD0">
                            <w:rPr>
                              <w:noProof/>
                            </w:rPr>
                            <w:instrText xml:space="preserve"> NUMPAGES   \* MERGEFORMAT </w:instrText>
                          </w:r>
                          <w:r w:rsidR="00CB7FD0">
                            <w:rPr>
                              <w:noProof/>
                            </w:rPr>
                            <w:fldChar w:fldCharType="separate"/>
                          </w:r>
                          <w:r w:rsidR="001964B4">
                            <w:rPr>
                              <w:noProof/>
                            </w:rPr>
                            <w:t>5</w:t>
                          </w:r>
                          <w:r w:rsidR="00CB7FD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1DDD"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964B4">
                      <w:rPr>
                        <w:noProof/>
                        <w:color w:val="7F7F7F" w:themeColor="text1" w:themeTint="80"/>
                      </w:rPr>
                      <w:t>1</w:t>
                    </w:r>
                    <w:r w:rsidR="00A314B1" w:rsidRPr="00A314B1">
                      <w:rPr>
                        <w:color w:val="7F7F7F" w:themeColor="text1" w:themeTint="80"/>
                      </w:rPr>
                      <w:fldChar w:fldCharType="end"/>
                    </w:r>
                    <w:r>
                      <w:t xml:space="preserve"> din </w:t>
                    </w:r>
                    <w:r w:rsidR="00CB7FD0">
                      <w:rPr>
                        <w:noProof/>
                      </w:rPr>
                      <w:fldChar w:fldCharType="begin"/>
                    </w:r>
                    <w:r w:rsidR="00CB7FD0">
                      <w:rPr>
                        <w:noProof/>
                      </w:rPr>
                      <w:instrText xml:space="preserve"> NUMPAGES   \* MERGEFORMAT </w:instrText>
                    </w:r>
                    <w:r w:rsidR="00CB7FD0">
                      <w:rPr>
                        <w:noProof/>
                      </w:rPr>
                      <w:fldChar w:fldCharType="separate"/>
                    </w:r>
                    <w:r w:rsidR="001964B4">
                      <w:rPr>
                        <w:noProof/>
                      </w:rPr>
                      <w:t>5</w:t>
                    </w:r>
                    <w:r w:rsidR="00CB7FD0">
                      <w:rPr>
                        <w:noProof/>
                      </w:rPr>
                      <w:fldChar w:fldCharType="end"/>
                    </w:r>
                  </w:p>
                </w:txbxContent>
              </v:textbox>
              <w10:wrap anchorx="page" anchory="page"/>
              <w10:anchorlock/>
            </v:shape>
          </w:pict>
        </mc:Fallback>
      </mc:AlternateContent>
    </w:r>
    <w:r w:rsidR="00416344">
      <w:rPr>
        <w:noProof/>
        <w:lang w:val="en-GB" w:eastAsia="en-GB"/>
      </w:rPr>
      <mc:AlternateContent>
        <mc:Choice Requires="wps">
          <w:drawing>
            <wp:anchor distT="180340" distB="1080135" distL="114300" distR="114300" simplePos="0" relativeHeight="251654144" behindDoc="0" locked="0" layoutInCell="1" allowOverlap="1" wp14:anchorId="6D1A54FE" wp14:editId="263B848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081F"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GB" w:eastAsia="en-GB"/>
      </w:rPr>
      <mc:AlternateContent>
        <mc:Choice Requires="wps">
          <w:drawing>
            <wp:anchor distT="0" distB="0" distL="114300" distR="114300" simplePos="0" relativeHeight="251655168" behindDoc="0" locked="1" layoutInCell="1" allowOverlap="1" wp14:anchorId="545799B0" wp14:editId="3FAFD7B1">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99B0"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AC" w:rsidRDefault="00B218AC" w:rsidP="003620AC">
      <w:pPr>
        <w:spacing w:line="240" w:lineRule="auto"/>
      </w:pPr>
      <w:r>
        <w:separator/>
      </w:r>
    </w:p>
  </w:footnote>
  <w:footnote w:type="continuationSeparator" w:id="0">
    <w:p w:rsidR="00B218AC" w:rsidRDefault="00B218AC"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C" w:rsidRDefault="0049528C">
    <w:pPr>
      <w:pStyle w:val="Encabezado"/>
    </w:pPr>
    <w:r>
      <w:rPr>
        <w:noProof/>
        <w:lang w:val="en-GB" w:eastAsia="en-GB"/>
      </w:rPr>
      <mc:AlternateContent>
        <mc:Choice Requires="wps">
          <w:drawing>
            <wp:anchor distT="1800225" distB="180340" distL="114300" distR="114300" simplePos="0" relativeHeight="251663360" behindDoc="0" locked="1" layoutInCell="1" allowOverlap="1" wp14:anchorId="3860E7F6" wp14:editId="78AFA174">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9620"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GB" w:eastAsia="en-GB"/>
      </w:rPr>
      <mc:AlternateContent>
        <mc:Choice Requires="wps">
          <w:drawing>
            <wp:anchor distT="0" distB="0" distL="114300" distR="114300" simplePos="0" relativeHeight="251660288" behindDoc="0" locked="1" layoutInCell="1" allowOverlap="1" wp14:anchorId="04D1DE39" wp14:editId="0246E696">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FD03F6" w:rsidP="000F6B2B">
                          <w:pPr>
                            <w:pStyle w:val="ContactUMF"/>
                          </w:pPr>
                          <w:proofErr w:type="spellStart"/>
                          <w:r>
                            <w:rPr>
                              <w:rFonts w:ascii="Verdana" w:eastAsia="Times New Roman" w:hAnsi="Verdana" w:cs="Times New Roman"/>
                              <w:color w:val="26282A"/>
                              <w:lang w:val="es-ES" w:eastAsia="en-GB"/>
                            </w:rPr>
                            <w:t>Ministerul</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Educației</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și</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Cercetă</w:t>
                          </w:r>
                          <w:r w:rsidRPr="000B5D66">
                            <w:rPr>
                              <w:rFonts w:ascii="Verdana" w:eastAsia="Times New Roman" w:hAnsi="Verdana" w:cs="Times New Roman"/>
                              <w:color w:val="26282A"/>
                              <w:lang w:val="es-ES" w:eastAsia="en-GB"/>
                            </w:rPr>
                            <w:t>rii</w:t>
                          </w:r>
                          <w:proofErr w:type="spellEnd"/>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1DE39"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FD03F6" w:rsidP="000F6B2B">
                    <w:pPr>
                      <w:pStyle w:val="ContactUMF"/>
                    </w:pPr>
                    <w:proofErr w:type="spellStart"/>
                    <w:r>
                      <w:rPr>
                        <w:rFonts w:ascii="Verdana" w:eastAsia="Times New Roman" w:hAnsi="Verdana" w:cs="Times New Roman"/>
                        <w:color w:val="26282A"/>
                        <w:lang w:val="es-ES" w:eastAsia="en-GB"/>
                      </w:rPr>
                      <w:t>Ministerul</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Educației</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și</w:t>
                    </w:r>
                    <w:proofErr w:type="spellEnd"/>
                    <w:r>
                      <w:rPr>
                        <w:rFonts w:ascii="Verdana" w:eastAsia="Times New Roman" w:hAnsi="Verdana" w:cs="Times New Roman"/>
                        <w:color w:val="26282A"/>
                        <w:lang w:val="es-ES" w:eastAsia="en-GB"/>
                      </w:rPr>
                      <w:t xml:space="preserve"> </w:t>
                    </w:r>
                    <w:proofErr w:type="spellStart"/>
                    <w:r>
                      <w:rPr>
                        <w:rFonts w:ascii="Verdana" w:eastAsia="Times New Roman" w:hAnsi="Verdana" w:cs="Times New Roman"/>
                        <w:color w:val="26282A"/>
                        <w:lang w:val="es-ES" w:eastAsia="en-GB"/>
                      </w:rPr>
                      <w:t>Cercetă</w:t>
                    </w:r>
                    <w:r w:rsidRPr="000B5D66">
                      <w:rPr>
                        <w:rFonts w:ascii="Verdana" w:eastAsia="Times New Roman" w:hAnsi="Verdana" w:cs="Times New Roman"/>
                        <w:color w:val="26282A"/>
                        <w:lang w:val="es-ES" w:eastAsia="en-GB"/>
                      </w:rPr>
                      <w:t>rii</w:t>
                    </w:r>
                    <w:proofErr w:type="spellEnd"/>
                  </w:p>
                </w:txbxContent>
              </v:textbox>
              <w10:wrap type="topAndBottom" anchorx="page" anchory="page"/>
              <w10:anchorlock/>
            </v:shape>
          </w:pict>
        </mc:Fallback>
      </mc:AlternateContent>
    </w:r>
    <w:r w:rsidR="003620AC">
      <w:rPr>
        <w:noProof/>
        <w:lang w:val="en-GB" w:eastAsia="en-GB"/>
      </w:rPr>
      <mc:AlternateContent>
        <mc:Choice Requires="wps">
          <w:drawing>
            <wp:anchor distT="0" distB="0" distL="114300" distR="114300" simplePos="0" relativeHeight="251653120" behindDoc="0" locked="1" layoutInCell="1" allowOverlap="1" wp14:anchorId="7508AC9B" wp14:editId="68D2A547">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AC9B"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GB" w:eastAsia="en-GB"/>
      </w:rPr>
      <w:drawing>
        <wp:anchor distT="0" distB="0" distL="114300" distR="114300" simplePos="0" relativeHeight="251665408" behindDoc="0" locked="1" layoutInCell="1" allowOverlap="1" wp14:anchorId="741B8602" wp14:editId="5EF0E62C">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868"/>
    <w:multiLevelType w:val="hybridMultilevel"/>
    <w:tmpl w:val="1446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4C4A"/>
    <w:multiLevelType w:val="hybridMultilevel"/>
    <w:tmpl w:val="EC08AA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463A"/>
    <w:multiLevelType w:val="hybridMultilevel"/>
    <w:tmpl w:val="293435EE"/>
    <w:lvl w:ilvl="0" w:tplc="4BD8F27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92007"/>
    <w:multiLevelType w:val="hybridMultilevel"/>
    <w:tmpl w:val="1446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AC"/>
    <w:rsid w:val="00010984"/>
    <w:rsid w:val="00011A52"/>
    <w:rsid w:val="0002629E"/>
    <w:rsid w:val="0002795B"/>
    <w:rsid w:val="00035D14"/>
    <w:rsid w:val="00041200"/>
    <w:rsid w:val="00046871"/>
    <w:rsid w:val="00046B6C"/>
    <w:rsid w:val="00057E64"/>
    <w:rsid w:val="00077FA9"/>
    <w:rsid w:val="000C475A"/>
    <w:rsid w:val="000C69A9"/>
    <w:rsid w:val="000D79A8"/>
    <w:rsid w:val="000E1D16"/>
    <w:rsid w:val="000F6B2B"/>
    <w:rsid w:val="00102D3C"/>
    <w:rsid w:val="0012145C"/>
    <w:rsid w:val="001354E1"/>
    <w:rsid w:val="001570E1"/>
    <w:rsid w:val="00171AC8"/>
    <w:rsid w:val="00184974"/>
    <w:rsid w:val="001964B4"/>
    <w:rsid w:val="001A38B0"/>
    <w:rsid w:val="001B03B0"/>
    <w:rsid w:val="001B182D"/>
    <w:rsid w:val="001D5E43"/>
    <w:rsid w:val="001D7452"/>
    <w:rsid w:val="002165F1"/>
    <w:rsid w:val="002227DF"/>
    <w:rsid w:val="002228AA"/>
    <w:rsid w:val="00235D5B"/>
    <w:rsid w:val="002658A0"/>
    <w:rsid w:val="00294955"/>
    <w:rsid w:val="00295521"/>
    <w:rsid w:val="002C320B"/>
    <w:rsid w:val="002D12B7"/>
    <w:rsid w:val="003058CD"/>
    <w:rsid w:val="00315700"/>
    <w:rsid w:val="00324357"/>
    <w:rsid w:val="00332C9F"/>
    <w:rsid w:val="003350A8"/>
    <w:rsid w:val="00341F78"/>
    <w:rsid w:val="00344173"/>
    <w:rsid w:val="00345670"/>
    <w:rsid w:val="003620AC"/>
    <w:rsid w:val="00366CBF"/>
    <w:rsid w:val="00376B44"/>
    <w:rsid w:val="00383E9E"/>
    <w:rsid w:val="0039378D"/>
    <w:rsid w:val="003A3B01"/>
    <w:rsid w:val="003C0CD7"/>
    <w:rsid w:val="003C30A8"/>
    <w:rsid w:val="003C4D7F"/>
    <w:rsid w:val="003E06E2"/>
    <w:rsid w:val="00401BA5"/>
    <w:rsid w:val="0040208F"/>
    <w:rsid w:val="00410CB9"/>
    <w:rsid w:val="00410D52"/>
    <w:rsid w:val="0041283C"/>
    <w:rsid w:val="00414CB6"/>
    <w:rsid w:val="00416344"/>
    <w:rsid w:val="0042023E"/>
    <w:rsid w:val="00440601"/>
    <w:rsid w:val="00445D59"/>
    <w:rsid w:val="00450A95"/>
    <w:rsid w:val="00456785"/>
    <w:rsid w:val="00465A17"/>
    <w:rsid w:val="004722CD"/>
    <w:rsid w:val="00475CDE"/>
    <w:rsid w:val="00493644"/>
    <w:rsid w:val="0049528C"/>
    <w:rsid w:val="004A3B86"/>
    <w:rsid w:val="004A6BE1"/>
    <w:rsid w:val="004B316B"/>
    <w:rsid w:val="004C77E4"/>
    <w:rsid w:val="004F0E72"/>
    <w:rsid w:val="004F4D8F"/>
    <w:rsid w:val="00503081"/>
    <w:rsid w:val="00567187"/>
    <w:rsid w:val="00572848"/>
    <w:rsid w:val="005879D4"/>
    <w:rsid w:val="005963E2"/>
    <w:rsid w:val="00596F5D"/>
    <w:rsid w:val="0059747C"/>
    <w:rsid w:val="005A11A1"/>
    <w:rsid w:val="005C75E1"/>
    <w:rsid w:val="005D23F0"/>
    <w:rsid w:val="005E2272"/>
    <w:rsid w:val="005F62D7"/>
    <w:rsid w:val="0061564E"/>
    <w:rsid w:val="006207C8"/>
    <w:rsid w:val="0064179A"/>
    <w:rsid w:val="006442FA"/>
    <w:rsid w:val="00647FD4"/>
    <w:rsid w:val="0066781B"/>
    <w:rsid w:val="0067001B"/>
    <w:rsid w:val="00681930"/>
    <w:rsid w:val="00691545"/>
    <w:rsid w:val="00697D4A"/>
    <w:rsid w:val="006A573F"/>
    <w:rsid w:val="006B2A0C"/>
    <w:rsid w:val="006C6FE3"/>
    <w:rsid w:val="006F2A3E"/>
    <w:rsid w:val="007007AC"/>
    <w:rsid w:val="00705BDA"/>
    <w:rsid w:val="00715E3D"/>
    <w:rsid w:val="00726CF0"/>
    <w:rsid w:val="00733128"/>
    <w:rsid w:val="00741B7A"/>
    <w:rsid w:val="00742FBB"/>
    <w:rsid w:val="00753071"/>
    <w:rsid w:val="00756771"/>
    <w:rsid w:val="0078171F"/>
    <w:rsid w:val="007C0533"/>
    <w:rsid w:val="007C20E6"/>
    <w:rsid w:val="007F00AC"/>
    <w:rsid w:val="007F577A"/>
    <w:rsid w:val="00802A0A"/>
    <w:rsid w:val="00832799"/>
    <w:rsid w:val="00840E16"/>
    <w:rsid w:val="0085514A"/>
    <w:rsid w:val="00876C04"/>
    <w:rsid w:val="00881834"/>
    <w:rsid w:val="008D114B"/>
    <w:rsid w:val="0091448B"/>
    <w:rsid w:val="00926650"/>
    <w:rsid w:val="00930F1F"/>
    <w:rsid w:val="009418AE"/>
    <w:rsid w:val="00955FD5"/>
    <w:rsid w:val="00962A28"/>
    <w:rsid w:val="00965A34"/>
    <w:rsid w:val="009709E5"/>
    <w:rsid w:val="00973D0F"/>
    <w:rsid w:val="00980520"/>
    <w:rsid w:val="00984233"/>
    <w:rsid w:val="009A5CBC"/>
    <w:rsid w:val="009C401C"/>
    <w:rsid w:val="009D60A2"/>
    <w:rsid w:val="009D67A6"/>
    <w:rsid w:val="00A01E08"/>
    <w:rsid w:val="00A2055F"/>
    <w:rsid w:val="00A314B1"/>
    <w:rsid w:val="00A42B4B"/>
    <w:rsid w:val="00A85CED"/>
    <w:rsid w:val="00AA3671"/>
    <w:rsid w:val="00AA793D"/>
    <w:rsid w:val="00AB3C75"/>
    <w:rsid w:val="00AD3B62"/>
    <w:rsid w:val="00B1620E"/>
    <w:rsid w:val="00B16E9A"/>
    <w:rsid w:val="00B218AC"/>
    <w:rsid w:val="00B31065"/>
    <w:rsid w:val="00B31CBA"/>
    <w:rsid w:val="00B329BE"/>
    <w:rsid w:val="00B34024"/>
    <w:rsid w:val="00B54DD0"/>
    <w:rsid w:val="00B64DE2"/>
    <w:rsid w:val="00B81F89"/>
    <w:rsid w:val="00B85535"/>
    <w:rsid w:val="00BA1A22"/>
    <w:rsid w:val="00BA42A8"/>
    <w:rsid w:val="00BA5481"/>
    <w:rsid w:val="00BB2FCD"/>
    <w:rsid w:val="00BB7523"/>
    <w:rsid w:val="00BD0FEA"/>
    <w:rsid w:val="00C0053A"/>
    <w:rsid w:val="00C37DCE"/>
    <w:rsid w:val="00C42E97"/>
    <w:rsid w:val="00C53F1A"/>
    <w:rsid w:val="00C73340"/>
    <w:rsid w:val="00C77790"/>
    <w:rsid w:val="00C94565"/>
    <w:rsid w:val="00C9560E"/>
    <w:rsid w:val="00CA41EB"/>
    <w:rsid w:val="00CB7FD0"/>
    <w:rsid w:val="00CE3B7C"/>
    <w:rsid w:val="00CF6B2D"/>
    <w:rsid w:val="00D003BE"/>
    <w:rsid w:val="00D03634"/>
    <w:rsid w:val="00D059B6"/>
    <w:rsid w:val="00D065FE"/>
    <w:rsid w:val="00D416B7"/>
    <w:rsid w:val="00D41ACF"/>
    <w:rsid w:val="00D45CAE"/>
    <w:rsid w:val="00D76135"/>
    <w:rsid w:val="00D7634D"/>
    <w:rsid w:val="00D91002"/>
    <w:rsid w:val="00DA48BE"/>
    <w:rsid w:val="00DB3344"/>
    <w:rsid w:val="00DC1FD8"/>
    <w:rsid w:val="00DD0F4D"/>
    <w:rsid w:val="00DD4ED2"/>
    <w:rsid w:val="00E0446D"/>
    <w:rsid w:val="00E111D5"/>
    <w:rsid w:val="00E23147"/>
    <w:rsid w:val="00E27883"/>
    <w:rsid w:val="00E3025A"/>
    <w:rsid w:val="00E35124"/>
    <w:rsid w:val="00E41FE5"/>
    <w:rsid w:val="00E5471F"/>
    <w:rsid w:val="00E61A9E"/>
    <w:rsid w:val="00E61CDC"/>
    <w:rsid w:val="00E80185"/>
    <w:rsid w:val="00E80F37"/>
    <w:rsid w:val="00EB5461"/>
    <w:rsid w:val="00EB6600"/>
    <w:rsid w:val="00EB768F"/>
    <w:rsid w:val="00EC7F4E"/>
    <w:rsid w:val="00ED6893"/>
    <w:rsid w:val="00EE7068"/>
    <w:rsid w:val="00F002E0"/>
    <w:rsid w:val="00F016AE"/>
    <w:rsid w:val="00F126D9"/>
    <w:rsid w:val="00F27EA0"/>
    <w:rsid w:val="00F3714B"/>
    <w:rsid w:val="00F71298"/>
    <w:rsid w:val="00F722E0"/>
    <w:rsid w:val="00F727A5"/>
    <w:rsid w:val="00F817D0"/>
    <w:rsid w:val="00F81A4E"/>
    <w:rsid w:val="00F865F9"/>
    <w:rsid w:val="00F969D6"/>
    <w:rsid w:val="00FD03F6"/>
    <w:rsid w:val="00FE4B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FB86"/>
  <w15:docId w15:val="{98814848-9D08-480D-B155-F804945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8"/>
    <w:pPr>
      <w:spacing w:after="0" w:line="300" w:lineRule="exact"/>
    </w:pPr>
    <w:rPr>
      <w:rFonts w:ascii="Trebuchet MS" w:hAnsi="Trebuchet MS"/>
      <w:sz w:val="20"/>
    </w:rPr>
  </w:style>
  <w:style w:type="paragraph" w:styleId="Ttulo1">
    <w:name w:val="heading 1"/>
    <w:basedOn w:val="Normal"/>
    <w:next w:val="Normal"/>
    <w:link w:val="Ttulo1Car"/>
    <w:uiPriority w:val="9"/>
    <w:qFormat/>
    <w:rsid w:val="00A314B1"/>
    <w:pPr>
      <w:keepNext/>
      <w:keepLines/>
      <w:spacing w:before="240"/>
      <w:outlineLvl w:val="0"/>
    </w:pPr>
    <w:rPr>
      <w:rFonts w:eastAsiaTheme="majorEastAsia" w:cstheme="majorBidi"/>
      <w:b/>
      <w:sz w:val="32"/>
      <w:szCs w:val="32"/>
    </w:rPr>
  </w:style>
  <w:style w:type="paragraph" w:styleId="Ttulo2">
    <w:name w:val="heading 2"/>
    <w:basedOn w:val="Normal"/>
    <w:next w:val="Normal"/>
    <w:link w:val="Ttulo2C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20AC"/>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3620AC"/>
  </w:style>
  <w:style w:type="paragraph" w:styleId="Piedepgina">
    <w:name w:val="footer"/>
    <w:basedOn w:val="Normal"/>
    <w:link w:val="PiedepginaCar"/>
    <w:uiPriority w:val="99"/>
    <w:unhideWhenUsed/>
    <w:rsid w:val="003620AC"/>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Ttulo1Car">
    <w:name w:val="Título 1 Car"/>
    <w:basedOn w:val="Fuentedeprrafopredeter"/>
    <w:link w:val="Ttulo1"/>
    <w:uiPriority w:val="9"/>
    <w:rsid w:val="00A314B1"/>
    <w:rPr>
      <w:rFonts w:ascii="UMF Sans" w:eastAsiaTheme="majorEastAsia" w:hAnsi="UMF Sans" w:cstheme="majorBidi"/>
      <w:b/>
      <w:sz w:val="32"/>
      <w:szCs w:val="32"/>
    </w:rPr>
  </w:style>
  <w:style w:type="paragraph" w:styleId="Textodeglobo">
    <w:name w:val="Balloon Text"/>
    <w:basedOn w:val="Normal"/>
    <w:link w:val="TextodegloboCar"/>
    <w:uiPriority w:val="99"/>
    <w:semiHidden/>
    <w:unhideWhenUsed/>
    <w:rsid w:val="00A314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4B1"/>
    <w:rPr>
      <w:rFonts w:ascii="Segoe UI" w:hAnsi="Segoe UI" w:cs="Segoe UI"/>
      <w:sz w:val="18"/>
      <w:szCs w:val="18"/>
    </w:rPr>
  </w:style>
  <w:style w:type="character" w:customStyle="1" w:styleId="Ttulo2Car">
    <w:name w:val="Título 2 Car"/>
    <w:basedOn w:val="Fuentedeprrafopredeter"/>
    <w:link w:val="Ttulo2"/>
    <w:uiPriority w:val="9"/>
    <w:semiHidden/>
    <w:rsid w:val="00171AC8"/>
    <w:rPr>
      <w:rFonts w:ascii="Trebuchet MS" w:eastAsiaTheme="majorEastAsia" w:hAnsi="Trebuchet MS" w:cstheme="majorBidi"/>
      <w:b/>
      <w:color w:val="000000" w:themeColor="text1"/>
      <w:sz w:val="24"/>
      <w:szCs w:val="26"/>
    </w:rPr>
  </w:style>
  <w:style w:type="paragraph" w:styleId="Subttulo">
    <w:name w:val="Subtitle"/>
    <w:basedOn w:val="Normal"/>
    <w:next w:val="Normal"/>
    <w:link w:val="SubttuloC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tuloCar">
    <w:name w:val="Subtítulo Car"/>
    <w:basedOn w:val="Fuentedeprrafopredeter"/>
    <w:link w:val="Subttulo"/>
    <w:uiPriority w:val="11"/>
    <w:rsid w:val="00973D0F"/>
    <w:rPr>
      <w:rFonts w:eastAsiaTheme="minorEastAsia"/>
      <w:b/>
      <w:color w:val="808080" w:themeColor="background1" w:themeShade="80"/>
      <w:spacing w:val="15"/>
      <w:sz w:val="20"/>
    </w:rPr>
  </w:style>
  <w:style w:type="character" w:styleId="nfasissutil">
    <w:name w:val="Subtle Emphasis"/>
    <w:basedOn w:val="Fuentedeprrafopredeter"/>
    <w:uiPriority w:val="19"/>
    <w:qFormat/>
    <w:rsid w:val="00973D0F"/>
    <w:rPr>
      <w:i/>
      <w:iCs/>
      <w:color w:val="000000" w:themeColor="text1"/>
    </w:rPr>
  </w:style>
  <w:style w:type="paragraph" w:styleId="Cita">
    <w:name w:val="Quote"/>
    <w:basedOn w:val="Normal"/>
    <w:next w:val="Normal"/>
    <w:link w:val="CitaCar"/>
    <w:uiPriority w:val="29"/>
    <w:qFormat/>
    <w:rsid w:val="00973D0F"/>
    <w:pPr>
      <w:spacing w:before="200" w:after="160"/>
      <w:ind w:left="864" w:right="864"/>
      <w:jc w:val="center"/>
    </w:pPr>
    <w:rPr>
      <w:i/>
      <w:iCs/>
      <w:color w:val="000000" w:themeColor="text1"/>
    </w:rPr>
  </w:style>
  <w:style w:type="character" w:customStyle="1" w:styleId="CitaCar">
    <w:name w:val="Cita Car"/>
    <w:basedOn w:val="Fuentedeprrafopredeter"/>
    <w:link w:val="Cita"/>
    <w:uiPriority w:val="29"/>
    <w:rsid w:val="00973D0F"/>
    <w:rPr>
      <w:rFonts w:ascii="Trebuchet MS" w:hAnsi="Trebuchet MS"/>
      <w:i/>
      <w:iCs/>
      <w:color w:val="000000" w:themeColor="text1"/>
      <w:sz w:val="20"/>
    </w:rPr>
  </w:style>
  <w:style w:type="paragraph" w:styleId="Citadestacada">
    <w:name w:val="Intense Quote"/>
    <w:basedOn w:val="Normal"/>
    <w:next w:val="Normal"/>
    <w:link w:val="CitadestacadaC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CitadestacadaCar">
    <w:name w:val="Cita destacada Car"/>
    <w:basedOn w:val="Fuentedeprrafopredeter"/>
    <w:link w:val="Citadestacada"/>
    <w:uiPriority w:val="30"/>
    <w:rsid w:val="00973D0F"/>
    <w:rPr>
      <w:rFonts w:ascii="Trebuchet MS" w:hAnsi="Trebuchet MS"/>
      <w:i/>
      <w:iCs/>
      <w:color w:val="000000" w:themeColor="text1"/>
      <w:sz w:val="20"/>
    </w:rPr>
  </w:style>
  <w:style w:type="character" w:styleId="Referenciasutil">
    <w:name w:val="Subtle Reference"/>
    <w:basedOn w:val="Fuentedeprrafopredeter"/>
    <w:uiPriority w:val="31"/>
    <w:qFormat/>
    <w:rsid w:val="00973D0F"/>
    <w:rPr>
      <w:smallCaps/>
      <w:color w:val="000000" w:themeColor="text1"/>
    </w:rPr>
  </w:style>
  <w:style w:type="character" w:styleId="Referenciaintensa">
    <w:name w:val="Intense Reference"/>
    <w:basedOn w:val="Fuentedeprrafopredeter"/>
    <w:uiPriority w:val="32"/>
    <w:qFormat/>
    <w:rsid w:val="00973D0F"/>
    <w:rPr>
      <w:b/>
      <w:bCs/>
      <w:smallCaps/>
      <w:color w:val="000000" w:themeColor="text1"/>
      <w:spacing w:val="5"/>
    </w:rPr>
  </w:style>
  <w:style w:type="character" w:styleId="Hipervnculo">
    <w:name w:val="Hyperlink"/>
    <w:basedOn w:val="Fuentedeprrafopredeter"/>
    <w:uiPriority w:val="99"/>
    <w:unhideWhenUsed/>
    <w:rsid w:val="00BB2FCD"/>
    <w:rPr>
      <w:color w:val="0000FF" w:themeColor="hyperlink"/>
      <w:u w:val="single"/>
    </w:rPr>
  </w:style>
  <w:style w:type="table" w:styleId="Tablabsica1">
    <w:name w:val="Table Simple 1"/>
    <w:basedOn w:val="Tablanormal"/>
    <w:rsid w:val="00CF6B2D"/>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Fuentedeprrafopredeter"/>
    <w:rsid w:val="00CF6B2D"/>
  </w:style>
  <w:style w:type="character" w:customStyle="1" w:styleId="fn">
    <w:name w:val="fn"/>
    <w:rsid w:val="006F2A3E"/>
  </w:style>
  <w:style w:type="paragraph" w:styleId="Prrafodelista">
    <w:name w:val="List Paragraph"/>
    <w:basedOn w:val="Normal"/>
    <w:uiPriority w:val="34"/>
    <w:qFormat/>
    <w:rsid w:val="00EB6600"/>
    <w:pPr>
      <w:ind w:left="720"/>
      <w:contextualSpacing/>
    </w:pPr>
  </w:style>
  <w:style w:type="table" w:styleId="Tablaconcuadrcula">
    <w:name w:val="Table Grid"/>
    <w:basedOn w:val="Tablanormal"/>
    <w:uiPriority w:val="59"/>
    <w:rsid w:val="007F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72E41FE2524CDEABD350220A4C2151"/>
        <w:category>
          <w:name w:val="General"/>
          <w:gallery w:val="placeholder"/>
        </w:category>
        <w:types>
          <w:type w:val="bbPlcHdr"/>
        </w:types>
        <w:behaviors>
          <w:behavior w:val="content"/>
        </w:behaviors>
        <w:guid w:val="{C38A1369-22D3-4D3F-88B3-D296DFFAB012}"/>
      </w:docPartPr>
      <w:docPartBody>
        <w:p w:rsidR="00987131" w:rsidRDefault="00550547" w:rsidP="00550547">
          <w:pPr>
            <w:pStyle w:val="3672E41FE2524CDEABD350220A4C2151"/>
          </w:pPr>
          <w:r w:rsidRPr="00D06209">
            <w:rPr>
              <w:rStyle w:val="Textodelmarcadordeposicin"/>
            </w:rPr>
            <w:t>Click here to enter text.</w:t>
          </w:r>
        </w:p>
      </w:docPartBody>
    </w:docPart>
    <w:docPart>
      <w:docPartPr>
        <w:name w:val="BEBC33DDC8CA4693A12F8E69B49D7134"/>
        <w:category>
          <w:name w:val="General"/>
          <w:gallery w:val="placeholder"/>
        </w:category>
        <w:types>
          <w:type w:val="bbPlcHdr"/>
        </w:types>
        <w:behaviors>
          <w:behavior w:val="content"/>
        </w:behaviors>
        <w:guid w:val="{8D679FC8-B6C3-4A59-A40F-D7B77C9F23A9}"/>
      </w:docPartPr>
      <w:docPartBody>
        <w:p w:rsidR="00987131" w:rsidRDefault="00550547" w:rsidP="00550547">
          <w:pPr>
            <w:pStyle w:val="BEBC33DDC8CA4693A12F8E69B49D7134"/>
          </w:pPr>
          <w:r w:rsidRPr="004F414A">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47"/>
    <w:rsid w:val="00550547"/>
    <w:rsid w:val="00987131"/>
    <w:rsid w:val="00CF7887"/>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0547"/>
    <w:rPr>
      <w:color w:val="808080"/>
    </w:rPr>
  </w:style>
  <w:style w:type="paragraph" w:customStyle="1" w:styleId="3672E41FE2524CDEABD350220A4C2151">
    <w:name w:val="3672E41FE2524CDEABD350220A4C2151"/>
    <w:rsid w:val="00550547"/>
  </w:style>
  <w:style w:type="paragraph" w:customStyle="1" w:styleId="BEBC33DDC8CA4693A12F8E69B49D7134">
    <w:name w:val="BEBC33DDC8CA4693A12F8E69B49D7134"/>
    <w:rsid w:val="00550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c155583-69f9-458b-843e-56574a4bdc09">MACCJ7WAEWV6-565203097-64</_dlc_DocId>
    <_dlc_DocIdUrl xmlns="4c155583-69f9-458b-843e-56574a4bdc09">
      <Url>https://www.umfiasi.ro/ro/academic/facultati/bioinginerie-medicala/_layouts/15/DocIdRedir.aspx?ID=MACCJ7WAEWV6-565203097-64</Url>
      <Description>MACCJ7WAEWV6-565203097-64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5AC76-BF02-4DD1-8777-3FE36C416868}"/>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C9876F99-647C-4B87-B942-4ED16CA7FBB5}"/>
</file>

<file path=docProps/app.xml><?xml version="1.0" encoding="utf-8"?>
<Properties xmlns="http://schemas.openxmlformats.org/officeDocument/2006/extended-properties" xmlns:vt="http://schemas.openxmlformats.org/officeDocument/2006/docPropsVTypes">
  <Template>Normal.dotm</Template>
  <TotalTime>27</TotalTime>
  <Pages>5</Pages>
  <Words>2026</Words>
  <Characters>11551</Characters>
  <Application>Microsoft Office Word</Application>
  <DocSecurity>0</DocSecurity>
  <Lines>96</Lines>
  <Paragraphs>27</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Asus</cp:lastModifiedBy>
  <cp:revision>15</cp:revision>
  <cp:lastPrinted>2017-07-10T11:00:00Z</cp:lastPrinted>
  <dcterms:created xsi:type="dcterms:W3CDTF">2020-10-18T17:16:00Z</dcterms:created>
  <dcterms:modified xsi:type="dcterms:W3CDTF">2020-10-18T17:43:00Z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cd7f4f6b-7a7a-4a93-99f6-23309bb10471</vt:lpwstr>
  </property>
</Properties>
</file>