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B2D" w:rsidRPr="00386A2F" w:rsidRDefault="00CF6B2D" w:rsidP="00CF6B2D">
      <w:pPr>
        <w:jc w:val="center"/>
        <w:rPr>
          <w:rFonts w:asciiTheme="majorHAnsi" w:hAnsiTheme="majorHAnsi"/>
          <w:b/>
          <w:bCs/>
          <w:sz w:val="28"/>
          <w:szCs w:val="28"/>
        </w:rPr>
      </w:pPr>
      <w:r w:rsidRPr="00386A2F">
        <w:rPr>
          <w:rFonts w:asciiTheme="majorHAnsi" w:hAnsiTheme="majorHAnsi"/>
          <w:b/>
          <w:bCs/>
          <w:sz w:val="28"/>
          <w:szCs w:val="28"/>
        </w:rPr>
        <w:t xml:space="preserve">  FIŞA DISCIPLINEI</w:t>
      </w:r>
    </w:p>
    <w:p w:rsidR="00CF6B2D" w:rsidRPr="00386A2F" w:rsidRDefault="00CF6B2D" w:rsidP="00CF6B2D">
      <w:pPr>
        <w:jc w:val="center"/>
        <w:rPr>
          <w:rFonts w:asciiTheme="majorHAnsi" w:hAnsiTheme="majorHAnsi"/>
        </w:rPr>
      </w:pPr>
    </w:p>
    <w:p w:rsidR="00B91E41" w:rsidRPr="00386A2F" w:rsidRDefault="00B91E41" w:rsidP="00B91E41">
      <w:pPr>
        <w:rPr>
          <w:rFonts w:asciiTheme="majorHAnsi" w:hAnsiTheme="majorHAnsi"/>
        </w:rPr>
      </w:pPr>
    </w:p>
    <w:p w:rsidR="00B91E41" w:rsidRPr="00386A2F" w:rsidRDefault="00B91E41" w:rsidP="00B91E41">
      <w:pPr>
        <w:numPr>
          <w:ilvl w:val="0"/>
          <w:numId w:val="1"/>
        </w:numPr>
        <w:spacing w:line="240" w:lineRule="auto"/>
        <w:rPr>
          <w:rFonts w:asciiTheme="majorHAnsi" w:hAnsiTheme="majorHAnsi"/>
          <w:b/>
          <w:bCs/>
        </w:rPr>
      </w:pPr>
      <w:r w:rsidRPr="00386A2F">
        <w:rPr>
          <w:rFonts w:asciiTheme="majorHAnsi" w:hAnsiTheme="majorHAnsi"/>
          <w:b/>
          <w:bCs/>
        </w:rPr>
        <w:t xml:space="preserve">Date despre </w:t>
      </w:r>
      <w:r>
        <w:rPr>
          <w:rFonts w:asciiTheme="majorHAnsi" w:hAnsiTheme="majorHAnsi"/>
          <w:b/>
          <w:bCs/>
        </w:rPr>
        <w:t>program</w:t>
      </w:r>
    </w:p>
    <w:sdt>
      <w:sdtPr>
        <w:rPr>
          <w:rFonts w:asciiTheme="majorHAnsi" w:hAnsiTheme="majorHAnsi"/>
        </w:rPr>
        <w:id w:val="-243493761"/>
        <w:lock w:val="contentLocked"/>
        <w:placeholder>
          <w:docPart w:val="5DF63C83F3CD41ED85B55A7CBE8553C0"/>
        </w:placeholder>
      </w:sdt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6239"/>
          </w:tblGrid>
          <w:tr w:rsidR="00B91E41" w:rsidRPr="00386A2F" w:rsidTr="00984F42">
            <w:tc>
              <w:tcPr>
                <w:tcW w:w="3936" w:type="dxa"/>
                <w:shd w:val="clear" w:color="auto" w:fill="auto"/>
              </w:tcPr>
              <w:p w:rsidR="00B91E41" w:rsidRPr="00386A2F" w:rsidRDefault="00B91E41" w:rsidP="00984F42">
                <w:pPr>
                  <w:rPr>
                    <w:rFonts w:asciiTheme="majorHAnsi" w:hAnsiTheme="majorHAnsi"/>
                  </w:rPr>
                </w:pPr>
                <w:r>
                  <w:rPr>
                    <w:rFonts w:asciiTheme="majorHAnsi" w:hAnsiTheme="majorHAnsi"/>
                  </w:rPr>
                  <w:t>1.1. Instituț</w:t>
                </w:r>
                <w:r w:rsidRPr="00386A2F">
                  <w:rPr>
                    <w:rFonts w:asciiTheme="majorHAnsi" w:hAnsiTheme="majorHAnsi"/>
                  </w:rPr>
                  <w:t xml:space="preserve">ia de </w:t>
                </w:r>
                <w:r>
                  <w:rPr>
                    <w:rFonts w:asciiTheme="majorHAnsi" w:hAnsiTheme="majorHAnsi"/>
                  </w:rPr>
                  <w:t>î</w:t>
                </w:r>
                <w:r w:rsidRPr="00386A2F">
                  <w:rPr>
                    <w:rFonts w:asciiTheme="majorHAnsi" w:hAnsiTheme="majorHAnsi"/>
                  </w:rPr>
                  <w:t>nv</w:t>
                </w:r>
                <w:r>
                  <w:rPr>
                    <w:rFonts w:asciiTheme="majorHAnsi" w:hAnsiTheme="majorHAnsi"/>
                  </w:rPr>
                  <w:t>ăță</w:t>
                </w:r>
                <w:r w:rsidRPr="00386A2F">
                  <w:rPr>
                    <w:rFonts w:asciiTheme="majorHAnsi" w:hAnsiTheme="majorHAnsi"/>
                  </w:rPr>
                  <w:t>m</w:t>
                </w:r>
                <w:r>
                  <w:rPr>
                    <w:rFonts w:asciiTheme="majorHAnsi" w:hAnsiTheme="majorHAnsi"/>
                  </w:rPr>
                  <w:t>â</w:t>
                </w:r>
                <w:r w:rsidRPr="00386A2F">
                  <w:rPr>
                    <w:rFonts w:asciiTheme="majorHAnsi" w:hAnsiTheme="majorHAnsi"/>
                  </w:rPr>
                  <w:t>nt superior</w:t>
                </w:r>
              </w:p>
            </w:tc>
            <w:tc>
              <w:tcPr>
                <w:tcW w:w="6520"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 xml:space="preserve">Universitatea de Medicină şi Farmacie “Grigore T. Popa” </w:t>
                </w:r>
                <w:r>
                  <w:rPr>
                    <w:rFonts w:asciiTheme="majorHAnsi" w:hAnsiTheme="majorHAnsi"/>
                  </w:rPr>
                  <w:t xml:space="preserve">din </w:t>
                </w:r>
                <w:r w:rsidRPr="00386A2F">
                  <w:rPr>
                    <w:rFonts w:asciiTheme="majorHAnsi" w:hAnsiTheme="majorHAnsi"/>
                  </w:rPr>
                  <w:t>Iaşi</w:t>
                </w:r>
              </w:p>
            </w:tc>
          </w:tr>
          <w:tr w:rsidR="00B91E41" w:rsidRPr="00386A2F" w:rsidTr="00984F42">
            <w:tc>
              <w:tcPr>
                <w:tcW w:w="3936"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1.2. Facultatea</w:t>
                </w:r>
              </w:p>
            </w:tc>
            <w:tc>
              <w:tcPr>
                <w:tcW w:w="6520"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Bioinginerie Medicală</w:t>
                </w:r>
              </w:p>
            </w:tc>
          </w:tr>
          <w:tr w:rsidR="00B91E41" w:rsidRPr="00386A2F" w:rsidTr="00984F42">
            <w:tc>
              <w:tcPr>
                <w:tcW w:w="3936"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1.3. Departamentul</w:t>
                </w:r>
              </w:p>
            </w:tc>
            <w:tc>
              <w:tcPr>
                <w:tcW w:w="6520" w:type="dxa"/>
                <w:shd w:val="clear" w:color="auto" w:fill="auto"/>
              </w:tcPr>
              <w:p w:rsidR="00B91E41" w:rsidRPr="00386A2F" w:rsidRDefault="00B91E41" w:rsidP="00984F42">
                <w:pPr>
                  <w:rPr>
                    <w:rFonts w:asciiTheme="majorHAnsi" w:hAnsiTheme="majorHAnsi"/>
                  </w:rPr>
                </w:pPr>
                <w:r>
                  <w:rPr>
                    <w:rFonts w:asciiTheme="majorHAnsi" w:hAnsiTheme="majorHAnsi"/>
                  </w:rPr>
                  <w:t>Ș</w:t>
                </w:r>
                <w:r w:rsidRPr="00386A2F">
                  <w:rPr>
                    <w:rFonts w:asciiTheme="majorHAnsi" w:hAnsiTheme="majorHAnsi"/>
                  </w:rPr>
                  <w:t>tiinţe Biomedicale</w:t>
                </w:r>
              </w:p>
            </w:tc>
          </w:tr>
          <w:tr w:rsidR="00B91E41" w:rsidRPr="00386A2F" w:rsidTr="00984F42">
            <w:tc>
              <w:tcPr>
                <w:tcW w:w="3936"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1.4. Domeniul de studii</w:t>
                </w:r>
              </w:p>
            </w:tc>
            <w:tc>
              <w:tcPr>
                <w:tcW w:w="6520" w:type="dxa"/>
                <w:shd w:val="clear" w:color="auto" w:fill="auto"/>
              </w:tcPr>
              <w:p w:rsidR="00B91E41" w:rsidRPr="00386A2F" w:rsidRDefault="00B91E41" w:rsidP="00984F42">
                <w:pPr>
                  <w:rPr>
                    <w:rFonts w:asciiTheme="majorHAnsi" w:hAnsiTheme="majorHAnsi"/>
                  </w:rPr>
                </w:pPr>
                <w:r>
                  <w:rPr>
                    <w:rFonts w:asciiTheme="majorHAnsi" w:hAnsiTheme="majorHAnsi"/>
                  </w:rPr>
                  <w:t>Ș</w:t>
                </w:r>
                <w:r w:rsidRPr="00386A2F">
                  <w:rPr>
                    <w:rFonts w:asciiTheme="majorHAnsi" w:hAnsiTheme="majorHAnsi"/>
                  </w:rPr>
                  <w:t>tiinţe Inginereşti Aplicate</w:t>
                </w:r>
              </w:p>
            </w:tc>
          </w:tr>
          <w:tr w:rsidR="00B91E41" w:rsidRPr="00386A2F" w:rsidTr="00984F42">
            <w:tc>
              <w:tcPr>
                <w:tcW w:w="3936"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1.5. Ciclul de studii</w:t>
                </w:r>
              </w:p>
            </w:tc>
            <w:tc>
              <w:tcPr>
                <w:tcW w:w="6520"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Licenţă</w:t>
                </w:r>
              </w:p>
            </w:tc>
          </w:tr>
          <w:tr w:rsidR="00B91E41" w:rsidRPr="00386A2F" w:rsidTr="00984F42">
            <w:tc>
              <w:tcPr>
                <w:tcW w:w="3936"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1.6. Programul de studii / Calificarea</w:t>
                </w:r>
              </w:p>
            </w:tc>
            <w:tc>
              <w:tcPr>
                <w:tcW w:w="6520" w:type="dxa"/>
                <w:shd w:val="clear" w:color="auto" w:fill="auto"/>
              </w:tcPr>
              <w:p w:rsidR="00B91E41" w:rsidRPr="00386A2F" w:rsidRDefault="00B91E41" w:rsidP="00984F42">
                <w:pPr>
                  <w:rPr>
                    <w:rFonts w:asciiTheme="majorHAnsi" w:hAnsiTheme="majorHAnsi"/>
                  </w:rPr>
                </w:pPr>
                <w:r w:rsidRPr="00386A2F">
                  <w:rPr>
                    <w:rFonts w:asciiTheme="majorHAnsi" w:hAnsiTheme="majorHAnsi"/>
                  </w:rPr>
                  <w:t>Bioinginerie / Bioinginer</w:t>
                </w:r>
              </w:p>
            </w:tc>
          </w:tr>
        </w:tbl>
      </w:sdtContent>
    </w:sdt>
    <w:p w:rsidR="00B91E41" w:rsidRPr="00386A2F" w:rsidRDefault="00B91E41" w:rsidP="00B91E41">
      <w:pPr>
        <w:rPr>
          <w:rFonts w:asciiTheme="majorHAnsi" w:hAnsiTheme="majorHAnsi"/>
        </w:rPr>
      </w:pPr>
      <w:r w:rsidRPr="00386A2F">
        <w:rPr>
          <w:rFonts w:asciiTheme="majorHAnsi" w:hAnsiTheme="majorHAnsi"/>
        </w:rPr>
        <w:t xml:space="preserve"> </w:t>
      </w:r>
    </w:p>
    <w:p w:rsidR="00B91E41" w:rsidRPr="00386A2F" w:rsidRDefault="00B91E41" w:rsidP="00B91E41">
      <w:pPr>
        <w:numPr>
          <w:ilvl w:val="0"/>
          <w:numId w:val="1"/>
        </w:numPr>
        <w:spacing w:line="240" w:lineRule="auto"/>
        <w:rPr>
          <w:rFonts w:asciiTheme="majorHAnsi" w:hAnsiTheme="majorHAnsi"/>
          <w:b/>
          <w:bCs/>
        </w:rPr>
      </w:pPr>
      <w:r w:rsidRPr="00386A2F">
        <w:rPr>
          <w:rFonts w:asciiTheme="majorHAnsi" w:hAnsiTheme="majorHAnsi"/>
          <w:b/>
          <w:bCs/>
        </w:rPr>
        <w:t>Date despre disciplină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952"/>
        <w:gridCol w:w="1530"/>
        <w:gridCol w:w="900"/>
        <w:gridCol w:w="2610"/>
        <w:gridCol w:w="925"/>
        <w:gridCol w:w="1001"/>
      </w:tblGrid>
      <w:tr w:rsidR="00B91E41" w:rsidRPr="00386A2F" w:rsidTr="00984F42">
        <w:tc>
          <w:tcPr>
            <w:tcW w:w="5508" w:type="dxa"/>
            <w:gridSpan w:val="4"/>
            <w:shd w:val="clear" w:color="auto" w:fill="F2F2F2" w:themeFill="background1" w:themeFillShade="F2"/>
          </w:tcPr>
          <w:p w:rsidR="00B91E41" w:rsidRPr="00AB6940" w:rsidRDefault="00B91E41" w:rsidP="00984F42">
            <w:pPr>
              <w:rPr>
                <w:rFonts w:asciiTheme="majorHAnsi" w:hAnsiTheme="majorHAnsi"/>
              </w:rPr>
            </w:pPr>
            <w:r w:rsidRPr="00AB6940">
              <w:rPr>
                <w:rFonts w:asciiTheme="majorHAnsi" w:hAnsiTheme="majorHAnsi" w:cs="TimesNewRoman"/>
                <w:lang w:bidi="ne-NP"/>
              </w:rPr>
              <w:t>2.1</w:t>
            </w:r>
            <w:r>
              <w:rPr>
                <w:rFonts w:asciiTheme="majorHAnsi" w:hAnsiTheme="majorHAnsi" w:cs="TimesNewRoman"/>
                <w:lang w:bidi="ne-NP"/>
              </w:rPr>
              <w:t>.</w:t>
            </w:r>
            <w:r w:rsidRPr="00AB6940">
              <w:rPr>
                <w:rFonts w:asciiTheme="majorHAnsi" w:hAnsiTheme="majorHAnsi" w:cs="TimesNewRoman"/>
                <w:lang w:bidi="ne-NP"/>
              </w:rPr>
              <w:t xml:space="preserve"> Denumirea disciplinei / Codul disciplin</w:t>
            </w:r>
            <w:r>
              <w:rPr>
                <w:rFonts w:asciiTheme="majorHAnsi" w:hAnsiTheme="majorHAnsi" w:cs="TimesNewRoman"/>
                <w:lang w:bidi="ne-NP"/>
              </w:rPr>
              <w:t>e</w:t>
            </w:r>
            <w:r w:rsidRPr="00AB6940">
              <w:rPr>
                <w:rFonts w:asciiTheme="majorHAnsi" w:hAnsiTheme="majorHAnsi" w:cs="TimesNewRoman"/>
                <w:lang w:bidi="ne-NP"/>
              </w:rPr>
              <w:t>i</w:t>
            </w:r>
          </w:p>
        </w:tc>
        <w:tc>
          <w:tcPr>
            <w:tcW w:w="3535" w:type="dxa"/>
            <w:gridSpan w:val="2"/>
            <w:shd w:val="clear" w:color="auto" w:fill="F2F2F2" w:themeFill="background1" w:themeFillShade="F2"/>
          </w:tcPr>
          <w:p w:rsidR="00B91E41" w:rsidRPr="00AB6940" w:rsidRDefault="00B91E41" w:rsidP="00984F42">
            <w:pPr>
              <w:rPr>
                <w:rFonts w:asciiTheme="majorHAnsi" w:hAnsiTheme="majorHAnsi"/>
                <w:b/>
              </w:rPr>
            </w:pPr>
            <w:r w:rsidRPr="0055787E">
              <w:rPr>
                <w:rFonts w:asciiTheme="majorHAnsi" w:hAnsiTheme="majorHAnsi"/>
                <w:b/>
                <w:noProof/>
              </w:rPr>
              <w:t>Biotehnologii medicale I</w:t>
            </w:r>
          </w:p>
        </w:tc>
        <w:tc>
          <w:tcPr>
            <w:tcW w:w="1001" w:type="dxa"/>
            <w:shd w:val="clear" w:color="auto" w:fill="F2F2F2" w:themeFill="background1" w:themeFillShade="F2"/>
          </w:tcPr>
          <w:p w:rsidR="00B91E41" w:rsidRPr="00AB6940" w:rsidRDefault="002C038F" w:rsidP="00984F42">
            <w:pPr>
              <w:rPr>
                <w:rFonts w:asciiTheme="majorHAnsi" w:hAnsiTheme="majorHAnsi"/>
                <w:b/>
              </w:rPr>
            </w:pPr>
            <w:r>
              <w:rPr>
                <w:rFonts w:asciiTheme="majorHAnsi" w:hAnsiTheme="majorHAnsi"/>
                <w:b/>
                <w:noProof/>
              </w:rPr>
              <w:t>B1304</w:t>
            </w:r>
          </w:p>
        </w:tc>
      </w:tr>
      <w:tr w:rsidR="00B91E41" w:rsidRPr="00386A2F" w:rsidTr="00984F42">
        <w:tc>
          <w:tcPr>
            <w:tcW w:w="5508" w:type="dxa"/>
            <w:gridSpan w:val="4"/>
            <w:shd w:val="clear" w:color="auto" w:fill="auto"/>
          </w:tcPr>
          <w:p w:rsidR="00B91E41" w:rsidRPr="00AB6940" w:rsidRDefault="00B91E41" w:rsidP="00984F42">
            <w:pPr>
              <w:rPr>
                <w:rFonts w:asciiTheme="majorHAnsi" w:hAnsiTheme="majorHAnsi"/>
              </w:rPr>
            </w:pPr>
            <w:r w:rsidRPr="00AB6940">
              <w:rPr>
                <w:rFonts w:asciiTheme="majorHAnsi" w:hAnsiTheme="majorHAnsi" w:cs="TimesNewRoman"/>
                <w:lang w:bidi="ne-NP"/>
              </w:rPr>
              <w:t>2.2</w:t>
            </w:r>
            <w:r>
              <w:rPr>
                <w:rFonts w:asciiTheme="majorHAnsi" w:hAnsiTheme="majorHAnsi" w:cs="TimesNewRoman"/>
                <w:lang w:bidi="ne-NP"/>
              </w:rPr>
              <w:t>.</w:t>
            </w:r>
            <w:r w:rsidRPr="00AB6940">
              <w:rPr>
                <w:rFonts w:asciiTheme="majorHAnsi" w:hAnsiTheme="majorHAnsi" w:cs="TimesNewRoman"/>
                <w:lang w:bidi="ne-NP"/>
              </w:rPr>
              <w:t xml:space="preserve"> Titularul activită</w:t>
            </w:r>
            <w:r>
              <w:rPr>
                <w:rFonts w:asciiTheme="majorHAnsi" w:hAnsiTheme="majorHAnsi" w:cs="TimesNewRoman"/>
                <w:lang w:bidi="ne-NP"/>
              </w:rPr>
              <w:t>ț</w:t>
            </w:r>
            <w:r w:rsidRPr="00AB6940">
              <w:rPr>
                <w:rFonts w:asciiTheme="majorHAnsi" w:hAnsiTheme="majorHAnsi" w:cs="TimesNewRoman"/>
                <w:lang w:bidi="ne-NP"/>
              </w:rPr>
              <w:t>ilor de curs</w:t>
            </w:r>
          </w:p>
        </w:tc>
        <w:tc>
          <w:tcPr>
            <w:tcW w:w="4536" w:type="dxa"/>
            <w:gridSpan w:val="3"/>
            <w:shd w:val="clear" w:color="auto" w:fill="auto"/>
          </w:tcPr>
          <w:p w:rsidR="00B91E41" w:rsidRPr="00AB6940" w:rsidRDefault="00B91E41" w:rsidP="00984F42">
            <w:pPr>
              <w:rPr>
                <w:rFonts w:asciiTheme="majorHAnsi" w:hAnsiTheme="majorHAnsi"/>
              </w:rPr>
            </w:pPr>
            <w:r w:rsidRPr="00B44448">
              <w:rPr>
                <w:rFonts w:asciiTheme="majorHAnsi" w:hAnsiTheme="majorHAnsi"/>
              </w:rPr>
              <w:t>Prof. dr. Anca-Irina Galaction</w:t>
            </w:r>
          </w:p>
        </w:tc>
      </w:tr>
      <w:tr w:rsidR="00B91E41" w:rsidRPr="00386A2F" w:rsidTr="00984F42">
        <w:tc>
          <w:tcPr>
            <w:tcW w:w="5508" w:type="dxa"/>
            <w:gridSpan w:val="4"/>
            <w:tcBorders>
              <w:bottom w:val="single" w:sz="4" w:space="0" w:color="auto"/>
            </w:tcBorders>
            <w:shd w:val="clear" w:color="auto" w:fill="auto"/>
          </w:tcPr>
          <w:p w:rsidR="00B91E41" w:rsidRPr="00AB6940" w:rsidRDefault="00B91E41" w:rsidP="00984F42">
            <w:pPr>
              <w:rPr>
                <w:rFonts w:asciiTheme="majorHAnsi" w:hAnsiTheme="majorHAnsi"/>
              </w:rPr>
            </w:pPr>
            <w:r w:rsidRPr="00AB6940">
              <w:rPr>
                <w:rFonts w:asciiTheme="majorHAnsi" w:hAnsiTheme="majorHAnsi" w:cs="TimesNewRoman"/>
                <w:lang w:bidi="ne-NP"/>
              </w:rPr>
              <w:t>2.3</w:t>
            </w:r>
            <w:r>
              <w:rPr>
                <w:rFonts w:asciiTheme="majorHAnsi" w:hAnsiTheme="majorHAnsi" w:cs="TimesNewRoman"/>
                <w:lang w:bidi="ne-NP"/>
              </w:rPr>
              <w:t>.</w:t>
            </w:r>
            <w:r w:rsidRPr="00AB6940">
              <w:rPr>
                <w:rFonts w:asciiTheme="majorHAnsi" w:hAnsiTheme="majorHAnsi" w:cs="TimesNewRoman"/>
                <w:lang w:bidi="ne-NP"/>
              </w:rPr>
              <w:t xml:space="preserve"> Titularul activităţilor </w:t>
            </w:r>
            <w:r>
              <w:rPr>
                <w:rFonts w:asciiTheme="majorHAnsi" w:hAnsiTheme="majorHAnsi" w:cs="TimesNewRoman"/>
                <w:lang w:bidi="ne-NP"/>
              </w:rPr>
              <w:t>practice</w:t>
            </w:r>
          </w:p>
        </w:tc>
        <w:tc>
          <w:tcPr>
            <w:tcW w:w="4536" w:type="dxa"/>
            <w:gridSpan w:val="3"/>
            <w:tcBorders>
              <w:bottom w:val="single" w:sz="4" w:space="0" w:color="auto"/>
            </w:tcBorders>
            <w:shd w:val="clear" w:color="auto" w:fill="auto"/>
          </w:tcPr>
          <w:p w:rsidR="00B91E41" w:rsidRPr="00AB6940" w:rsidRDefault="002C038F" w:rsidP="00984F42">
            <w:pPr>
              <w:rPr>
                <w:rFonts w:asciiTheme="majorHAnsi" w:hAnsiTheme="majorHAnsi"/>
              </w:rPr>
            </w:pPr>
            <w:r>
              <w:rPr>
                <w:rFonts w:asciiTheme="majorHAnsi" w:hAnsiTheme="majorHAnsi"/>
              </w:rPr>
              <w:t>SL</w:t>
            </w:r>
            <w:r w:rsidR="00B91E41" w:rsidRPr="00B44448">
              <w:rPr>
                <w:rFonts w:asciiTheme="majorHAnsi" w:hAnsiTheme="majorHAnsi"/>
              </w:rPr>
              <w:t>. dr. Mădălina Poștaru</w:t>
            </w:r>
          </w:p>
        </w:tc>
      </w:tr>
      <w:tr w:rsidR="00B91E41" w:rsidRPr="00386A2F" w:rsidTr="00984F42">
        <w:tc>
          <w:tcPr>
            <w:tcW w:w="2126" w:type="dxa"/>
            <w:shd w:val="clear" w:color="auto" w:fill="F2F2F2" w:themeFill="background1" w:themeFillShade="F2"/>
          </w:tcPr>
          <w:p w:rsidR="00B91E41" w:rsidRPr="00AB6940" w:rsidRDefault="00B91E41" w:rsidP="00984F42">
            <w:pPr>
              <w:rPr>
                <w:rFonts w:asciiTheme="majorHAnsi" w:hAnsiTheme="majorHAnsi"/>
              </w:rPr>
            </w:pPr>
            <w:r w:rsidRPr="00AB6940">
              <w:rPr>
                <w:rFonts w:asciiTheme="majorHAnsi" w:hAnsiTheme="majorHAnsi" w:cs="TimesNewRoman"/>
                <w:lang w:bidi="ne-NP"/>
              </w:rPr>
              <w:t>2.4</w:t>
            </w:r>
            <w:r>
              <w:rPr>
                <w:rFonts w:asciiTheme="majorHAnsi" w:hAnsiTheme="majorHAnsi" w:cs="TimesNewRoman"/>
                <w:lang w:bidi="ne-NP"/>
              </w:rPr>
              <w:t>.</w:t>
            </w:r>
            <w:r w:rsidRPr="00AB6940">
              <w:rPr>
                <w:rFonts w:asciiTheme="majorHAnsi" w:hAnsiTheme="majorHAnsi" w:cs="TimesNewRoman"/>
                <w:lang w:bidi="ne-NP"/>
              </w:rPr>
              <w:t xml:space="preserve"> Anul de studiu</w:t>
            </w:r>
          </w:p>
        </w:tc>
        <w:tc>
          <w:tcPr>
            <w:tcW w:w="952" w:type="dxa"/>
            <w:shd w:val="clear" w:color="auto" w:fill="F2F2F2" w:themeFill="background1" w:themeFillShade="F2"/>
          </w:tcPr>
          <w:p w:rsidR="00B91E41" w:rsidRPr="00AB6940" w:rsidRDefault="00B91E41" w:rsidP="00984F42">
            <w:pPr>
              <w:jc w:val="center"/>
              <w:rPr>
                <w:rFonts w:asciiTheme="majorHAnsi" w:hAnsiTheme="majorHAnsi"/>
                <w:b/>
              </w:rPr>
            </w:pPr>
            <w:r w:rsidRPr="0055787E">
              <w:rPr>
                <w:rFonts w:asciiTheme="majorHAnsi" w:hAnsiTheme="majorHAnsi"/>
                <w:b/>
                <w:noProof/>
              </w:rPr>
              <w:t>III</w:t>
            </w:r>
          </w:p>
        </w:tc>
        <w:tc>
          <w:tcPr>
            <w:tcW w:w="1530" w:type="dxa"/>
            <w:shd w:val="clear" w:color="auto" w:fill="F2F2F2" w:themeFill="background1" w:themeFillShade="F2"/>
          </w:tcPr>
          <w:p w:rsidR="00B91E41" w:rsidRPr="00AB6940" w:rsidRDefault="00B91E41" w:rsidP="00984F42">
            <w:pPr>
              <w:rPr>
                <w:rFonts w:asciiTheme="majorHAnsi" w:hAnsiTheme="majorHAnsi"/>
              </w:rPr>
            </w:pPr>
            <w:r w:rsidRPr="00AB6940">
              <w:rPr>
                <w:rFonts w:asciiTheme="majorHAnsi" w:hAnsiTheme="majorHAnsi" w:cs="TimesNewRoman"/>
                <w:lang w:bidi="ne-NP"/>
              </w:rPr>
              <w:t>2.5</w:t>
            </w:r>
            <w:r>
              <w:rPr>
                <w:rFonts w:asciiTheme="majorHAnsi" w:hAnsiTheme="majorHAnsi" w:cs="TimesNewRoman"/>
                <w:lang w:bidi="ne-NP"/>
              </w:rPr>
              <w:t>.</w:t>
            </w:r>
            <w:r w:rsidRPr="00AB6940">
              <w:rPr>
                <w:rFonts w:asciiTheme="majorHAnsi" w:hAnsiTheme="majorHAnsi" w:cs="TimesNewRoman"/>
                <w:lang w:bidi="ne-NP"/>
              </w:rPr>
              <w:t xml:space="preserve"> Semestrul</w:t>
            </w:r>
          </w:p>
        </w:tc>
        <w:tc>
          <w:tcPr>
            <w:tcW w:w="900" w:type="dxa"/>
            <w:shd w:val="clear" w:color="auto" w:fill="F2F2F2" w:themeFill="background1" w:themeFillShade="F2"/>
          </w:tcPr>
          <w:p w:rsidR="00B91E41" w:rsidRPr="00AB6940" w:rsidRDefault="00B91E41" w:rsidP="00984F42">
            <w:pPr>
              <w:jc w:val="center"/>
              <w:rPr>
                <w:rFonts w:asciiTheme="majorHAnsi" w:hAnsiTheme="majorHAnsi"/>
                <w:b/>
              </w:rPr>
            </w:pPr>
            <w:r w:rsidRPr="0055787E">
              <w:rPr>
                <w:rFonts w:asciiTheme="majorHAnsi" w:hAnsiTheme="majorHAnsi"/>
                <w:b/>
                <w:noProof/>
              </w:rPr>
              <w:t>1+2</w:t>
            </w:r>
          </w:p>
        </w:tc>
        <w:tc>
          <w:tcPr>
            <w:tcW w:w="2610" w:type="dxa"/>
            <w:shd w:val="clear" w:color="auto" w:fill="F2F2F2" w:themeFill="background1" w:themeFillShade="F2"/>
          </w:tcPr>
          <w:p w:rsidR="00B91E41" w:rsidRPr="00AB6940" w:rsidRDefault="00B91E41" w:rsidP="00984F42">
            <w:pPr>
              <w:jc w:val="center"/>
              <w:rPr>
                <w:rFonts w:asciiTheme="majorHAnsi" w:hAnsiTheme="majorHAnsi"/>
              </w:rPr>
            </w:pPr>
            <w:r w:rsidRPr="00AB6940">
              <w:rPr>
                <w:rFonts w:asciiTheme="majorHAnsi" w:hAnsiTheme="majorHAnsi" w:cs="TimesNewRoman"/>
                <w:lang w:bidi="ne-NP"/>
              </w:rPr>
              <w:t>2.6. Tipul de evaluare</w:t>
            </w:r>
          </w:p>
        </w:tc>
        <w:tc>
          <w:tcPr>
            <w:tcW w:w="1926" w:type="dxa"/>
            <w:gridSpan w:val="2"/>
            <w:shd w:val="clear" w:color="auto" w:fill="F2F2F2" w:themeFill="background1" w:themeFillShade="F2"/>
          </w:tcPr>
          <w:p w:rsidR="00B91E41" w:rsidRPr="00AB6940" w:rsidRDefault="00B91E41" w:rsidP="00984F42">
            <w:pPr>
              <w:jc w:val="center"/>
              <w:rPr>
                <w:rFonts w:asciiTheme="majorHAnsi" w:hAnsiTheme="majorHAnsi"/>
                <w:b/>
              </w:rPr>
            </w:pPr>
            <w:r w:rsidRPr="0055787E">
              <w:rPr>
                <w:rFonts w:asciiTheme="majorHAnsi" w:hAnsiTheme="majorHAnsi"/>
                <w:b/>
                <w:noProof/>
              </w:rPr>
              <w:t>Examen, E1, E2</w:t>
            </w:r>
          </w:p>
        </w:tc>
      </w:tr>
      <w:tr w:rsidR="00B91E41" w:rsidRPr="00386A2F" w:rsidTr="00984F42">
        <w:tc>
          <w:tcPr>
            <w:tcW w:w="3078" w:type="dxa"/>
            <w:gridSpan w:val="2"/>
            <w:shd w:val="clear" w:color="auto" w:fill="F2F2F2" w:themeFill="background1" w:themeFillShade="F2"/>
          </w:tcPr>
          <w:p w:rsidR="00B91E41" w:rsidRPr="00AB6940" w:rsidRDefault="00B91E41" w:rsidP="00984F42">
            <w:pPr>
              <w:rPr>
                <w:rFonts w:asciiTheme="majorHAnsi" w:hAnsiTheme="majorHAnsi" w:cs="TimesNewRoman"/>
                <w:lang w:bidi="ne-NP"/>
              </w:rPr>
            </w:pPr>
            <w:r w:rsidRPr="00AB6940">
              <w:rPr>
                <w:rFonts w:asciiTheme="majorHAnsi" w:hAnsiTheme="majorHAnsi" w:cs="TimesNewRoman"/>
                <w:lang w:bidi="ne-NP"/>
              </w:rPr>
              <w:t>2.7</w:t>
            </w:r>
            <w:r>
              <w:rPr>
                <w:rFonts w:asciiTheme="majorHAnsi" w:hAnsiTheme="majorHAnsi" w:cs="TimesNewRoman"/>
                <w:lang w:bidi="ne-NP"/>
              </w:rPr>
              <w:t>.</w:t>
            </w:r>
            <w:r w:rsidRPr="00AB6940">
              <w:rPr>
                <w:rFonts w:asciiTheme="majorHAnsi" w:hAnsiTheme="majorHAnsi" w:cs="TimesNewRoman"/>
                <w:lang w:bidi="ne-NP"/>
              </w:rPr>
              <w:t xml:space="preserve"> Regimul disciplinei </w:t>
            </w:r>
          </w:p>
        </w:tc>
        <w:tc>
          <w:tcPr>
            <w:tcW w:w="2430" w:type="dxa"/>
            <w:gridSpan w:val="2"/>
            <w:shd w:val="clear" w:color="auto" w:fill="F2F2F2" w:themeFill="background1" w:themeFillShade="F2"/>
          </w:tcPr>
          <w:p w:rsidR="00B91E41" w:rsidRPr="00AB6940" w:rsidRDefault="00B91E41" w:rsidP="00984F42">
            <w:pPr>
              <w:rPr>
                <w:rFonts w:asciiTheme="majorHAnsi" w:hAnsiTheme="majorHAnsi" w:cs="TimesNewRoman"/>
                <w:b/>
                <w:lang w:bidi="ne-NP"/>
              </w:rPr>
            </w:pPr>
            <w:r w:rsidRPr="0055787E">
              <w:rPr>
                <w:rFonts w:asciiTheme="majorHAnsi" w:hAnsiTheme="majorHAnsi" w:cs="TimesNewRoman"/>
                <w:b/>
                <w:noProof/>
                <w:lang w:bidi="ne-NP"/>
              </w:rPr>
              <w:t>Obligatorie</w:t>
            </w:r>
          </w:p>
        </w:tc>
        <w:tc>
          <w:tcPr>
            <w:tcW w:w="4536" w:type="dxa"/>
            <w:gridSpan w:val="3"/>
            <w:shd w:val="clear" w:color="auto" w:fill="F2F2F2" w:themeFill="background1" w:themeFillShade="F2"/>
          </w:tcPr>
          <w:p w:rsidR="00B91E41" w:rsidRPr="00AB6940" w:rsidRDefault="00B91E41" w:rsidP="00984F42">
            <w:pPr>
              <w:rPr>
                <w:rFonts w:asciiTheme="majorHAnsi" w:hAnsiTheme="majorHAnsi" w:cs="TimesNewRoman"/>
                <w:b/>
                <w:lang w:bidi="ne-NP"/>
              </w:rPr>
            </w:pPr>
            <w:r w:rsidRPr="0055787E">
              <w:rPr>
                <w:rFonts w:asciiTheme="majorHAnsi" w:hAnsiTheme="majorHAnsi" w:cs="TimesNewRoman"/>
                <w:b/>
                <w:noProof/>
                <w:lang w:bidi="ne-NP"/>
              </w:rPr>
              <w:t>Disciplină de domeniu</w:t>
            </w:r>
          </w:p>
        </w:tc>
      </w:tr>
    </w:tbl>
    <w:p w:rsidR="00B91E41" w:rsidRPr="00386A2F" w:rsidRDefault="00B91E41" w:rsidP="00B91E41">
      <w:pPr>
        <w:autoSpaceDE w:val="0"/>
        <w:autoSpaceDN w:val="0"/>
        <w:adjustRightInd w:val="0"/>
        <w:rPr>
          <w:rFonts w:asciiTheme="majorHAnsi" w:hAnsiTheme="majorHAnsi" w:cs="TimesNewRoman,Bold"/>
          <w:b/>
          <w:bCs/>
          <w:lang w:bidi="ne-NP"/>
        </w:rPr>
      </w:pPr>
    </w:p>
    <w:p w:rsidR="00B91E41" w:rsidRPr="00386A2F" w:rsidRDefault="00B91E41" w:rsidP="00B91E41">
      <w:pPr>
        <w:numPr>
          <w:ilvl w:val="0"/>
          <w:numId w:val="1"/>
        </w:numPr>
        <w:autoSpaceDE w:val="0"/>
        <w:autoSpaceDN w:val="0"/>
        <w:adjustRightInd w:val="0"/>
        <w:spacing w:line="240" w:lineRule="auto"/>
        <w:rPr>
          <w:rFonts w:asciiTheme="majorHAnsi" w:hAnsiTheme="majorHAnsi" w:cs="TimesNewRoman"/>
          <w:b/>
          <w:bCs/>
          <w:lang w:bidi="ne-NP"/>
        </w:rPr>
      </w:pPr>
      <w:r w:rsidRPr="00386A2F">
        <w:rPr>
          <w:rFonts w:asciiTheme="majorHAnsi" w:hAnsiTheme="majorHAnsi" w:cs="TimesNewRoman,Bold"/>
          <w:b/>
          <w:bCs/>
          <w:lang w:bidi="ne-NP"/>
        </w:rPr>
        <w:t xml:space="preserve">Timp total estimat </w:t>
      </w:r>
      <w:r>
        <w:rPr>
          <w:rFonts w:asciiTheme="majorHAnsi" w:hAnsiTheme="majorHAnsi" w:cs="TimesNewRoman"/>
          <w:b/>
          <w:bCs/>
          <w:lang w:bidi="ne-NP"/>
        </w:rPr>
        <w:t>(ore pe semestru al activităț</w:t>
      </w:r>
      <w:r w:rsidRPr="00386A2F">
        <w:rPr>
          <w:rFonts w:asciiTheme="majorHAnsi" w:hAnsiTheme="majorHAnsi" w:cs="TimesNewRoman"/>
          <w:b/>
          <w:bCs/>
          <w:lang w:bidi="ne-NP"/>
        </w:rPr>
        <w:t>ilor didactice)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26"/>
        <w:gridCol w:w="2974"/>
        <w:gridCol w:w="1710"/>
        <w:gridCol w:w="1553"/>
      </w:tblGrid>
      <w:tr w:rsidR="00B91E41" w:rsidRPr="00386A2F" w:rsidTr="00984F42">
        <w:tc>
          <w:tcPr>
            <w:tcW w:w="3794" w:type="dxa"/>
            <w:gridSpan w:val="2"/>
            <w:tcBorders>
              <w:bottom w:val="single" w:sz="4" w:space="0" w:color="auto"/>
            </w:tcBorders>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3.1</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ore pe săptămână</w:t>
            </w:r>
          </w:p>
        </w:tc>
        <w:tc>
          <w:tcPr>
            <w:tcW w:w="2974" w:type="dxa"/>
            <w:tcBorders>
              <w:bottom w:val="single" w:sz="4" w:space="0" w:color="auto"/>
            </w:tcBorders>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
                <w:szCs w:val="20"/>
                <w:lang w:bidi="ne-NP"/>
              </w:rPr>
              <w:t>Din care: 3.2. C</w:t>
            </w:r>
            <w:r w:rsidRPr="008607C1">
              <w:rPr>
                <w:rFonts w:asciiTheme="majorHAnsi" w:hAnsiTheme="majorHAnsi" w:cs="TimesNewRoman"/>
                <w:szCs w:val="20"/>
                <w:lang w:bidi="ne-NP"/>
              </w:rPr>
              <w:t>urs</w:t>
            </w:r>
          </w:p>
        </w:tc>
        <w:tc>
          <w:tcPr>
            <w:tcW w:w="3263" w:type="dxa"/>
            <w:gridSpan w:val="2"/>
            <w:tcBorders>
              <w:bottom w:val="single" w:sz="4" w:space="0" w:color="auto"/>
            </w:tcBorders>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sidRPr="008607C1">
              <w:rPr>
                <w:rFonts w:asciiTheme="majorHAnsi" w:hAnsiTheme="majorHAnsi" w:cs="TimesNewRoman"/>
                <w:szCs w:val="20"/>
                <w:lang w:bidi="ne-NP"/>
              </w:rPr>
              <w:t>3.3</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B91E41" w:rsidRPr="00386A2F" w:rsidTr="00984F42">
        <w:tc>
          <w:tcPr>
            <w:tcW w:w="3168" w:type="dxa"/>
            <w:shd w:val="clear" w:color="auto" w:fill="F2F2F2" w:themeFill="background1" w:themeFillShade="F2"/>
          </w:tcPr>
          <w:p w:rsidR="00B91E41" w:rsidRPr="008607C1" w:rsidRDefault="00B91E41"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Sem</w:t>
            </w:r>
            <w:r>
              <w:rPr>
                <w:rFonts w:asciiTheme="majorHAnsi" w:hAnsiTheme="majorHAnsi" w:cs="TimesNewRoman"/>
                <w:szCs w:val="20"/>
                <w:lang w:bidi="ne-NP"/>
              </w:rPr>
              <w:t>estrul 1</w:t>
            </w:r>
          </w:p>
        </w:tc>
        <w:tc>
          <w:tcPr>
            <w:tcW w:w="626" w:type="dxa"/>
            <w:shd w:val="clear" w:color="auto" w:fill="F2F2F2" w:themeFill="background1" w:themeFillShade="F2"/>
          </w:tcPr>
          <w:p w:rsidR="00B91E41" w:rsidRPr="008607C1" w:rsidRDefault="00B91E41" w:rsidP="00984F42">
            <w:pPr>
              <w:autoSpaceDE w:val="0"/>
              <w:autoSpaceDN w:val="0"/>
              <w:adjustRightInd w:val="0"/>
              <w:rPr>
                <w:rFonts w:asciiTheme="majorHAnsi" w:hAnsiTheme="majorHAnsi" w:cs="TimesNewRoman"/>
                <w:b/>
                <w:szCs w:val="20"/>
                <w:lang w:bidi="ne-NP"/>
              </w:rPr>
            </w:pPr>
            <w:r w:rsidRPr="0055787E">
              <w:rPr>
                <w:rFonts w:asciiTheme="majorHAnsi" w:hAnsiTheme="majorHAnsi" w:cs="TimesNewRoman"/>
                <w:b/>
                <w:noProof/>
                <w:szCs w:val="20"/>
                <w:lang w:bidi="ne-NP"/>
              </w:rPr>
              <w:t>4</w:t>
            </w:r>
          </w:p>
        </w:tc>
        <w:tc>
          <w:tcPr>
            <w:tcW w:w="2974" w:type="dxa"/>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2</w:t>
            </w:r>
          </w:p>
        </w:tc>
        <w:tc>
          <w:tcPr>
            <w:tcW w:w="3263" w:type="dxa"/>
            <w:gridSpan w:val="2"/>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2</w:t>
            </w:r>
          </w:p>
        </w:tc>
      </w:tr>
      <w:tr w:rsidR="00B91E41" w:rsidRPr="00386A2F" w:rsidTr="00984F42">
        <w:tc>
          <w:tcPr>
            <w:tcW w:w="3168" w:type="dxa"/>
            <w:tcBorders>
              <w:bottom w:val="single" w:sz="4" w:space="0" w:color="auto"/>
            </w:tcBorders>
            <w:shd w:val="clear" w:color="auto" w:fill="F2F2F2" w:themeFill="background1" w:themeFillShade="F2"/>
          </w:tcPr>
          <w:p w:rsidR="00B91E41" w:rsidRPr="008607C1" w:rsidRDefault="00B91E41"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Semestrul 2</w:t>
            </w:r>
          </w:p>
        </w:tc>
        <w:tc>
          <w:tcPr>
            <w:tcW w:w="626" w:type="dxa"/>
            <w:tcBorders>
              <w:bottom w:val="single" w:sz="4" w:space="0" w:color="auto"/>
            </w:tcBorders>
            <w:shd w:val="clear" w:color="auto" w:fill="F2F2F2" w:themeFill="background1" w:themeFillShade="F2"/>
          </w:tcPr>
          <w:p w:rsidR="00B91E41" w:rsidRPr="00484F5D" w:rsidRDefault="00B91E41" w:rsidP="00984F42">
            <w:pPr>
              <w:autoSpaceDE w:val="0"/>
              <w:autoSpaceDN w:val="0"/>
              <w:adjustRightInd w:val="0"/>
              <w:rPr>
                <w:rFonts w:asciiTheme="majorHAnsi" w:hAnsiTheme="majorHAnsi" w:cs="TimesNewRoman"/>
                <w:b/>
                <w:szCs w:val="20"/>
                <w:lang w:bidi="ne-NP"/>
              </w:rPr>
            </w:pPr>
            <w:r w:rsidRPr="0055787E">
              <w:rPr>
                <w:rFonts w:asciiTheme="majorHAnsi" w:hAnsiTheme="majorHAnsi" w:cs="TimesNewRoman"/>
                <w:b/>
                <w:noProof/>
                <w:szCs w:val="20"/>
                <w:lang w:bidi="ne-NP"/>
              </w:rPr>
              <w:t>3</w:t>
            </w:r>
          </w:p>
        </w:tc>
        <w:tc>
          <w:tcPr>
            <w:tcW w:w="2974" w:type="dxa"/>
            <w:tcBorders>
              <w:bottom w:val="single" w:sz="4" w:space="0" w:color="auto"/>
            </w:tcBorders>
            <w:shd w:val="clear" w:color="auto" w:fill="F2F2F2" w:themeFill="background1" w:themeFillShade="F2"/>
          </w:tcPr>
          <w:p w:rsidR="00B91E41" w:rsidRPr="00484F5D"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1</w:t>
            </w:r>
          </w:p>
        </w:tc>
        <w:tc>
          <w:tcPr>
            <w:tcW w:w="3263" w:type="dxa"/>
            <w:gridSpan w:val="2"/>
            <w:tcBorders>
              <w:bottom w:val="single" w:sz="4" w:space="0" w:color="auto"/>
            </w:tcBorders>
            <w:shd w:val="clear" w:color="auto" w:fill="F2F2F2" w:themeFill="background1" w:themeFillShade="F2"/>
          </w:tcPr>
          <w:p w:rsidR="00B91E41" w:rsidRPr="00484F5D"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2</w:t>
            </w:r>
          </w:p>
        </w:tc>
      </w:tr>
      <w:tr w:rsidR="00B91E41" w:rsidRPr="00386A2F" w:rsidTr="00984F42">
        <w:tc>
          <w:tcPr>
            <w:tcW w:w="3794" w:type="dxa"/>
            <w:gridSpan w:val="2"/>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w:t>
            </w:r>
            <w:r>
              <w:rPr>
                <w:rFonts w:asciiTheme="majorHAnsi" w:hAnsiTheme="majorHAnsi" w:cs="TimesNewRoman"/>
                <w:szCs w:val="20"/>
                <w:lang w:bidi="ne-NP"/>
              </w:rPr>
              <w:t>.4. Total ore din planul de învăț</w:t>
            </w:r>
            <w:r w:rsidRPr="008607C1">
              <w:rPr>
                <w:rFonts w:asciiTheme="majorHAnsi" w:hAnsiTheme="majorHAnsi" w:cs="TimesNewRoman"/>
                <w:szCs w:val="20"/>
                <w:lang w:bidi="ne-NP"/>
              </w:rPr>
              <w:t>ământ</w:t>
            </w:r>
          </w:p>
        </w:tc>
        <w:tc>
          <w:tcPr>
            <w:tcW w:w="2974" w:type="dxa"/>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
                <w:szCs w:val="20"/>
                <w:lang w:bidi="ne-NP"/>
              </w:rPr>
              <w:t>Din care: 3.5. C</w:t>
            </w:r>
            <w:r w:rsidRPr="008607C1">
              <w:rPr>
                <w:rFonts w:asciiTheme="majorHAnsi" w:hAnsiTheme="majorHAnsi" w:cs="TimesNewRoman"/>
                <w:szCs w:val="20"/>
                <w:lang w:bidi="ne-NP"/>
              </w:rPr>
              <w:t>urs</w:t>
            </w:r>
          </w:p>
        </w:tc>
        <w:tc>
          <w:tcPr>
            <w:tcW w:w="3263" w:type="dxa"/>
            <w:gridSpan w:val="2"/>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8607C1">
              <w:rPr>
                <w:rFonts w:asciiTheme="majorHAnsi" w:hAnsiTheme="majorHAnsi" w:cs="TimesNewRoman"/>
                <w:szCs w:val="20"/>
                <w:lang w:bidi="ne-NP"/>
              </w:rPr>
              <w:t>3.6</w:t>
            </w:r>
            <w:r>
              <w:rPr>
                <w:rFonts w:asciiTheme="majorHAnsi" w:hAnsiTheme="majorHAnsi" w:cs="TimesNewRoman"/>
                <w:szCs w:val="20"/>
                <w:lang w:bidi="ne-NP"/>
              </w:rPr>
              <w:t>.</w:t>
            </w:r>
            <w:r w:rsidRPr="008607C1">
              <w:rPr>
                <w:rFonts w:asciiTheme="majorHAnsi" w:hAnsiTheme="majorHAnsi" w:cs="TimesNewRoman"/>
                <w:szCs w:val="20"/>
                <w:lang w:bidi="ne-NP"/>
              </w:rPr>
              <w:t xml:space="preserve"> </w:t>
            </w:r>
            <w:r>
              <w:rPr>
                <w:rFonts w:asciiTheme="majorHAnsi" w:hAnsiTheme="majorHAnsi" w:cs="TimesNewRoman"/>
                <w:szCs w:val="20"/>
                <w:lang w:bidi="ne-NP"/>
              </w:rPr>
              <w:t>Activități practice</w:t>
            </w:r>
          </w:p>
        </w:tc>
      </w:tr>
      <w:tr w:rsidR="00B91E41" w:rsidRPr="00386A2F" w:rsidTr="00984F42">
        <w:tc>
          <w:tcPr>
            <w:tcW w:w="3794" w:type="dxa"/>
            <w:gridSpan w:val="2"/>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98</w:t>
            </w:r>
          </w:p>
        </w:tc>
        <w:tc>
          <w:tcPr>
            <w:tcW w:w="2974" w:type="dxa"/>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42</w:t>
            </w:r>
          </w:p>
        </w:tc>
        <w:tc>
          <w:tcPr>
            <w:tcW w:w="3263" w:type="dxa"/>
            <w:gridSpan w:val="2"/>
            <w:shd w:val="clear" w:color="auto" w:fill="F2F2F2" w:themeFill="background1" w:themeFillShade="F2"/>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56</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Pr>
                <w:rFonts w:asciiTheme="majorHAnsi" w:hAnsiTheme="majorHAnsi" w:cs="TimesNewRoman"/>
                <w:szCs w:val="20"/>
                <w:lang w:bidi="ne-NP"/>
              </w:rPr>
              <w:t>3.7. Distribuț</w:t>
            </w:r>
            <w:r w:rsidRPr="008607C1">
              <w:rPr>
                <w:rFonts w:asciiTheme="majorHAnsi" w:hAnsiTheme="majorHAnsi" w:cs="TimesNewRoman"/>
                <w:szCs w:val="20"/>
                <w:lang w:bidi="ne-NP"/>
              </w:rPr>
              <w:t>ia fondului de timp</w:t>
            </w:r>
            <w:r>
              <w:rPr>
                <w:rFonts w:asciiTheme="majorHAnsi" w:hAnsiTheme="majorHAnsi" w:cs="TimesNewRoman"/>
                <w:szCs w:val="20"/>
                <w:lang w:bidi="ne-NP"/>
              </w:rPr>
              <w:t xml:space="preserve"> pentru studiu individual</w:t>
            </w:r>
            <w:r w:rsidRPr="008607C1">
              <w:rPr>
                <w:rFonts w:asciiTheme="majorHAnsi" w:hAnsiTheme="majorHAnsi" w:cs="TimesNewRoman"/>
                <w:szCs w:val="20"/>
                <w:lang w:bidi="ne-NP"/>
              </w:rPr>
              <w:t>:</w:t>
            </w:r>
          </w:p>
        </w:tc>
        <w:tc>
          <w:tcPr>
            <w:tcW w:w="1710"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1</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O</w:t>
            </w:r>
            <w:r w:rsidRPr="008607C1">
              <w:rPr>
                <w:rFonts w:asciiTheme="majorHAnsi" w:hAnsiTheme="majorHAnsi" w:cs="TimesNewRoman,Bold"/>
                <w:szCs w:val="20"/>
                <w:lang w:bidi="ne-NP"/>
              </w:rPr>
              <w:t>re sem. 2</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Studiu după manual</w:t>
            </w:r>
            <w:r>
              <w:rPr>
                <w:rFonts w:asciiTheme="majorHAnsi" w:hAnsiTheme="majorHAnsi" w:cs="TimesNewRoman"/>
                <w:szCs w:val="20"/>
                <w:lang w:bidi="ne-NP"/>
              </w:rPr>
              <w:t>, suport de curs, bibliografie și notiț</w:t>
            </w:r>
            <w:r w:rsidRPr="008607C1">
              <w:rPr>
                <w:rFonts w:asciiTheme="majorHAnsi" w:hAnsiTheme="majorHAnsi" w:cs="TimesNewRoman"/>
                <w:szCs w:val="20"/>
                <w:lang w:bidi="ne-NP"/>
              </w:rPr>
              <w:t>e</w:t>
            </w:r>
          </w:p>
        </w:tc>
        <w:tc>
          <w:tcPr>
            <w:tcW w:w="1710"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24</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18</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 xml:space="preserve">Documentare suplimentară în bibliotecă, pe platformele electronice de specialitate </w:t>
            </w:r>
            <w:r>
              <w:rPr>
                <w:rFonts w:asciiTheme="majorHAnsi" w:hAnsiTheme="majorHAnsi" w:cs="TimesNewRoman"/>
                <w:szCs w:val="20"/>
                <w:lang w:bidi="ne-NP"/>
              </w:rPr>
              <w:t>ș</w:t>
            </w:r>
            <w:r w:rsidRPr="008607C1">
              <w:rPr>
                <w:rFonts w:asciiTheme="majorHAnsi" w:hAnsiTheme="majorHAnsi" w:cs="TimesNewRoman"/>
                <w:szCs w:val="20"/>
                <w:lang w:bidi="ne-NP"/>
              </w:rPr>
              <w:t>i pe teren</w:t>
            </w:r>
          </w:p>
        </w:tc>
        <w:tc>
          <w:tcPr>
            <w:tcW w:w="1710" w:type="dxa"/>
            <w:shd w:val="clear" w:color="auto" w:fill="auto"/>
          </w:tcPr>
          <w:p w:rsidR="00B91E41" w:rsidRPr="008607C1" w:rsidRDefault="002C038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26</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8</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Pregătire</w:t>
            </w:r>
            <w:r>
              <w:rPr>
                <w:rFonts w:asciiTheme="majorHAnsi" w:hAnsiTheme="majorHAnsi" w:cs="TimesNewRoman"/>
                <w:szCs w:val="20"/>
                <w:lang w:bidi="ne-NP"/>
              </w:rPr>
              <w:t xml:space="preserve"> laboratoare/</w:t>
            </w:r>
            <w:r w:rsidRPr="008607C1">
              <w:rPr>
                <w:rFonts w:asciiTheme="majorHAnsi" w:hAnsiTheme="majorHAnsi" w:cs="TimesNewRoman"/>
                <w:szCs w:val="20"/>
                <w:lang w:bidi="ne-NP"/>
              </w:rPr>
              <w:t>seminarii</w:t>
            </w:r>
            <w:r>
              <w:rPr>
                <w:rFonts w:asciiTheme="majorHAnsi" w:hAnsiTheme="majorHAnsi" w:cs="TimesNewRoman"/>
                <w:szCs w:val="20"/>
                <w:lang w:bidi="ne-NP"/>
              </w:rPr>
              <w:t>, teme, referate, portofolii ș</w:t>
            </w:r>
            <w:r w:rsidRPr="008607C1">
              <w:rPr>
                <w:rFonts w:asciiTheme="majorHAnsi" w:hAnsiTheme="majorHAnsi" w:cs="TimesNewRoman"/>
                <w:szCs w:val="20"/>
                <w:lang w:bidi="ne-NP"/>
              </w:rPr>
              <w:t>i eseuri</w:t>
            </w:r>
          </w:p>
        </w:tc>
        <w:tc>
          <w:tcPr>
            <w:tcW w:w="1710" w:type="dxa"/>
            <w:shd w:val="clear" w:color="auto" w:fill="auto"/>
          </w:tcPr>
          <w:p w:rsidR="00B91E41" w:rsidRPr="008607C1" w:rsidRDefault="002C038F"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17</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5</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Tutoriat</w:t>
            </w:r>
          </w:p>
        </w:tc>
        <w:tc>
          <w:tcPr>
            <w:tcW w:w="1710"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Examinări</w:t>
            </w:r>
          </w:p>
        </w:tc>
        <w:tc>
          <w:tcPr>
            <w:tcW w:w="1710"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6</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4</w:t>
            </w:r>
          </w:p>
        </w:tc>
      </w:tr>
      <w:tr w:rsidR="00B91E41" w:rsidRPr="00386A2F" w:rsidTr="00984F42">
        <w:tc>
          <w:tcPr>
            <w:tcW w:w="6768" w:type="dxa"/>
            <w:gridSpan w:val="3"/>
            <w:shd w:val="clear" w:color="auto" w:fill="auto"/>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Alte activități</w:t>
            </w:r>
          </w:p>
        </w:tc>
        <w:tc>
          <w:tcPr>
            <w:tcW w:w="1710"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c>
          <w:tcPr>
            <w:tcW w:w="1553" w:type="dxa"/>
            <w:shd w:val="clear" w:color="auto" w:fill="auto"/>
          </w:tcPr>
          <w:p w:rsidR="00B91E41" w:rsidRPr="008607C1"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2</w:t>
            </w:r>
          </w:p>
        </w:tc>
      </w:tr>
      <w:tr w:rsidR="00B91E41" w:rsidRPr="00386A2F" w:rsidTr="00984F42">
        <w:tc>
          <w:tcPr>
            <w:tcW w:w="6768" w:type="dxa"/>
            <w:gridSpan w:val="3"/>
            <w:shd w:val="clear" w:color="auto" w:fill="E6E6E6"/>
          </w:tcPr>
          <w:p w:rsidR="00B91E41" w:rsidRPr="008607C1" w:rsidRDefault="00B91E41" w:rsidP="00984F42">
            <w:pPr>
              <w:autoSpaceDE w:val="0"/>
              <w:autoSpaceDN w:val="0"/>
              <w:adjustRightInd w:val="0"/>
              <w:rPr>
                <w:rFonts w:asciiTheme="majorHAnsi" w:hAnsiTheme="majorHAnsi" w:cs="TimesNewRoman"/>
                <w:szCs w:val="20"/>
                <w:lang w:bidi="ne-NP"/>
              </w:rPr>
            </w:pPr>
            <w:r w:rsidRPr="008607C1">
              <w:rPr>
                <w:rFonts w:asciiTheme="majorHAnsi" w:hAnsiTheme="majorHAnsi" w:cs="TimesNewRoman"/>
                <w:szCs w:val="20"/>
                <w:lang w:bidi="ne-NP"/>
              </w:rPr>
              <w:t xml:space="preserve">Total ore studiu individual </w:t>
            </w:r>
          </w:p>
        </w:tc>
        <w:tc>
          <w:tcPr>
            <w:tcW w:w="1710" w:type="dxa"/>
            <w:shd w:val="clear" w:color="auto" w:fill="E6E6E6"/>
          </w:tcPr>
          <w:p w:rsidR="00B91E41" w:rsidRPr="008607C1" w:rsidRDefault="002C038F"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69</w:t>
            </w:r>
          </w:p>
        </w:tc>
        <w:tc>
          <w:tcPr>
            <w:tcW w:w="1553" w:type="dxa"/>
            <w:shd w:val="clear" w:color="auto" w:fill="E6E6E6"/>
          </w:tcPr>
          <w:p w:rsidR="00B91E41" w:rsidRPr="008607C1" w:rsidRDefault="00B91E41" w:rsidP="00984F42">
            <w:pPr>
              <w:autoSpaceDE w:val="0"/>
              <w:autoSpaceDN w:val="0"/>
              <w:adjustRightInd w:val="0"/>
              <w:jc w:val="center"/>
              <w:rPr>
                <w:rFonts w:asciiTheme="majorHAnsi" w:hAnsiTheme="majorHAnsi" w:cs="TimesNewRoman"/>
                <w:b/>
                <w:szCs w:val="20"/>
                <w:lang w:bidi="ne-NP"/>
              </w:rPr>
            </w:pPr>
            <w:r w:rsidRPr="0055787E">
              <w:rPr>
                <w:rFonts w:asciiTheme="majorHAnsi" w:hAnsiTheme="majorHAnsi" w:cs="TimesNewRoman"/>
                <w:b/>
                <w:noProof/>
                <w:szCs w:val="20"/>
                <w:lang w:bidi="ne-NP"/>
              </w:rPr>
              <w:t>33</w:t>
            </w:r>
          </w:p>
        </w:tc>
      </w:tr>
      <w:tr w:rsidR="00B91E41" w:rsidRPr="00386A2F" w:rsidTr="00984F42">
        <w:tc>
          <w:tcPr>
            <w:tcW w:w="6768" w:type="dxa"/>
            <w:gridSpan w:val="3"/>
            <w:shd w:val="clear" w:color="auto" w:fill="E6E6E6"/>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t>3.8</w:t>
            </w:r>
            <w:r>
              <w:rPr>
                <w:rFonts w:asciiTheme="majorHAnsi" w:hAnsiTheme="majorHAnsi" w:cs="TimesNewRoman"/>
                <w:szCs w:val="20"/>
                <w:lang w:bidi="ne-NP"/>
              </w:rPr>
              <w:t>.</w:t>
            </w:r>
            <w:r w:rsidRPr="008607C1">
              <w:rPr>
                <w:rFonts w:asciiTheme="majorHAnsi" w:hAnsiTheme="majorHAnsi" w:cs="TimesNewRoman"/>
                <w:szCs w:val="20"/>
                <w:lang w:bidi="ne-NP"/>
              </w:rPr>
              <w:t xml:space="preserve"> Total ore pe semestru </w:t>
            </w:r>
          </w:p>
        </w:tc>
        <w:tc>
          <w:tcPr>
            <w:tcW w:w="1710" w:type="dxa"/>
            <w:shd w:val="clear" w:color="auto" w:fill="E6E6E6"/>
          </w:tcPr>
          <w:p w:rsidR="00B91E41" w:rsidRPr="008607C1" w:rsidRDefault="002C038F" w:rsidP="00984F42">
            <w:pPr>
              <w:autoSpaceDE w:val="0"/>
              <w:autoSpaceDN w:val="0"/>
              <w:adjustRightInd w:val="0"/>
              <w:jc w:val="center"/>
              <w:rPr>
                <w:rFonts w:asciiTheme="majorHAnsi" w:hAnsiTheme="majorHAnsi" w:cs="TimesNewRoman"/>
                <w:b/>
                <w:szCs w:val="20"/>
                <w:lang w:bidi="ne-NP"/>
              </w:rPr>
            </w:pPr>
            <w:r>
              <w:rPr>
                <w:rFonts w:asciiTheme="majorHAnsi" w:hAnsiTheme="majorHAnsi" w:cs="TimesNewRoman"/>
                <w:b/>
                <w:noProof/>
                <w:szCs w:val="20"/>
                <w:lang w:bidi="ne-NP"/>
              </w:rPr>
              <w:t>125</w:t>
            </w:r>
          </w:p>
        </w:tc>
        <w:tc>
          <w:tcPr>
            <w:tcW w:w="1553" w:type="dxa"/>
            <w:shd w:val="clear" w:color="auto" w:fill="E6E6E6"/>
          </w:tcPr>
          <w:p w:rsidR="00B91E41" w:rsidRPr="008607C1" w:rsidRDefault="00B91E41" w:rsidP="00984F42">
            <w:pPr>
              <w:autoSpaceDE w:val="0"/>
              <w:autoSpaceDN w:val="0"/>
              <w:adjustRightInd w:val="0"/>
              <w:jc w:val="center"/>
              <w:rPr>
                <w:rFonts w:asciiTheme="majorHAnsi" w:hAnsiTheme="majorHAnsi" w:cs="TimesNewRoman"/>
                <w:b/>
                <w:szCs w:val="20"/>
                <w:lang w:bidi="ne-NP"/>
              </w:rPr>
            </w:pPr>
            <w:r w:rsidRPr="0055787E">
              <w:rPr>
                <w:rFonts w:asciiTheme="majorHAnsi" w:hAnsiTheme="majorHAnsi" w:cs="TimesNewRoman"/>
                <w:b/>
                <w:noProof/>
                <w:szCs w:val="20"/>
                <w:lang w:bidi="ne-NP"/>
              </w:rPr>
              <w:t>75</w:t>
            </w:r>
          </w:p>
        </w:tc>
      </w:tr>
      <w:tr w:rsidR="00B91E41" w:rsidRPr="00386A2F" w:rsidTr="00984F42">
        <w:tc>
          <w:tcPr>
            <w:tcW w:w="6768" w:type="dxa"/>
            <w:gridSpan w:val="3"/>
            <w:shd w:val="clear" w:color="auto" w:fill="E6E6E6"/>
          </w:tcPr>
          <w:p w:rsidR="00B91E41" w:rsidRPr="008607C1" w:rsidRDefault="00B91E41" w:rsidP="00984F42">
            <w:pPr>
              <w:autoSpaceDE w:val="0"/>
              <w:autoSpaceDN w:val="0"/>
              <w:adjustRightInd w:val="0"/>
              <w:rPr>
                <w:rFonts w:asciiTheme="majorHAnsi" w:hAnsiTheme="majorHAnsi" w:cs="TimesNewRoman,Bold"/>
                <w:szCs w:val="20"/>
                <w:lang w:bidi="ne-NP"/>
              </w:rPr>
            </w:pPr>
            <w:r w:rsidRPr="008607C1">
              <w:rPr>
                <w:rFonts w:asciiTheme="majorHAnsi" w:hAnsiTheme="majorHAnsi" w:cs="TimesNewRoman"/>
                <w:szCs w:val="20"/>
                <w:lang w:bidi="ne-NP"/>
              </w:rPr>
              <w:lastRenderedPageBreak/>
              <w:t>3.9</w:t>
            </w:r>
            <w:r>
              <w:rPr>
                <w:rFonts w:asciiTheme="majorHAnsi" w:hAnsiTheme="majorHAnsi" w:cs="TimesNewRoman"/>
                <w:szCs w:val="20"/>
                <w:lang w:bidi="ne-NP"/>
              </w:rPr>
              <w:t>.</w:t>
            </w:r>
            <w:r w:rsidRPr="008607C1">
              <w:rPr>
                <w:rFonts w:asciiTheme="majorHAnsi" w:hAnsiTheme="majorHAnsi" w:cs="TimesNewRoman"/>
                <w:szCs w:val="20"/>
                <w:lang w:bidi="ne-NP"/>
              </w:rPr>
              <w:t xml:space="preserve"> Număr de credite</w:t>
            </w:r>
          </w:p>
        </w:tc>
        <w:tc>
          <w:tcPr>
            <w:tcW w:w="1710" w:type="dxa"/>
            <w:shd w:val="clear" w:color="auto" w:fill="E6E6E6"/>
          </w:tcPr>
          <w:p w:rsidR="00B91E41" w:rsidRPr="008607C1" w:rsidRDefault="002C038F" w:rsidP="00984F42">
            <w:pPr>
              <w:autoSpaceDE w:val="0"/>
              <w:autoSpaceDN w:val="0"/>
              <w:adjustRightInd w:val="0"/>
              <w:jc w:val="center"/>
              <w:rPr>
                <w:rFonts w:asciiTheme="majorHAnsi" w:hAnsiTheme="majorHAnsi" w:cs="TimesNewRoman,Bold"/>
                <w:b/>
                <w:szCs w:val="20"/>
                <w:lang w:bidi="ne-NP"/>
              </w:rPr>
            </w:pPr>
            <w:r>
              <w:rPr>
                <w:rFonts w:asciiTheme="majorHAnsi" w:hAnsiTheme="majorHAnsi" w:cs="TimesNewRoman,Bold"/>
                <w:b/>
                <w:noProof/>
                <w:szCs w:val="20"/>
                <w:lang w:bidi="ne-NP"/>
              </w:rPr>
              <w:t>5</w:t>
            </w:r>
          </w:p>
        </w:tc>
        <w:tc>
          <w:tcPr>
            <w:tcW w:w="1553" w:type="dxa"/>
            <w:shd w:val="clear" w:color="auto" w:fill="E6E6E6"/>
          </w:tcPr>
          <w:p w:rsidR="00B91E41" w:rsidRPr="008607C1" w:rsidRDefault="00B91E41" w:rsidP="00984F42">
            <w:pPr>
              <w:autoSpaceDE w:val="0"/>
              <w:autoSpaceDN w:val="0"/>
              <w:adjustRightInd w:val="0"/>
              <w:jc w:val="center"/>
              <w:rPr>
                <w:rFonts w:asciiTheme="majorHAnsi" w:hAnsiTheme="majorHAnsi" w:cs="TimesNewRoman,Bold"/>
                <w:b/>
                <w:szCs w:val="20"/>
                <w:lang w:bidi="ne-NP"/>
              </w:rPr>
            </w:pPr>
            <w:r w:rsidRPr="0055787E">
              <w:rPr>
                <w:rFonts w:asciiTheme="majorHAnsi" w:hAnsiTheme="majorHAnsi" w:cs="TimesNewRoman,Bold"/>
                <w:b/>
                <w:noProof/>
                <w:szCs w:val="20"/>
                <w:lang w:bidi="ne-NP"/>
              </w:rPr>
              <w:t>3</w:t>
            </w:r>
          </w:p>
        </w:tc>
      </w:tr>
    </w:tbl>
    <w:p w:rsidR="00B91E41" w:rsidRPr="00386A2F" w:rsidRDefault="00B91E41" w:rsidP="00B91E41">
      <w:pPr>
        <w:autoSpaceDE w:val="0"/>
        <w:autoSpaceDN w:val="0"/>
        <w:adjustRightInd w:val="0"/>
        <w:rPr>
          <w:rFonts w:asciiTheme="majorHAnsi" w:hAnsiTheme="majorHAnsi" w:cs="TimesNewRoman,Bold"/>
          <w:b/>
          <w:bCs/>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 xml:space="preserve">Precondiţii </w:t>
      </w:r>
      <w:r w:rsidRPr="008C0CCD">
        <w:rPr>
          <w:rFonts w:asciiTheme="majorHAnsi" w:hAnsiTheme="majorHAnsi" w:cs="TimesNewRoman"/>
          <w:szCs w:val="20"/>
          <w:lang w:bidi="ne-NP"/>
        </w:rPr>
        <w:t>(acolo unde este cazul)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8046"/>
      </w:tblGrid>
      <w:tr w:rsidR="00B91E41" w:rsidRPr="008C0CCD" w:rsidTr="00984F42">
        <w:tc>
          <w:tcPr>
            <w:tcW w:w="199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4.1</w:t>
            </w:r>
            <w:r>
              <w:rPr>
                <w:rFonts w:asciiTheme="majorHAnsi" w:hAnsiTheme="majorHAnsi" w:cs="TimesNewRoman"/>
                <w:szCs w:val="20"/>
                <w:lang w:bidi="ne-NP"/>
              </w:rPr>
              <w:t>.</w:t>
            </w:r>
            <w:r w:rsidRPr="008C0CCD">
              <w:rPr>
                <w:rFonts w:asciiTheme="majorHAnsi" w:hAnsiTheme="majorHAnsi" w:cs="TimesNewRoman"/>
                <w:szCs w:val="20"/>
                <w:lang w:bidi="ne-NP"/>
              </w:rPr>
              <w:t xml:space="preserve"> de curriculum</w:t>
            </w:r>
          </w:p>
        </w:tc>
        <w:tc>
          <w:tcPr>
            <w:tcW w:w="8046" w:type="dxa"/>
            <w:shd w:val="clear" w:color="auto" w:fill="auto"/>
          </w:tcPr>
          <w:p w:rsidR="00B91E41" w:rsidRPr="008C0CCD" w:rsidRDefault="00B91E41" w:rsidP="00984F42">
            <w:pPr>
              <w:autoSpaceDE w:val="0"/>
              <w:autoSpaceDN w:val="0"/>
              <w:adjustRightInd w:val="0"/>
              <w:jc w:val="both"/>
              <w:rPr>
                <w:rFonts w:asciiTheme="majorHAnsi" w:hAnsiTheme="majorHAnsi" w:cs="TimesNewRoman,Bold"/>
                <w:szCs w:val="20"/>
                <w:lang w:bidi="ne-NP"/>
              </w:rPr>
            </w:pPr>
            <w:r w:rsidRPr="0055787E">
              <w:rPr>
                <w:rFonts w:asciiTheme="majorHAnsi" w:hAnsiTheme="majorHAnsi" w:cs="TimesNewRoman,Bold"/>
                <w:noProof/>
                <w:szCs w:val="20"/>
                <w:lang w:bidi="ne-NP"/>
              </w:rPr>
              <w:t>Fizic</w:t>
            </w:r>
            <w:r w:rsidRPr="0055787E">
              <w:rPr>
                <w:rFonts w:ascii="Arial" w:hAnsi="Arial" w:cs="Arial"/>
                <w:noProof/>
                <w:szCs w:val="20"/>
                <w:lang w:bidi="ne-NP"/>
              </w:rPr>
              <w:t>ǎ</w:t>
            </w:r>
            <w:r w:rsidRPr="0055787E">
              <w:rPr>
                <w:rFonts w:asciiTheme="majorHAnsi" w:hAnsiTheme="majorHAnsi" w:cs="TimesNewRoman,Bold"/>
                <w:noProof/>
                <w:szCs w:val="20"/>
                <w:lang w:bidi="ne-NP"/>
              </w:rPr>
              <w:t xml:space="preserve"> (modul Termodinamic</w:t>
            </w:r>
            <w:r w:rsidRPr="0055787E">
              <w:rPr>
                <w:rFonts w:ascii="Arial" w:hAnsi="Arial" w:cs="Arial"/>
                <w:noProof/>
                <w:szCs w:val="20"/>
                <w:lang w:bidi="ne-NP"/>
              </w:rPr>
              <w:t>ǎ</w:t>
            </w:r>
            <w:r w:rsidRPr="0055787E">
              <w:rPr>
                <w:rFonts w:asciiTheme="majorHAnsi" w:hAnsiTheme="majorHAnsi" w:cs="TimesNewRoman,Bold"/>
                <w:noProof/>
                <w:szCs w:val="20"/>
                <w:lang w:bidi="ne-NP"/>
              </w:rPr>
              <w:t>), Biologie (modulele Biologie celular</w:t>
            </w:r>
            <w:r w:rsidRPr="0055787E">
              <w:rPr>
                <w:rFonts w:cs="Trebuchet MS"/>
                <w:noProof/>
                <w:szCs w:val="20"/>
                <w:lang w:bidi="ne-NP"/>
              </w:rPr>
              <w:t>ă</w:t>
            </w:r>
            <w:r w:rsidRPr="0055787E">
              <w:rPr>
                <w:rFonts w:asciiTheme="majorHAnsi" w:hAnsiTheme="majorHAnsi" w:cs="TimesNewRoman,Bold"/>
                <w:noProof/>
                <w:szCs w:val="20"/>
                <w:lang w:bidi="ne-NP"/>
              </w:rPr>
              <w:t>, Biochimie), Substan</w:t>
            </w:r>
            <w:r w:rsidRPr="0055787E">
              <w:rPr>
                <w:rFonts w:cs="Trebuchet MS"/>
                <w:noProof/>
                <w:szCs w:val="20"/>
                <w:lang w:bidi="ne-NP"/>
              </w:rPr>
              <w:t>ț</w:t>
            </w:r>
            <w:r w:rsidRPr="0055787E">
              <w:rPr>
                <w:rFonts w:asciiTheme="majorHAnsi" w:hAnsiTheme="majorHAnsi" w:cs="TimesNewRoman,Bold"/>
                <w:noProof/>
                <w:szCs w:val="20"/>
                <w:lang w:bidi="ne-NP"/>
              </w:rPr>
              <w:t>e bioactive, Informatic</w:t>
            </w:r>
            <w:r w:rsidRPr="0055787E">
              <w:rPr>
                <w:rFonts w:cs="Trebuchet MS"/>
                <w:noProof/>
                <w:szCs w:val="20"/>
                <w:lang w:bidi="ne-NP"/>
              </w:rPr>
              <w:t>ă</w:t>
            </w:r>
            <w:r w:rsidRPr="0055787E">
              <w:rPr>
                <w:rFonts w:asciiTheme="majorHAnsi" w:hAnsiTheme="majorHAnsi" w:cs="TimesNewRoman,Bold"/>
                <w:noProof/>
                <w:szCs w:val="20"/>
                <w:lang w:bidi="ne-NP"/>
              </w:rPr>
              <w:t xml:space="preserve"> I</w:t>
            </w:r>
          </w:p>
        </w:tc>
      </w:tr>
      <w:tr w:rsidR="00B91E41" w:rsidRPr="008C0CCD" w:rsidTr="00984F42">
        <w:tc>
          <w:tcPr>
            <w:tcW w:w="199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
                <w:szCs w:val="20"/>
                <w:lang w:bidi="ne-NP"/>
              </w:rPr>
              <w:t>4.2</w:t>
            </w:r>
            <w:r>
              <w:rPr>
                <w:rFonts w:asciiTheme="majorHAnsi" w:hAnsiTheme="majorHAnsi" w:cs="TimesNewRoman"/>
                <w:szCs w:val="20"/>
                <w:lang w:bidi="ne-NP"/>
              </w:rPr>
              <w:t>.</w:t>
            </w:r>
            <w:r w:rsidRPr="008C0CCD">
              <w:rPr>
                <w:rFonts w:asciiTheme="majorHAnsi" w:hAnsiTheme="majorHAnsi" w:cs="TimesNewRoman"/>
                <w:szCs w:val="20"/>
                <w:lang w:bidi="ne-NP"/>
              </w:rPr>
              <w:t xml:space="preserve"> de competen</w:t>
            </w:r>
            <w:r>
              <w:rPr>
                <w:rFonts w:asciiTheme="majorHAnsi" w:hAnsiTheme="majorHAnsi" w:cs="TimesNewRoman"/>
                <w:szCs w:val="20"/>
                <w:lang w:bidi="ne-NP"/>
              </w:rPr>
              <w:t>ț</w:t>
            </w:r>
            <w:r w:rsidRPr="008C0CCD">
              <w:rPr>
                <w:rFonts w:asciiTheme="majorHAnsi" w:hAnsiTheme="majorHAnsi" w:cs="TimesNewRoman"/>
                <w:szCs w:val="20"/>
                <w:lang w:bidi="ne-NP"/>
              </w:rPr>
              <w:t>e</w:t>
            </w:r>
          </w:p>
        </w:tc>
        <w:tc>
          <w:tcPr>
            <w:tcW w:w="8046" w:type="dxa"/>
            <w:shd w:val="clear" w:color="auto" w:fill="auto"/>
          </w:tcPr>
          <w:p w:rsidR="00B91E41" w:rsidRPr="008C0CCD" w:rsidRDefault="00B91E41" w:rsidP="00984F42">
            <w:pPr>
              <w:autoSpaceDE w:val="0"/>
              <w:autoSpaceDN w:val="0"/>
              <w:adjustRightInd w:val="0"/>
              <w:jc w:val="both"/>
              <w:rPr>
                <w:rFonts w:asciiTheme="majorHAnsi" w:hAnsiTheme="majorHAnsi" w:cs="TimesNewRoman,Bold"/>
                <w:szCs w:val="20"/>
                <w:lang w:bidi="ne-NP"/>
              </w:rPr>
            </w:pPr>
            <w:r w:rsidRPr="0055787E">
              <w:rPr>
                <w:rFonts w:asciiTheme="majorHAnsi" w:hAnsiTheme="majorHAnsi" w:cs="TimesNewRoman,Bold"/>
                <w:noProof/>
                <w:szCs w:val="20"/>
                <w:lang w:bidi="ne-NP"/>
              </w:rPr>
              <w:t xml:space="preserve">Cunoașterea fenomenelor fizice. Cunoașterea principiilor de alcătuire și funcționare a materiei vii la nivel molecular, celular și a mecanismelor biochimice prin care are loc procesul de sinteză la nivel celular. </w:t>
            </w:r>
            <w:r w:rsidRPr="005C4FC8">
              <w:rPr>
                <w:rFonts w:asciiTheme="majorHAnsi" w:hAnsiTheme="majorHAnsi" w:cs="TimesNewRoman,Bold"/>
                <w:noProof/>
                <w:szCs w:val="20"/>
                <w:lang w:bidi="ne-NP"/>
              </w:rPr>
              <w:t>Cunoașterea principalelor grupe de principii active naturale și de sinteză. Utilizarea aplicațiilor software din pachetul Microsoft Office (Access &amp; Excel) pentru: colectarea, stocarea, prelucrarea, reprezentarea și analiza statistică a datelor.</w:t>
            </w:r>
          </w:p>
        </w:tc>
      </w:tr>
    </w:tbl>
    <w:p w:rsidR="00B91E41" w:rsidRPr="00386A2F" w:rsidRDefault="00B91E41" w:rsidP="00B91E41">
      <w:pPr>
        <w:autoSpaceDE w:val="0"/>
        <w:autoSpaceDN w:val="0"/>
        <w:adjustRightInd w:val="0"/>
        <w:rPr>
          <w:rFonts w:asciiTheme="majorHAnsi" w:hAnsiTheme="majorHAnsi" w:cs="TimesNewRoman,Bold"/>
          <w:b/>
          <w:bCs/>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 xml:space="preserve">Condiţii </w:t>
      </w:r>
      <w:r w:rsidRPr="008C0CCD">
        <w:rPr>
          <w:rFonts w:asciiTheme="majorHAnsi" w:hAnsiTheme="majorHAnsi" w:cs="TimesNewRoman"/>
          <w:b/>
          <w:szCs w:val="20"/>
          <w:lang w:bidi="ne-NP"/>
        </w:rPr>
        <w:t>pentru desfășurarea activităților didactice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7326"/>
      </w:tblGrid>
      <w:tr w:rsidR="00B91E41" w:rsidRPr="008C0CCD" w:rsidTr="00984F42">
        <w:tc>
          <w:tcPr>
            <w:tcW w:w="271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szCs w:val="20"/>
                <w:lang w:bidi="ne-NP"/>
              </w:rPr>
            </w:pPr>
            <w:r w:rsidRPr="008C0CCD">
              <w:rPr>
                <w:rFonts w:asciiTheme="majorHAnsi" w:hAnsiTheme="majorHAnsi" w:cs="TimesNewRoman,Bold"/>
                <w:szCs w:val="20"/>
                <w:lang w:bidi="ne-NP"/>
              </w:rPr>
              <w:t>5.1. Curs</w:t>
            </w:r>
          </w:p>
        </w:tc>
        <w:tc>
          <w:tcPr>
            <w:tcW w:w="7326" w:type="dxa"/>
            <w:shd w:val="clear" w:color="auto" w:fill="auto"/>
          </w:tcPr>
          <w:p w:rsidR="00B91E41" w:rsidRPr="008C0CCD" w:rsidRDefault="00B91E41" w:rsidP="00984F42">
            <w:pPr>
              <w:autoSpaceDE w:val="0"/>
              <w:autoSpaceDN w:val="0"/>
              <w:adjustRightInd w:val="0"/>
              <w:rPr>
                <w:rFonts w:asciiTheme="majorHAnsi" w:hAnsiTheme="majorHAnsi" w:cs="TimesNewRoman,Bold"/>
                <w:bCs/>
                <w:szCs w:val="20"/>
                <w:lang w:bidi="ne-NP"/>
              </w:rPr>
            </w:pPr>
            <w:r w:rsidRPr="0055787E">
              <w:rPr>
                <w:rFonts w:asciiTheme="majorHAnsi" w:hAnsiTheme="majorHAnsi" w:cs="TimesNewRoman,Bold"/>
                <w:bCs/>
                <w:noProof/>
                <w:szCs w:val="20"/>
                <w:lang w:bidi="ne-NP"/>
              </w:rPr>
              <w:t>Existenta facilitatilor de prezentare video</w:t>
            </w:r>
          </w:p>
        </w:tc>
      </w:tr>
      <w:tr w:rsidR="00B91E41" w:rsidRPr="008C0CCD" w:rsidTr="00984F42">
        <w:tc>
          <w:tcPr>
            <w:tcW w:w="271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szCs w:val="20"/>
                <w:lang w:bidi="ne-NP"/>
              </w:rPr>
              <w:t>5.2. Activitate practică</w:t>
            </w:r>
          </w:p>
        </w:tc>
        <w:tc>
          <w:tcPr>
            <w:tcW w:w="7326" w:type="dxa"/>
            <w:shd w:val="clear" w:color="auto" w:fill="auto"/>
          </w:tcPr>
          <w:p w:rsidR="00B91E41" w:rsidRPr="008C0CCD" w:rsidRDefault="00B91E41" w:rsidP="00984F42">
            <w:pPr>
              <w:autoSpaceDE w:val="0"/>
              <w:autoSpaceDN w:val="0"/>
              <w:adjustRightInd w:val="0"/>
              <w:jc w:val="both"/>
              <w:rPr>
                <w:rFonts w:asciiTheme="majorHAnsi" w:hAnsiTheme="majorHAnsi" w:cs="TimesNewRoman,Bold"/>
                <w:bCs/>
                <w:szCs w:val="20"/>
                <w:lang w:bidi="ne-NP"/>
              </w:rPr>
            </w:pPr>
            <w:r w:rsidRPr="0055787E">
              <w:rPr>
                <w:rFonts w:asciiTheme="majorHAnsi" w:hAnsiTheme="majorHAnsi" w:cs="TimesNewRoman,Bold"/>
                <w:bCs/>
                <w:noProof/>
                <w:szCs w:val="20"/>
                <w:lang w:bidi="ne-NP"/>
              </w:rPr>
              <w:t>Echipamente, aparatură de laborator specifică lucrărilor practice de biotehnologie. Studenții vor avea echipament de protecție</w:t>
            </w:r>
          </w:p>
        </w:tc>
      </w:tr>
    </w:tbl>
    <w:p w:rsidR="00B91E41" w:rsidRPr="008C0CCD" w:rsidRDefault="00B91E41" w:rsidP="00B91E41">
      <w:pPr>
        <w:autoSpaceDE w:val="0"/>
        <w:autoSpaceDN w:val="0"/>
        <w:adjustRightInd w:val="0"/>
        <w:ind w:left="720"/>
        <w:rPr>
          <w:rFonts w:asciiTheme="majorHAnsi" w:hAnsiTheme="majorHAnsi" w:cs="TimesNewRoman,Bold"/>
          <w:b/>
          <w:bCs/>
          <w:szCs w:val="20"/>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Competenţe</w:t>
      </w:r>
      <w:r w:rsidRPr="008C0CCD">
        <w:rPr>
          <w:rFonts w:asciiTheme="majorHAnsi" w:hAnsiTheme="majorHAnsi" w:cs="TimesNewRoman,Bold"/>
          <w:b/>
          <w:bCs/>
          <w:szCs w:val="20"/>
          <w:lang w:bidi="ne-NP"/>
        </w:rPr>
        <w:t xml:space="preserve"> specifice acumulate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B91E41" w:rsidRPr="008C0CCD" w:rsidTr="00984F42">
        <w:trPr>
          <w:cantSplit/>
          <w:trHeight w:val="720"/>
        </w:trPr>
        <w:tc>
          <w:tcPr>
            <w:tcW w:w="675" w:type="dxa"/>
            <w:vMerge w:val="restart"/>
            <w:shd w:val="clear" w:color="auto" w:fill="F3F3F3"/>
            <w:textDirection w:val="btLr"/>
            <w:vAlign w:val="center"/>
          </w:tcPr>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profesionale</w:t>
            </w:r>
          </w:p>
        </w:tc>
        <w:tc>
          <w:tcPr>
            <w:tcW w:w="461" w:type="dxa"/>
            <w:shd w:val="clear" w:color="auto" w:fill="F3F3F3"/>
            <w:textDirection w:val="btLr"/>
          </w:tcPr>
          <w:p w:rsidR="00B91E41" w:rsidRPr="00993891" w:rsidRDefault="00B91E41" w:rsidP="00984F42">
            <w:pPr>
              <w:pStyle w:val="Default"/>
              <w:ind w:left="113" w:right="113"/>
              <w:jc w:val="center"/>
              <w:rPr>
                <w:rFonts w:asciiTheme="majorHAnsi" w:hAnsiTheme="majorHAnsi" w:cs="TimesNewRoman,Bold"/>
                <w:b/>
                <w:bCs/>
                <w:sz w:val="20"/>
                <w:szCs w:val="20"/>
                <w:lang w:val="ro-RO" w:bidi="ne-NP"/>
              </w:rPr>
            </w:pPr>
            <w:r w:rsidRPr="001B2A24">
              <w:rPr>
                <w:rFonts w:asciiTheme="majorHAnsi" w:hAnsiTheme="majorHAnsi" w:cs="TimesNewRoman,Bold"/>
                <w:b/>
                <w:bCs/>
                <w:noProof/>
                <w:sz w:val="20"/>
                <w:szCs w:val="20"/>
                <w:lang w:val="ro-RO" w:bidi="ne-NP"/>
              </w:rPr>
              <w:t>C3.4</w:t>
            </w:r>
          </w:p>
        </w:tc>
        <w:tc>
          <w:tcPr>
            <w:tcW w:w="8908" w:type="dxa"/>
            <w:shd w:val="clear" w:color="auto" w:fill="auto"/>
            <w:vAlign w:val="center"/>
          </w:tcPr>
          <w:p w:rsidR="00B91E41" w:rsidRPr="00371E89" w:rsidRDefault="00B91E41" w:rsidP="00C75226">
            <w:pPr>
              <w:pStyle w:val="Default"/>
              <w:jc w:val="both"/>
              <w:rPr>
                <w:rFonts w:asciiTheme="majorHAnsi" w:hAnsiTheme="majorHAnsi" w:cs="TimesNewRoman,Bold"/>
                <w:bCs/>
                <w:sz w:val="20"/>
                <w:szCs w:val="20"/>
                <w:lang w:val="ro-RO" w:bidi="ne-NP"/>
              </w:rPr>
            </w:pPr>
            <w:r w:rsidRPr="001B2A24">
              <w:rPr>
                <w:rFonts w:asciiTheme="majorHAnsi" w:hAnsiTheme="majorHAnsi" w:cs="TimesNewRoman,Bold"/>
                <w:bCs/>
                <w:noProof/>
                <w:sz w:val="20"/>
                <w:szCs w:val="20"/>
                <w:lang w:val="ro-RO" w:bidi="ne-NP"/>
              </w:rPr>
              <w:t xml:space="preserve">Interpretarea și optimizarea parametrilor funcționali specifici tehnologiilor de biosinteză, </w:t>
            </w:r>
            <w:r w:rsidRPr="001B2A24">
              <w:rPr>
                <w:bCs/>
                <w:noProof/>
                <w:sz w:val="20"/>
                <w:szCs w:val="20"/>
                <w:lang w:val="ro-RO" w:bidi="ne-NP"/>
              </w:rPr>
              <w:t>ȋ</w:t>
            </w:r>
            <w:r w:rsidRPr="001B2A24">
              <w:rPr>
                <w:rFonts w:asciiTheme="majorHAnsi" w:hAnsiTheme="majorHAnsi" w:cs="TimesNewRoman,Bold"/>
                <w:bCs/>
                <w:noProof/>
                <w:sz w:val="20"/>
                <w:szCs w:val="20"/>
                <w:lang w:val="ro-RO" w:bidi="ne-NP"/>
              </w:rPr>
              <w:t>n corela</w:t>
            </w:r>
            <w:r w:rsidRPr="001B2A24">
              <w:rPr>
                <w:rFonts w:ascii="Trebuchet MS" w:hAnsi="Trebuchet MS" w:cs="Trebuchet MS"/>
                <w:bCs/>
                <w:noProof/>
                <w:sz w:val="20"/>
                <w:szCs w:val="20"/>
                <w:lang w:val="ro-RO" w:bidi="ne-NP"/>
              </w:rPr>
              <w:t>ț</w:t>
            </w:r>
            <w:r w:rsidRPr="001B2A24">
              <w:rPr>
                <w:rFonts w:asciiTheme="majorHAnsi" w:hAnsiTheme="majorHAnsi" w:cs="TimesNewRoman,Bold"/>
                <w:bCs/>
                <w:noProof/>
                <w:sz w:val="20"/>
                <w:szCs w:val="20"/>
                <w:lang w:val="ro-RO" w:bidi="ne-NP"/>
              </w:rPr>
              <w:t>ie cu propriet</w:t>
            </w:r>
            <w:r w:rsidRPr="001B2A24">
              <w:rPr>
                <w:rFonts w:ascii="Trebuchet MS" w:hAnsi="Trebuchet MS" w:cs="Trebuchet MS"/>
                <w:bCs/>
                <w:noProof/>
                <w:sz w:val="20"/>
                <w:szCs w:val="20"/>
                <w:lang w:val="ro-RO" w:bidi="ne-NP"/>
              </w:rPr>
              <w:t>ăț</w:t>
            </w:r>
            <w:r w:rsidRPr="001B2A24">
              <w:rPr>
                <w:rFonts w:asciiTheme="majorHAnsi" w:hAnsiTheme="majorHAnsi" w:cs="TimesNewRoman,Bold"/>
                <w:bCs/>
                <w:noProof/>
                <w:sz w:val="20"/>
                <w:szCs w:val="20"/>
                <w:lang w:val="ro-RO" w:bidi="ne-NP"/>
              </w:rPr>
              <w:t>ile reologice ale lichidelor de fermenta</w:t>
            </w:r>
            <w:r w:rsidRPr="001B2A24">
              <w:rPr>
                <w:rFonts w:ascii="Trebuchet MS" w:hAnsi="Trebuchet MS" w:cs="Trebuchet MS"/>
                <w:bCs/>
                <w:noProof/>
                <w:sz w:val="20"/>
                <w:szCs w:val="20"/>
                <w:lang w:val="ro-RO" w:bidi="ne-NP"/>
              </w:rPr>
              <w:t>ț</w:t>
            </w:r>
            <w:r w:rsidRPr="001B2A24">
              <w:rPr>
                <w:rFonts w:asciiTheme="majorHAnsi" w:hAnsiTheme="majorHAnsi" w:cs="TimesNewRoman,Bold"/>
                <w:bCs/>
                <w:noProof/>
                <w:sz w:val="20"/>
                <w:szCs w:val="20"/>
                <w:lang w:val="ro-RO" w:bidi="ne-NP"/>
              </w:rPr>
              <w:t>ie</w:t>
            </w:r>
          </w:p>
        </w:tc>
      </w:tr>
      <w:tr w:rsidR="00B91E41" w:rsidRPr="008C0CCD" w:rsidTr="00984F42">
        <w:trPr>
          <w:cantSplit/>
          <w:trHeight w:val="720"/>
        </w:trPr>
        <w:tc>
          <w:tcPr>
            <w:tcW w:w="675" w:type="dxa"/>
            <w:vMerge/>
            <w:shd w:val="clear" w:color="auto" w:fill="F3F3F3"/>
            <w:textDirection w:val="btLr"/>
            <w:vAlign w:val="center"/>
          </w:tcPr>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B91E41" w:rsidRPr="00993891" w:rsidRDefault="00B91E41" w:rsidP="00984F42">
            <w:pPr>
              <w:pStyle w:val="Default"/>
              <w:ind w:left="113" w:right="113"/>
              <w:jc w:val="center"/>
              <w:rPr>
                <w:rFonts w:asciiTheme="majorHAnsi" w:hAnsiTheme="majorHAnsi" w:cs="TimesNewRoman,Bold"/>
                <w:b/>
                <w:bCs/>
                <w:sz w:val="20"/>
                <w:szCs w:val="20"/>
                <w:lang w:val="ro-RO" w:bidi="ne-NP"/>
              </w:rPr>
            </w:pPr>
            <w:r w:rsidRPr="001B2A24">
              <w:rPr>
                <w:rFonts w:asciiTheme="majorHAnsi" w:hAnsiTheme="majorHAnsi" w:cs="TimesNewRoman,Bold"/>
                <w:b/>
                <w:bCs/>
                <w:noProof/>
                <w:sz w:val="20"/>
                <w:szCs w:val="20"/>
                <w:lang w:val="ro-RO" w:bidi="ne-NP"/>
              </w:rPr>
              <w:t>C4.1</w:t>
            </w:r>
          </w:p>
        </w:tc>
        <w:tc>
          <w:tcPr>
            <w:tcW w:w="8908" w:type="dxa"/>
            <w:shd w:val="clear" w:color="auto" w:fill="auto"/>
            <w:vAlign w:val="center"/>
          </w:tcPr>
          <w:p w:rsidR="00B91E41" w:rsidRPr="001B2A24" w:rsidRDefault="00B91E41" w:rsidP="00C75226">
            <w:pPr>
              <w:pStyle w:val="Default"/>
              <w:jc w:val="both"/>
              <w:rPr>
                <w:rFonts w:asciiTheme="majorHAnsi" w:hAnsiTheme="majorHAnsi" w:cs="TimesNewRoman,Bold"/>
                <w:bCs/>
                <w:noProof/>
                <w:sz w:val="20"/>
                <w:szCs w:val="20"/>
                <w:lang w:val="ro-RO" w:bidi="ne-NP"/>
              </w:rPr>
            </w:pPr>
            <w:r w:rsidRPr="001B2A24">
              <w:rPr>
                <w:rFonts w:asciiTheme="majorHAnsi" w:hAnsiTheme="majorHAnsi" w:cs="TimesNewRoman,Bold"/>
                <w:bCs/>
                <w:noProof/>
                <w:sz w:val="20"/>
                <w:szCs w:val="20"/>
                <w:lang w:val="ro-RO" w:bidi="ne-NP"/>
              </w:rPr>
              <w:t xml:space="preserve">Descrierea, analiza și utilizarea aparaturii și echipamentelor utilizate pentru sterilizarea şi fermentaţia biomaselor utilizate pentru obţinerea antibioticelor, vitaminelor, aminoacizilor, acizilor carboxilici, alcoolilor. </w:t>
            </w:r>
          </w:p>
          <w:p w:rsidR="00B91E41" w:rsidRPr="00371E89" w:rsidRDefault="00B91E41" w:rsidP="00C75226">
            <w:pPr>
              <w:pStyle w:val="Default"/>
              <w:jc w:val="both"/>
              <w:rPr>
                <w:rFonts w:asciiTheme="majorHAnsi" w:hAnsiTheme="majorHAnsi" w:cs="TimesNewRoman,Bold"/>
                <w:bCs/>
                <w:sz w:val="20"/>
                <w:szCs w:val="20"/>
                <w:lang w:val="ro-RO" w:bidi="ne-NP"/>
              </w:rPr>
            </w:pPr>
            <w:r w:rsidRPr="001B2A24">
              <w:rPr>
                <w:rFonts w:asciiTheme="majorHAnsi" w:hAnsiTheme="majorHAnsi" w:cs="TimesNewRoman,Bold"/>
                <w:bCs/>
                <w:noProof/>
                <w:sz w:val="20"/>
                <w:szCs w:val="20"/>
                <w:lang w:val="ro-RO" w:bidi="ne-NP"/>
              </w:rPr>
              <w:t>- Dependența dintre proprietățile fizico-chimice și reologice ale unor compuși biologic activi și randamentul proceselor de biosinteză</w:t>
            </w:r>
          </w:p>
        </w:tc>
      </w:tr>
      <w:tr w:rsidR="00B91E41" w:rsidRPr="008C0CCD" w:rsidTr="00984F42">
        <w:trPr>
          <w:cantSplit/>
          <w:trHeight w:val="720"/>
        </w:trPr>
        <w:tc>
          <w:tcPr>
            <w:tcW w:w="675" w:type="dxa"/>
            <w:vMerge/>
            <w:shd w:val="clear" w:color="auto" w:fill="F3F3F3"/>
            <w:textDirection w:val="btLr"/>
            <w:vAlign w:val="center"/>
          </w:tcPr>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B91E41" w:rsidRPr="00993891" w:rsidRDefault="00B91E41" w:rsidP="00984F42">
            <w:pPr>
              <w:pStyle w:val="Default"/>
              <w:ind w:left="113" w:right="113"/>
              <w:jc w:val="center"/>
              <w:rPr>
                <w:rFonts w:asciiTheme="majorHAnsi" w:hAnsiTheme="majorHAnsi" w:cs="TimesNewRoman,Bold"/>
                <w:b/>
                <w:bCs/>
                <w:sz w:val="20"/>
                <w:szCs w:val="20"/>
                <w:lang w:val="ro-RO" w:bidi="ne-NP"/>
              </w:rPr>
            </w:pPr>
            <w:r w:rsidRPr="001B2A24">
              <w:rPr>
                <w:rFonts w:asciiTheme="majorHAnsi" w:hAnsiTheme="majorHAnsi" w:cs="TimesNewRoman,Bold"/>
                <w:b/>
                <w:bCs/>
                <w:noProof/>
                <w:sz w:val="20"/>
                <w:szCs w:val="20"/>
                <w:lang w:val="ro-RO" w:bidi="ne-NP"/>
              </w:rPr>
              <w:t>C6.1</w:t>
            </w:r>
          </w:p>
        </w:tc>
        <w:tc>
          <w:tcPr>
            <w:tcW w:w="8908" w:type="dxa"/>
            <w:shd w:val="clear" w:color="auto" w:fill="auto"/>
            <w:vAlign w:val="center"/>
          </w:tcPr>
          <w:p w:rsidR="00B91E41" w:rsidRPr="001B2A24" w:rsidRDefault="00B91E41" w:rsidP="00C75226">
            <w:pPr>
              <w:pStyle w:val="Default"/>
              <w:jc w:val="both"/>
              <w:rPr>
                <w:rFonts w:asciiTheme="majorHAnsi" w:hAnsiTheme="majorHAnsi" w:cs="TimesNewRoman,Bold"/>
                <w:bCs/>
                <w:noProof/>
                <w:sz w:val="20"/>
                <w:szCs w:val="20"/>
                <w:lang w:val="ro-RO" w:bidi="ne-NP"/>
              </w:rPr>
            </w:pPr>
            <w:r w:rsidRPr="001B2A24">
              <w:rPr>
                <w:rFonts w:asciiTheme="majorHAnsi" w:hAnsiTheme="majorHAnsi" w:cs="TimesNewRoman,Bold"/>
                <w:bCs/>
                <w:noProof/>
                <w:sz w:val="20"/>
                <w:szCs w:val="20"/>
                <w:lang w:val="ro-RO" w:bidi="ne-NP"/>
              </w:rPr>
              <w:t>Selectarea modalităților de obţinere a compuşilor biologic activi pe baza caracteristicilor fizico-chimice şi biologice.</w:t>
            </w:r>
          </w:p>
          <w:p w:rsidR="00B91E41" w:rsidRPr="00371E89" w:rsidRDefault="00B91E41" w:rsidP="00C75226">
            <w:pPr>
              <w:pStyle w:val="Default"/>
              <w:jc w:val="both"/>
              <w:rPr>
                <w:rFonts w:asciiTheme="majorHAnsi" w:hAnsiTheme="majorHAnsi" w:cs="TimesNewRoman,Bold"/>
                <w:bCs/>
                <w:sz w:val="20"/>
                <w:szCs w:val="20"/>
                <w:lang w:val="ro-RO" w:bidi="ne-NP"/>
              </w:rPr>
            </w:pPr>
            <w:r w:rsidRPr="001B2A24">
              <w:rPr>
                <w:rFonts w:asciiTheme="majorHAnsi" w:hAnsiTheme="majorHAnsi" w:cs="TimesNewRoman,Bold"/>
                <w:bCs/>
                <w:noProof/>
                <w:sz w:val="20"/>
                <w:szCs w:val="20"/>
                <w:lang w:val="ro-RO" w:bidi="ne-NP"/>
              </w:rPr>
              <w:t>- Stabilirea unor parametri de lucru în acord cu protecția mediului</w:t>
            </w:r>
          </w:p>
        </w:tc>
      </w:tr>
      <w:tr w:rsidR="00B91E41" w:rsidRPr="008C0CCD" w:rsidTr="00984F42">
        <w:trPr>
          <w:cantSplit/>
          <w:trHeight w:val="720"/>
        </w:trPr>
        <w:tc>
          <w:tcPr>
            <w:tcW w:w="675" w:type="dxa"/>
            <w:vMerge/>
            <w:shd w:val="clear" w:color="auto" w:fill="F3F3F3"/>
            <w:textDirection w:val="btLr"/>
            <w:vAlign w:val="center"/>
          </w:tcPr>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p>
        </w:tc>
        <w:tc>
          <w:tcPr>
            <w:tcW w:w="461" w:type="dxa"/>
            <w:shd w:val="clear" w:color="auto" w:fill="F3F3F3"/>
            <w:textDirection w:val="btLr"/>
          </w:tcPr>
          <w:p w:rsidR="00B91E41" w:rsidRPr="00993891" w:rsidRDefault="00B91E41" w:rsidP="00984F42">
            <w:pPr>
              <w:pStyle w:val="Default"/>
              <w:ind w:left="113" w:right="113"/>
              <w:jc w:val="center"/>
              <w:rPr>
                <w:rFonts w:asciiTheme="majorHAnsi" w:hAnsiTheme="majorHAnsi" w:cs="TimesNewRoman,Bold"/>
                <w:b/>
                <w:bCs/>
                <w:sz w:val="20"/>
                <w:szCs w:val="20"/>
                <w:lang w:val="ro-RO" w:bidi="ne-NP"/>
              </w:rPr>
            </w:pPr>
            <w:r w:rsidRPr="001B2A24">
              <w:rPr>
                <w:rFonts w:asciiTheme="majorHAnsi" w:hAnsiTheme="majorHAnsi" w:cs="TimesNewRoman,Bold"/>
                <w:b/>
                <w:bCs/>
                <w:noProof/>
                <w:sz w:val="20"/>
                <w:szCs w:val="20"/>
                <w:lang w:val="ro-RO" w:bidi="ne-NP"/>
              </w:rPr>
              <w:t>C6.3</w:t>
            </w:r>
          </w:p>
        </w:tc>
        <w:tc>
          <w:tcPr>
            <w:tcW w:w="8908" w:type="dxa"/>
            <w:shd w:val="clear" w:color="auto" w:fill="auto"/>
            <w:vAlign w:val="center"/>
          </w:tcPr>
          <w:p w:rsidR="00B91E41" w:rsidRPr="006840C9" w:rsidRDefault="00B91E41" w:rsidP="00C75226">
            <w:pPr>
              <w:pStyle w:val="Default"/>
              <w:jc w:val="both"/>
              <w:rPr>
                <w:rFonts w:asciiTheme="majorHAnsi" w:hAnsiTheme="majorHAnsi" w:cs="TimesNewRoman,Bold"/>
                <w:bCs/>
                <w:noProof/>
                <w:sz w:val="20"/>
                <w:szCs w:val="20"/>
                <w:lang w:val="ro-RO" w:bidi="ne-NP"/>
              </w:rPr>
            </w:pPr>
            <w:r w:rsidRPr="006840C9">
              <w:rPr>
                <w:rFonts w:asciiTheme="majorHAnsi" w:hAnsiTheme="majorHAnsi" w:cs="TimesNewRoman,Bold"/>
                <w:bCs/>
                <w:noProof/>
                <w:sz w:val="20"/>
                <w:szCs w:val="20"/>
                <w:lang w:val="ro-RO" w:bidi="ne-NP"/>
              </w:rPr>
              <w:t>Întocmirea designului unui experiment, culegerea datelor, analiza și interpretarea lor și formularea de concluzii.</w:t>
            </w:r>
          </w:p>
          <w:p w:rsidR="00B91E41" w:rsidRPr="006840C9" w:rsidRDefault="00B91E41" w:rsidP="00C75226">
            <w:pPr>
              <w:pStyle w:val="Default"/>
              <w:jc w:val="both"/>
              <w:rPr>
                <w:rFonts w:asciiTheme="majorHAnsi" w:hAnsiTheme="majorHAnsi" w:cs="TimesNewRoman,Bold"/>
                <w:bCs/>
                <w:noProof/>
                <w:sz w:val="20"/>
                <w:szCs w:val="20"/>
                <w:lang w:val="ro-RO" w:bidi="ne-NP"/>
              </w:rPr>
            </w:pPr>
            <w:r w:rsidRPr="006840C9">
              <w:rPr>
                <w:rFonts w:asciiTheme="majorHAnsi" w:hAnsiTheme="majorHAnsi" w:cs="TimesNewRoman,Bold"/>
                <w:bCs/>
                <w:noProof/>
                <w:sz w:val="20"/>
                <w:szCs w:val="20"/>
                <w:lang w:val="ro-RO" w:bidi="ne-NP"/>
              </w:rPr>
              <w:t>- Analizarea datelor furnizate de aparatura de specialitate</w:t>
            </w:r>
          </w:p>
          <w:p w:rsidR="00B91E41" w:rsidRPr="00371E89" w:rsidRDefault="00B91E41" w:rsidP="00C75226">
            <w:pPr>
              <w:pStyle w:val="Default"/>
              <w:jc w:val="both"/>
              <w:rPr>
                <w:rFonts w:asciiTheme="majorHAnsi" w:hAnsiTheme="majorHAnsi" w:cs="TimesNewRoman,Bold"/>
                <w:bCs/>
                <w:sz w:val="20"/>
                <w:szCs w:val="20"/>
                <w:lang w:val="ro-RO" w:bidi="ne-NP"/>
              </w:rPr>
            </w:pPr>
            <w:r w:rsidRPr="006840C9">
              <w:rPr>
                <w:rFonts w:asciiTheme="majorHAnsi" w:hAnsiTheme="majorHAnsi" w:cs="TimesNewRoman,Bold"/>
                <w:bCs/>
                <w:noProof/>
                <w:sz w:val="20"/>
                <w:szCs w:val="20"/>
                <w:lang w:val="ro-RO" w:bidi="ne-NP"/>
              </w:rPr>
              <w:t>- Utilizarea cunoştinţelor referitoare la proc</w:t>
            </w:r>
            <w:bookmarkStart w:id="0" w:name="_GoBack"/>
            <w:bookmarkEnd w:id="0"/>
            <w:r w:rsidRPr="006840C9">
              <w:rPr>
                <w:rFonts w:asciiTheme="majorHAnsi" w:hAnsiTheme="majorHAnsi" w:cs="TimesNewRoman,Bold"/>
                <w:bCs/>
                <w:noProof/>
                <w:sz w:val="20"/>
                <w:szCs w:val="20"/>
                <w:lang w:val="ro-RO" w:bidi="ne-NP"/>
              </w:rPr>
              <w:t>esele fundamentale de fermentaţie a compușilor de biosinteză în scopul explic</w:t>
            </w:r>
            <w:r w:rsidRPr="006840C9">
              <w:rPr>
                <w:bCs/>
                <w:noProof/>
                <w:sz w:val="20"/>
                <w:szCs w:val="20"/>
                <w:lang w:val="ro-RO" w:bidi="ne-NP"/>
              </w:rPr>
              <w:t>ǎ</w:t>
            </w:r>
            <w:r w:rsidRPr="006840C9">
              <w:rPr>
                <w:rFonts w:asciiTheme="majorHAnsi" w:hAnsiTheme="majorHAnsi" w:cs="TimesNewRoman,Bold"/>
                <w:bCs/>
                <w:noProof/>
                <w:sz w:val="20"/>
                <w:szCs w:val="20"/>
                <w:lang w:val="ro-RO" w:bidi="ne-NP"/>
              </w:rPr>
              <w:t>rii, interpret</w:t>
            </w:r>
            <w:r w:rsidRPr="006840C9">
              <w:rPr>
                <w:bCs/>
                <w:noProof/>
                <w:sz w:val="20"/>
                <w:szCs w:val="20"/>
                <w:lang w:val="ro-RO" w:bidi="ne-NP"/>
              </w:rPr>
              <w:t>ǎ</w:t>
            </w:r>
            <w:r w:rsidRPr="006840C9">
              <w:rPr>
                <w:rFonts w:asciiTheme="majorHAnsi" w:hAnsiTheme="majorHAnsi" w:cs="TimesNewRoman,Bold"/>
                <w:bCs/>
                <w:noProof/>
                <w:sz w:val="20"/>
                <w:szCs w:val="20"/>
                <w:lang w:val="ro-RO" w:bidi="ne-NP"/>
              </w:rPr>
              <w:t>rii şi rezolv</w:t>
            </w:r>
            <w:r w:rsidRPr="006840C9">
              <w:rPr>
                <w:bCs/>
                <w:noProof/>
                <w:sz w:val="20"/>
                <w:szCs w:val="20"/>
                <w:lang w:val="ro-RO" w:bidi="ne-NP"/>
              </w:rPr>
              <w:t>ǎ</w:t>
            </w:r>
            <w:r w:rsidRPr="006840C9">
              <w:rPr>
                <w:rFonts w:asciiTheme="majorHAnsi" w:hAnsiTheme="majorHAnsi" w:cs="TimesNewRoman,Bold"/>
                <w:bCs/>
                <w:noProof/>
                <w:sz w:val="20"/>
                <w:szCs w:val="20"/>
                <w:lang w:val="ro-RO" w:bidi="ne-NP"/>
              </w:rPr>
              <w:t>rii unor situaţii specifice proceselor biotehnologice</w:t>
            </w:r>
            <w:r>
              <w:rPr>
                <w:rFonts w:asciiTheme="majorHAnsi" w:hAnsiTheme="majorHAnsi" w:cs="TimesNewRoman,Bold"/>
                <w:bCs/>
                <w:noProof/>
                <w:sz w:val="20"/>
                <w:szCs w:val="20"/>
                <w:lang w:val="ro-RO" w:bidi="ne-NP"/>
              </w:rPr>
              <w:t>.</w:t>
            </w:r>
          </w:p>
        </w:tc>
      </w:tr>
    </w:tbl>
    <w:p w:rsidR="00B91E41" w:rsidRDefault="00B91E41" w:rsidP="00B91E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461"/>
        <w:gridCol w:w="8908"/>
      </w:tblGrid>
      <w:tr w:rsidR="00B91E41" w:rsidRPr="008C0CCD" w:rsidTr="001A0C37">
        <w:trPr>
          <w:cantSplit/>
          <w:trHeight w:val="1430"/>
        </w:trPr>
        <w:tc>
          <w:tcPr>
            <w:tcW w:w="675" w:type="dxa"/>
            <w:shd w:val="clear" w:color="auto" w:fill="F3F3F3"/>
            <w:textDirection w:val="btLr"/>
            <w:vAlign w:val="center"/>
          </w:tcPr>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Competen</w:t>
            </w:r>
            <w:r>
              <w:rPr>
                <w:rFonts w:asciiTheme="majorHAnsi" w:hAnsiTheme="majorHAnsi" w:cs="TimesNewRoman,Bold"/>
                <w:b/>
                <w:bCs/>
                <w:szCs w:val="20"/>
                <w:lang w:bidi="ne-NP"/>
              </w:rPr>
              <w:t>ț</w:t>
            </w:r>
            <w:r w:rsidRPr="00993891">
              <w:rPr>
                <w:rFonts w:asciiTheme="majorHAnsi" w:hAnsiTheme="majorHAnsi" w:cs="TimesNewRoman,Bold"/>
                <w:b/>
                <w:bCs/>
                <w:szCs w:val="20"/>
                <w:lang w:bidi="ne-NP"/>
              </w:rPr>
              <w:t xml:space="preserve">e </w:t>
            </w:r>
          </w:p>
          <w:p w:rsidR="00B91E41" w:rsidRPr="00993891" w:rsidRDefault="00B91E41" w:rsidP="00984F42">
            <w:pPr>
              <w:autoSpaceDE w:val="0"/>
              <w:autoSpaceDN w:val="0"/>
              <w:adjustRightInd w:val="0"/>
              <w:spacing w:line="200" w:lineRule="exact"/>
              <w:ind w:left="115" w:right="115"/>
              <w:jc w:val="center"/>
              <w:rPr>
                <w:rFonts w:asciiTheme="majorHAnsi" w:hAnsiTheme="majorHAnsi" w:cs="TimesNewRoman,Bold"/>
                <w:b/>
                <w:bCs/>
                <w:szCs w:val="20"/>
                <w:lang w:bidi="ne-NP"/>
              </w:rPr>
            </w:pPr>
            <w:r w:rsidRPr="00993891">
              <w:rPr>
                <w:rFonts w:asciiTheme="majorHAnsi" w:hAnsiTheme="majorHAnsi" w:cs="TimesNewRoman,Bold"/>
                <w:b/>
                <w:bCs/>
                <w:szCs w:val="20"/>
                <w:lang w:bidi="ne-NP"/>
              </w:rPr>
              <w:t>Transversale</w:t>
            </w:r>
          </w:p>
        </w:tc>
        <w:tc>
          <w:tcPr>
            <w:tcW w:w="461" w:type="dxa"/>
            <w:shd w:val="clear" w:color="auto" w:fill="F3F3F3"/>
            <w:textDirection w:val="btLr"/>
          </w:tcPr>
          <w:p w:rsidR="00B91E41" w:rsidRPr="00993891" w:rsidRDefault="001A0C37" w:rsidP="00984F42">
            <w:pPr>
              <w:spacing w:line="240" w:lineRule="auto"/>
              <w:ind w:left="113" w:right="113"/>
              <w:jc w:val="center"/>
              <w:rPr>
                <w:rFonts w:asciiTheme="majorHAnsi" w:hAnsiTheme="majorHAnsi"/>
                <w:b/>
                <w:szCs w:val="20"/>
              </w:rPr>
            </w:pPr>
            <w:r>
              <w:rPr>
                <w:rFonts w:asciiTheme="majorHAnsi" w:hAnsiTheme="majorHAnsi"/>
                <w:b/>
                <w:noProof/>
                <w:szCs w:val="20"/>
              </w:rPr>
              <w:t>CT2</w:t>
            </w:r>
          </w:p>
        </w:tc>
        <w:tc>
          <w:tcPr>
            <w:tcW w:w="8908" w:type="dxa"/>
            <w:shd w:val="clear" w:color="auto" w:fill="auto"/>
            <w:vAlign w:val="center"/>
          </w:tcPr>
          <w:p w:rsidR="00B91E41" w:rsidRPr="00371E89" w:rsidRDefault="00B91E41" w:rsidP="00984F42">
            <w:pPr>
              <w:autoSpaceDE w:val="0"/>
              <w:autoSpaceDN w:val="0"/>
              <w:adjustRightInd w:val="0"/>
              <w:spacing w:line="240" w:lineRule="auto"/>
              <w:rPr>
                <w:rFonts w:asciiTheme="majorHAnsi" w:hAnsiTheme="majorHAnsi" w:cs="TimesNewRoman,Bold"/>
                <w:bCs/>
                <w:szCs w:val="20"/>
                <w:lang w:bidi="ne-NP"/>
              </w:rPr>
            </w:pPr>
            <w:r w:rsidRPr="0055787E">
              <w:rPr>
                <w:rFonts w:asciiTheme="majorHAnsi" w:hAnsiTheme="majorHAnsi" w:cs="TimesNewRoman,Bold"/>
                <w:bCs/>
                <w:noProof/>
                <w:szCs w:val="20"/>
                <w:lang w:bidi="ne-NP"/>
              </w:rPr>
              <w:t>Capacitatea studenților de a lucra în grup, de a consulta literatura de specialitate și de a organiza experimentul pentru obţinerea datelor necesare</w:t>
            </w:r>
          </w:p>
        </w:tc>
      </w:tr>
    </w:tbl>
    <w:p w:rsidR="00B91E41" w:rsidRPr="008C0CCD" w:rsidRDefault="00B91E41" w:rsidP="00B91E41">
      <w:pPr>
        <w:autoSpaceDE w:val="0"/>
        <w:autoSpaceDN w:val="0"/>
        <w:adjustRightInd w:val="0"/>
        <w:ind w:left="720"/>
        <w:rPr>
          <w:rFonts w:asciiTheme="majorHAnsi" w:hAnsiTheme="majorHAnsi" w:cs="TimesNewRoman"/>
          <w:szCs w:val="20"/>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
          <w:szCs w:val="20"/>
          <w:lang w:bidi="ne-NP"/>
        </w:rPr>
      </w:pPr>
      <w:r w:rsidRPr="008C0CCD">
        <w:rPr>
          <w:rFonts w:asciiTheme="majorHAnsi" w:hAnsiTheme="majorHAnsi" w:cs="TimesNewRoman,Bold"/>
          <w:b/>
          <w:bCs/>
          <w:szCs w:val="20"/>
          <w:lang w:bidi="ne-NP"/>
        </w:rPr>
        <w:t>Obiectivele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7686"/>
      </w:tblGrid>
      <w:tr w:rsidR="00B91E41" w:rsidRPr="008C0CCD" w:rsidTr="00984F42">
        <w:tc>
          <w:tcPr>
            <w:tcW w:w="235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
                <w:szCs w:val="20"/>
                <w:lang w:bidi="ne-NP"/>
              </w:rPr>
              <w:t>7.1</w:t>
            </w:r>
            <w:r>
              <w:rPr>
                <w:rFonts w:asciiTheme="majorHAnsi" w:hAnsiTheme="majorHAnsi" w:cs="TimesNewRoman"/>
                <w:szCs w:val="20"/>
                <w:lang w:bidi="ne-NP"/>
              </w:rPr>
              <w:t>.</w:t>
            </w:r>
            <w:r w:rsidRPr="008C0CCD">
              <w:rPr>
                <w:rFonts w:asciiTheme="majorHAnsi" w:hAnsiTheme="majorHAnsi" w:cs="TimesNewRoman"/>
                <w:szCs w:val="20"/>
                <w:lang w:bidi="ne-NP"/>
              </w:rPr>
              <w:t xml:space="preserve"> Obiectiv general </w:t>
            </w:r>
          </w:p>
        </w:tc>
        <w:tc>
          <w:tcPr>
            <w:tcW w:w="7686" w:type="dxa"/>
            <w:shd w:val="clear" w:color="auto" w:fill="auto"/>
          </w:tcPr>
          <w:p w:rsidR="00B91E41" w:rsidRPr="008C0CCD" w:rsidRDefault="00B91E41" w:rsidP="00984F42">
            <w:pPr>
              <w:autoSpaceDE w:val="0"/>
              <w:autoSpaceDN w:val="0"/>
              <w:adjustRightInd w:val="0"/>
              <w:jc w:val="both"/>
              <w:rPr>
                <w:rFonts w:asciiTheme="majorHAnsi" w:hAnsiTheme="majorHAnsi"/>
                <w:szCs w:val="20"/>
              </w:rPr>
            </w:pPr>
            <w:r w:rsidRPr="0055787E">
              <w:rPr>
                <w:rFonts w:asciiTheme="majorHAnsi" w:hAnsiTheme="majorHAnsi"/>
                <w:noProof/>
                <w:szCs w:val="20"/>
              </w:rPr>
              <w:t>Prezentarea proceselor biotehnologice cu aplicații medicale, înțelegerea procedeelor biochimice de fermentație microbiană, elementelor de reologie a biomaselor microbiene și factorilor ce influenţează procesele</w:t>
            </w:r>
          </w:p>
        </w:tc>
      </w:tr>
      <w:tr w:rsidR="00B91E41" w:rsidRPr="008C0CCD" w:rsidTr="00984F42">
        <w:tc>
          <w:tcPr>
            <w:tcW w:w="2358"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 xml:space="preserve">7.2. Obiective </w:t>
            </w:r>
            <w:r w:rsidRPr="008C0CCD">
              <w:rPr>
                <w:rFonts w:asciiTheme="majorHAnsi" w:hAnsiTheme="majorHAnsi" w:cs="TimesNewRoman"/>
                <w:szCs w:val="20"/>
                <w:lang w:bidi="ne-NP"/>
              </w:rPr>
              <w:t>specifice</w:t>
            </w:r>
          </w:p>
        </w:tc>
        <w:tc>
          <w:tcPr>
            <w:tcW w:w="7686" w:type="dxa"/>
            <w:shd w:val="clear" w:color="auto" w:fill="auto"/>
          </w:tcPr>
          <w:p w:rsidR="00B91E41" w:rsidRPr="0055787E" w:rsidRDefault="00B91E41" w:rsidP="00984F42">
            <w:pPr>
              <w:autoSpaceDE w:val="0"/>
              <w:autoSpaceDN w:val="0"/>
              <w:adjustRightInd w:val="0"/>
              <w:jc w:val="both"/>
              <w:rPr>
                <w:rFonts w:asciiTheme="majorHAnsi" w:hAnsiTheme="majorHAnsi" w:cs="TimesNewRoman"/>
                <w:noProof/>
                <w:szCs w:val="20"/>
                <w:lang w:bidi="ne-NP"/>
              </w:rPr>
            </w:pPr>
            <w:r w:rsidRPr="0055787E">
              <w:rPr>
                <w:rFonts w:asciiTheme="majorHAnsi" w:hAnsiTheme="majorHAnsi" w:cs="TimesNewRoman"/>
                <w:noProof/>
                <w:szCs w:val="20"/>
                <w:lang w:bidi="ne-NP"/>
              </w:rPr>
              <w:t>Sterilizarea continuă şi discontinuă a mediului de cultură, aerului şi aparaturii de biosintez</w:t>
            </w:r>
            <w:r w:rsidRPr="0055787E">
              <w:rPr>
                <w:rFonts w:ascii="Arial" w:hAnsi="Arial" w:cs="Arial"/>
                <w:noProof/>
                <w:szCs w:val="20"/>
                <w:lang w:bidi="ne-NP"/>
              </w:rPr>
              <w:t>ǎ</w:t>
            </w:r>
            <w:r w:rsidRPr="0055787E">
              <w:rPr>
                <w:rFonts w:asciiTheme="majorHAnsi" w:hAnsiTheme="majorHAnsi" w:cs="TimesNewRoman"/>
                <w:noProof/>
                <w:szCs w:val="20"/>
                <w:lang w:bidi="ne-NP"/>
              </w:rPr>
              <w:t>.</w:t>
            </w:r>
          </w:p>
          <w:p w:rsidR="00B91E41" w:rsidRPr="0055787E" w:rsidRDefault="00B91E41" w:rsidP="00984F42">
            <w:pPr>
              <w:autoSpaceDE w:val="0"/>
              <w:autoSpaceDN w:val="0"/>
              <w:adjustRightInd w:val="0"/>
              <w:jc w:val="both"/>
              <w:rPr>
                <w:rFonts w:asciiTheme="majorHAnsi" w:hAnsiTheme="majorHAnsi" w:cs="TimesNewRoman"/>
                <w:noProof/>
                <w:szCs w:val="20"/>
                <w:lang w:bidi="ne-NP"/>
              </w:rPr>
            </w:pPr>
            <w:r w:rsidRPr="0055787E">
              <w:rPr>
                <w:rFonts w:asciiTheme="majorHAnsi" w:hAnsiTheme="majorHAnsi" w:cs="TimesNewRoman"/>
                <w:noProof/>
                <w:szCs w:val="20"/>
                <w:lang w:bidi="ne-NP"/>
              </w:rPr>
              <w:t xml:space="preserve">Obţinerea unor metaboliţi primari și secundari prin procese de fermentaţie, curba de creștere a microorganismelor, studiul factorilor care influenţează procesele biotehnologice. Reologia lichidelor de fermentație. </w:t>
            </w:r>
          </w:p>
          <w:p w:rsidR="00B91E41" w:rsidRPr="0055787E" w:rsidRDefault="00B91E41" w:rsidP="00984F42">
            <w:pPr>
              <w:autoSpaceDE w:val="0"/>
              <w:autoSpaceDN w:val="0"/>
              <w:adjustRightInd w:val="0"/>
              <w:jc w:val="both"/>
              <w:rPr>
                <w:rFonts w:asciiTheme="majorHAnsi" w:hAnsiTheme="majorHAnsi" w:cs="TimesNewRoman"/>
                <w:noProof/>
                <w:szCs w:val="20"/>
                <w:lang w:bidi="ne-NP"/>
              </w:rPr>
            </w:pPr>
            <w:r w:rsidRPr="0055787E">
              <w:rPr>
                <w:rFonts w:asciiTheme="majorHAnsi" w:hAnsiTheme="majorHAnsi" w:cs="TimesNewRoman"/>
                <w:noProof/>
                <w:szCs w:val="20"/>
                <w:lang w:bidi="ne-NP"/>
              </w:rPr>
              <w:t>Prezentarea teoriilor privitoare la aspectele termodinamice şi cinetice ale proceselor enzimatice şi fermentative.</w:t>
            </w:r>
          </w:p>
          <w:p w:rsidR="00B91E41" w:rsidRPr="008C0CCD" w:rsidRDefault="00B91E41" w:rsidP="00984F42">
            <w:pPr>
              <w:autoSpaceDE w:val="0"/>
              <w:autoSpaceDN w:val="0"/>
              <w:adjustRightInd w:val="0"/>
              <w:jc w:val="both"/>
              <w:rPr>
                <w:rFonts w:asciiTheme="majorHAnsi" w:hAnsiTheme="majorHAnsi" w:cs="TimesNewRoman"/>
                <w:szCs w:val="20"/>
                <w:lang w:bidi="ne-NP"/>
              </w:rPr>
            </w:pPr>
            <w:r w:rsidRPr="0055787E">
              <w:rPr>
                <w:rFonts w:asciiTheme="majorHAnsi" w:hAnsiTheme="majorHAnsi" w:cs="TimesNewRoman"/>
                <w:noProof/>
                <w:szCs w:val="20"/>
                <w:lang w:bidi="ne-NP"/>
              </w:rPr>
              <w:t>Cunoaşterea şi înţelegerea conceptelor de transfer de mas</w:t>
            </w:r>
            <w:r w:rsidRPr="0055787E">
              <w:rPr>
                <w:rFonts w:ascii="Arial" w:hAnsi="Arial" w:cs="Arial"/>
                <w:noProof/>
                <w:szCs w:val="20"/>
                <w:lang w:bidi="ne-NP"/>
              </w:rPr>
              <w:t>ǎ</w:t>
            </w:r>
            <w:r w:rsidRPr="0055787E">
              <w:rPr>
                <w:rFonts w:asciiTheme="majorHAnsi" w:hAnsiTheme="majorHAnsi" w:cs="TimesNewRoman"/>
                <w:noProof/>
                <w:szCs w:val="20"/>
                <w:lang w:bidi="ne-NP"/>
              </w:rPr>
              <w:t xml:space="preserve"> </w:t>
            </w:r>
            <w:r w:rsidRPr="0055787E">
              <w:rPr>
                <w:rFonts w:cs="Trebuchet MS"/>
                <w:noProof/>
                <w:szCs w:val="20"/>
                <w:lang w:bidi="ne-NP"/>
              </w:rPr>
              <w:t>ş</w:t>
            </w:r>
            <w:r w:rsidRPr="0055787E">
              <w:rPr>
                <w:rFonts w:asciiTheme="majorHAnsi" w:hAnsiTheme="majorHAnsi" w:cs="TimesNewRoman"/>
                <w:noProof/>
                <w:szCs w:val="20"/>
                <w:lang w:bidi="ne-NP"/>
              </w:rPr>
              <w:t>i de c</w:t>
            </w:r>
            <w:r w:rsidRPr="0055787E">
              <w:rPr>
                <w:rFonts w:ascii="Arial" w:hAnsi="Arial" w:cs="Arial"/>
                <w:noProof/>
                <w:szCs w:val="20"/>
                <w:lang w:bidi="ne-NP"/>
              </w:rPr>
              <w:t>ǎ</w:t>
            </w:r>
            <w:r w:rsidRPr="0055787E">
              <w:rPr>
                <w:rFonts w:asciiTheme="majorHAnsi" w:hAnsiTheme="majorHAnsi" w:cs="TimesNewRoman"/>
                <w:noProof/>
                <w:szCs w:val="20"/>
                <w:lang w:bidi="ne-NP"/>
              </w:rPr>
              <w:t>ldur</w:t>
            </w:r>
            <w:r w:rsidRPr="0055787E">
              <w:rPr>
                <w:rFonts w:ascii="Arial" w:hAnsi="Arial" w:cs="Arial"/>
                <w:noProof/>
                <w:szCs w:val="20"/>
                <w:lang w:bidi="ne-NP"/>
              </w:rPr>
              <w:t>ǎ</w:t>
            </w:r>
            <w:r w:rsidRPr="0055787E">
              <w:rPr>
                <w:rFonts w:asciiTheme="majorHAnsi" w:hAnsiTheme="majorHAnsi" w:cs="TimesNewRoman"/>
                <w:noProof/>
                <w:szCs w:val="20"/>
                <w:lang w:bidi="ne-NP"/>
              </w:rPr>
              <w:t xml:space="preserve"> </w:t>
            </w:r>
            <w:r w:rsidRPr="0055787E">
              <w:rPr>
                <w:rFonts w:cs="Trebuchet MS"/>
                <w:noProof/>
                <w:szCs w:val="20"/>
                <w:lang w:bidi="ne-NP"/>
              </w:rPr>
              <w:t>î</w:t>
            </w:r>
            <w:r w:rsidRPr="0055787E">
              <w:rPr>
                <w:rFonts w:asciiTheme="majorHAnsi" w:hAnsiTheme="majorHAnsi" w:cs="TimesNewRoman"/>
                <w:noProof/>
                <w:szCs w:val="20"/>
                <w:lang w:bidi="ne-NP"/>
              </w:rPr>
              <w:t xml:space="preserve">n biotehnologie, precum </w:t>
            </w:r>
            <w:r w:rsidRPr="0055787E">
              <w:rPr>
                <w:rFonts w:cs="Trebuchet MS"/>
                <w:noProof/>
                <w:szCs w:val="20"/>
                <w:lang w:bidi="ne-NP"/>
              </w:rPr>
              <w:t>ş</w:t>
            </w:r>
            <w:r w:rsidRPr="0055787E">
              <w:rPr>
                <w:rFonts w:asciiTheme="majorHAnsi" w:hAnsiTheme="majorHAnsi" w:cs="TimesNewRoman"/>
                <w:noProof/>
                <w:szCs w:val="20"/>
                <w:lang w:bidi="ne-NP"/>
              </w:rPr>
              <w:t>i a metodelor de baz</w:t>
            </w:r>
            <w:r w:rsidRPr="0055787E">
              <w:rPr>
                <w:rFonts w:ascii="Arial" w:hAnsi="Arial" w:cs="Arial"/>
                <w:noProof/>
                <w:szCs w:val="20"/>
                <w:lang w:bidi="ne-NP"/>
              </w:rPr>
              <w:t>ǎ</w:t>
            </w:r>
            <w:r w:rsidRPr="0055787E">
              <w:rPr>
                <w:rFonts w:asciiTheme="majorHAnsi" w:hAnsiTheme="majorHAnsi" w:cs="TimesNewRoman"/>
                <w:noProof/>
                <w:szCs w:val="20"/>
                <w:lang w:bidi="ne-NP"/>
              </w:rPr>
              <w:t xml:space="preserve"> pentru monitorizarea parametrilor ce descriu un proces de biosintez</w:t>
            </w:r>
            <w:r w:rsidRPr="0055787E">
              <w:rPr>
                <w:rFonts w:ascii="Arial" w:hAnsi="Arial" w:cs="Arial"/>
                <w:noProof/>
                <w:szCs w:val="20"/>
                <w:lang w:bidi="ne-NP"/>
              </w:rPr>
              <w:t>ǎ</w:t>
            </w:r>
            <w:r w:rsidRPr="0055787E">
              <w:rPr>
                <w:rFonts w:asciiTheme="majorHAnsi" w:hAnsiTheme="majorHAnsi" w:cs="TimesNewRoman"/>
                <w:noProof/>
                <w:szCs w:val="20"/>
                <w:lang w:bidi="ne-NP"/>
              </w:rPr>
              <w:t>.</w:t>
            </w:r>
          </w:p>
        </w:tc>
      </w:tr>
    </w:tbl>
    <w:p w:rsidR="00B91E41" w:rsidRDefault="00B91E41" w:rsidP="00B91E41">
      <w:pPr>
        <w:autoSpaceDE w:val="0"/>
        <w:autoSpaceDN w:val="0"/>
        <w:adjustRightInd w:val="0"/>
        <w:ind w:left="720"/>
        <w:rPr>
          <w:rFonts w:asciiTheme="majorHAnsi" w:hAnsiTheme="majorHAnsi" w:cs="TimesNewRoman,Bold"/>
          <w:b/>
          <w:bCs/>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Bold"/>
          <w:b/>
          <w:bCs/>
          <w:szCs w:val="20"/>
          <w:lang w:bidi="ne-NP"/>
        </w:rPr>
      </w:pPr>
      <w:r>
        <w:rPr>
          <w:rFonts w:asciiTheme="majorHAnsi" w:hAnsiTheme="majorHAnsi" w:cs="TimesNewRoman,Bold"/>
          <w:b/>
          <w:bCs/>
          <w:szCs w:val="20"/>
          <w:lang w:bidi="ne-NP"/>
        </w:rPr>
        <w:t>Conţinutul disciplinei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B91E41" w:rsidRPr="008C0CCD" w:rsidTr="00984F42">
        <w:tc>
          <w:tcPr>
            <w:tcW w:w="7142" w:type="dxa"/>
            <w:gridSpan w:val="2"/>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8.1.</w:t>
            </w:r>
            <w:r w:rsidRPr="008C0CCD">
              <w:rPr>
                <w:rFonts w:asciiTheme="majorHAnsi" w:hAnsiTheme="majorHAnsi" w:cs="TimesNewRoman,Bold"/>
                <w:b/>
                <w:bCs/>
                <w:szCs w:val="20"/>
                <w:lang w:bidi="ne-NP"/>
              </w:rPr>
              <w:t xml:space="preserve"> Curs</w:t>
            </w:r>
          </w:p>
        </w:tc>
        <w:tc>
          <w:tcPr>
            <w:tcW w:w="2065" w:type="dxa"/>
            <w:shd w:val="clear" w:color="auto" w:fill="auto"/>
          </w:tcPr>
          <w:p w:rsidR="00B91E41" w:rsidRPr="008C0CCD" w:rsidRDefault="00B91E41"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
                <w:bCs/>
                <w:szCs w:val="20"/>
                <w:lang w:bidi="ne-NP"/>
              </w:rPr>
              <w:t>Metode de predare</w:t>
            </w:r>
          </w:p>
        </w:tc>
        <w:tc>
          <w:tcPr>
            <w:tcW w:w="837" w:type="dxa"/>
            <w:shd w:val="clear" w:color="auto" w:fill="auto"/>
          </w:tcPr>
          <w:p w:rsidR="00B91E41" w:rsidRPr="008C0CCD" w:rsidRDefault="00B91E41"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iCs/>
                <w:szCs w:val="20"/>
                <w:lang w:bidi="ne-NP"/>
              </w:rPr>
              <w:t>Biotehnologie – definiție, evoluție, aplicații în medicină, industria farmaceutică, cosmetică, alimentară</w:t>
            </w:r>
          </w:p>
        </w:tc>
        <w:tc>
          <w:tcPr>
            <w:tcW w:w="2065" w:type="dxa"/>
            <w:vMerge w:val="restart"/>
            <w:shd w:val="clear" w:color="auto" w:fill="auto"/>
          </w:tcPr>
          <w:p w:rsidR="00B91E41" w:rsidRDefault="00B91E41" w:rsidP="00984F42">
            <w:pPr>
              <w:autoSpaceDE w:val="0"/>
              <w:autoSpaceDN w:val="0"/>
              <w:adjustRightInd w:val="0"/>
              <w:rPr>
                <w:rFonts w:asciiTheme="majorHAnsi" w:hAnsiTheme="majorHAnsi" w:cs="TimesNewRoman,Bold"/>
                <w:bCs/>
                <w:szCs w:val="20"/>
                <w:lang w:bidi="ne-NP"/>
              </w:rPr>
            </w:pPr>
          </w:p>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Prelegere interactivă, Discuții, Explicații, Prezentări PowerPoint, Scurte videoclipuri, dezbateri cu subiect anunțat</w:t>
            </w: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iCs/>
                <w:szCs w:val="20"/>
                <w:lang w:bidi="ne-NP"/>
              </w:rPr>
              <w:t>Etapele elaborării proceselor biotehnologice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iCs/>
                <w:szCs w:val="20"/>
                <w:lang w:bidi="ne-NP"/>
              </w:rPr>
              <w:t>Microorganisme utilizate în biotehnologie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4</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iCs/>
                <w:szCs w:val="20"/>
                <w:lang w:bidi="ne-NP"/>
              </w:rPr>
              <w:t>Formularea mediilor de cultură: compoziție, rolul surselor</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5</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Conceperea și optimizarea mediilor de cultură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Procese de sterilizare – aspecte termodinamice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Sterilizarea discontinuă a mediilor de cultură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Sterilizarea continuă a mediilor de cultură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Instalații pentru sterilizarea continuă a mediilor de cultură. Sterilizarea aparaturii și utilajelor. Sisteme de transvazare sterilă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Sterilizarea aerului. Principiu, mecanism, echipamente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Procese de fermentație. Curba de creștere a microorganismelor</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Aspecte termodinamice ale proceselor de fermentație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Cinetica proceselor de fermentație discontinuă. Modele cinetice pentru viteza de formare a produsului</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Modele cinetice pentru viteza de creștere a masei celulare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15</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Cinetica proceselor de fermentație continuă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16</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Factori care influențează viteza proceselor de fermentație. Influența substratului limitativ și a compoziției mediului de cultură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17</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Influența temperaturii, pH-ului, rH-ului</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18</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Influența oxigenului dizolvat în mediu. Transferul de masă al oxigenului în sistemele de fermentație aerobe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19</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Reologia lichidelor de fermentație. Factori care influentează caracteristicile reologice ale lichidelor de fermentație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20</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Efectul forfecării asupra microorganismelor. Influența condițiilor de operare. Influența tipului microorganismelor cultivate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r w:rsidR="00B91E41" w:rsidRPr="008C0CCD" w:rsidTr="00984F42">
        <w:tc>
          <w:tcPr>
            <w:tcW w:w="451" w:type="dxa"/>
            <w:shd w:val="clear" w:color="auto" w:fill="auto"/>
            <w:vAlign w:val="center"/>
          </w:tcPr>
          <w:p w:rsidR="00B91E41"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21</w:t>
            </w:r>
          </w:p>
        </w:tc>
        <w:tc>
          <w:tcPr>
            <w:tcW w:w="6691" w:type="dxa"/>
            <w:shd w:val="clear" w:color="auto" w:fill="auto"/>
            <w:vAlign w:val="center"/>
          </w:tcPr>
          <w:p w:rsidR="00B91E41" w:rsidRPr="00AC79DA" w:rsidRDefault="00B91E41" w:rsidP="00984F42">
            <w:pPr>
              <w:autoSpaceDE w:val="0"/>
              <w:autoSpaceDN w:val="0"/>
              <w:adjustRightInd w:val="0"/>
              <w:rPr>
                <w:rFonts w:asciiTheme="majorHAnsi" w:hAnsiTheme="majorHAnsi" w:cs="TimesNewRoman,Bold"/>
                <w:bCs/>
                <w:szCs w:val="20"/>
                <w:lang w:bidi="ne-NP"/>
              </w:rPr>
            </w:pPr>
            <w:r w:rsidRPr="00AC79DA">
              <w:rPr>
                <w:rFonts w:asciiTheme="majorHAnsi" w:hAnsiTheme="majorHAnsi" w:cs="TimesNewRoman,Bold"/>
                <w:bCs/>
                <w:szCs w:val="20"/>
                <w:lang w:bidi="ne-NP"/>
              </w:rPr>
              <w:t>Influența reologiei lichidelor de fermentație asupra performanțelor proceselor biotehnologice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CE50C2">
              <w:rPr>
                <w:rFonts w:asciiTheme="majorHAnsi" w:hAnsiTheme="majorHAnsi" w:cs="TimesNewRoman,Bold"/>
                <w:bCs/>
                <w:szCs w:val="20"/>
                <w:lang w:bidi="ne-NP"/>
              </w:rPr>
              <w:t>2 ore</w:t>
            </w:r>
          </w:p>
        </w:tc>
      </w:tr>
    </w:tbl>
    <w:p w:rsidR="00B91E41" w:rsidRDefault="00B91E41" w:rsidP="00B91E41">
      <w:pPr>
        <w:autoSpaceDE w:val="0"/>
        <w:autoSpaceDN w:val="0"/>
        <w:adjustRightInd w:val="0"/>
        <w:rPr>
          <w:rFonts w:asciiTheme="majorHAnsi" w:hAnsiTheme="majorHAnsi" w:cs="TimesNewRoman,Bold"/>
          <w:b/>
          <w:bCs/>
          <w:szCs w:val="20"/>
          <w:lang w:bidi="ne-NP"/>
        </w:rPr>
      </w:pPr>
    </w:p>
    <w:p w:rsidR="00B91E41" w:rsidRDefault="00B91E41" w:rsidP="00B91E41">
      <w:pPr>
        <w:autoSpaceDE w:val="0"/>
        <w:autoSpaceDN w:val="0"/>
        <w:adjustRightInd w:val="0"/>
        <w:rPr>
          <w:rFonts w:asciiTheme="majorHAnsi" w:hAnsiTheme="majorHAnsi" w:cs="TimesNewRoman,Bold"/>
          <w:b/>
          <w:bCs/>
          <w:szCs w:val="20"/>
          <w:lang w:bidi="ne-N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6691"/>
        <w:gridCol w:w="2065"/>
        <w:gridCol w:w="837"/>
      </w:tblGrid>
      <w:tr w:rsidR="00B91E41" w:rsidRPr="00730232" w:rsidTr="00984F42">
        <w:tc>
          <w:tcPr>
            <w:tcW w:w="7142" w:type="dxa"/>
            <w:gridSpan w:val="2"/>
            <w:shd w:val="clear" w:color="auto" w:fill="auto"/>
            <w:vAlign w:val="center"/>
          </w:tcPr>
          <w:p w:rsidR="00B91E41" w:rsidRPr="00730232" w:rsidRDefault="00B91E41"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8.2</w:t>
            </w:r>
            <w:r w:rsidRPr="00730232">
              <w:rPr>
                <w:rFonts w:asciiTheme="majorHAnsi" w:hAnsiTheme="majorHAnsi" w:cs="TimesNewRoman,Bold"/>
                <w:b/>
                <w:bCs/>
                <w:szCs w:val="20"/>
                <w:lang w:bidi="ne-NP"/>
              </w:rPr>
              <w:t xml:space="preserve">. </w:t>
            </w:r>
            <w:r>
              <w:rPr>
                <w:rFonts w:asciiTheme="majorHAnsi" w:hAnsiTheme="majorHAnsi" w:cs="TimesNewRoman,Bold"/>
                <w:b/>
                <w:bCs/>
                <w:szCs w:val="20"/>
                <w:lang w:bidi="ne-NP"/>
              </w:rPr>
              <w:t xml:space="preserve">Activități practice - </w:t>
            </w:r>
            <w:r w:rsidRPr="0055787E">
              <w:rPr>
                <w:rFonts w:asciiTheme="majorHAnsi" w:hAnsiTheme="majorHAnsi" w:cs="TimesNewRoman,Bold"/>
                <w:b/>
                <w:bCs/>
                <w:noProof/>
                <w:szCs w:val="20"/>
                <w:lang w:bidi="ne-NP"/>
              </w:rPr>
              <w:t>laborator</w:t>
            </w:r>
            <w:r w:rsidRPr="00730232">
              <w:rPr>
                <w:rFonts w:asciiTheme="majorHAnsi" w:hAnsiTheme="majorHAnsi" w:cs="TimesNewRoman,Bold"/>
                <w:b/>
                <w:bCs/>
                <w:szCs w:val="20"/>
                <w:lang w:bidi="ne-NP"/>
              </w:rPr>
              <w:t xml:space="preserve"> </w:t>
            </w:r>
          </w:p>
        </w:tc>
        <w:tc>
          <w:tcPr>
            <w:tcW w:w="2065" w:type="dxa"/>
            <w:shd w:val="clear" w:color="auto" w:fill="auto"/>
          </w:tcPr>
          <w:p w:rsidR="00B91E41" w:rsidRPr="00730232" w:rsidRDefault="00B91E41"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Metode de predare</w:t>
            </w: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
                <w:bCs/>
                <w:szCs w:val="20"/>
                <w:lang w:bidi="ne-NP"/>
              </w:rPr>
            </w:pPr>
            <w:r w:rsidRPr="00730232">
              <w:rPr>
                <w:rFonts w:asciiTheme="majorHAnsi" w:hAnsiTheme="majorHAnsi" w:cs="TimesNewRoman,Bold"/>
                <w:b/>
                <w:bCs/>
                <w:szCs w:val="20"/>
                <w:lang w:bidi="ne-NP"/>
              </w:rPr>
              <w:t>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w:t>
            </w:r>
          </w:p>
        </w:tc>
        <w:tc>
          <w:tcPr>
            <w:tcW w:w="6691" w:type="dxa"/>
            <w:shd w:val="clear" w:color="auto" w:fill="auto"/>
            <w:vAlign w:val="center"/>
          </w:tcPr>
          <w:p w:rsidR="00B91E41" w:rsidRDefault="00B91E41" w:rsidP="00984F42">
            <w:pPr>
              <w:autoSpaceDE w:val="0"/>
              <w:autoSpaceDN w:val="0"/>
              <w:adjustRightInd w:val="0"/>
              <w:rPr>
                <w:rFonts w:asciiTheme="majorHAnsi" w:hAnsiTheme="majorHAnsi" w:cs="TimesNewRoman,Bold"/>
                <w:bCs/>
                <w:iCs/>
                <w:szCs w:val="20"/>
                <w:lang w:bidi="ne-NP"/>
              </w:rPr>
            </w:pPr>
            <w:r w:rsidRPr="00991B5B">
              <w:rPr>
                <w:rFonts w:asciiTheme="majorHAnsi" w:hAnsiTheme="majorHAnsi" w:cs="TimesNewRoman,Bold"/>
                <w:bCs/>
                <w:iCs/>
                <w:szCs w:val="20"/>
                <w:lang w:bidi="ne-NP"/>
              </w:rPr>
              <w:t xml:space="preserve">Instructaj de securitate și sănătate </w:t>
            </w:r>
            <w:r w:rsidRPr="00991B5B">
              <w:rPr>
                <w:rFonts w:ascii="Arial" w:hAnsi="Arial" w:cs="Arial"/>
                <w:bCs/>
                <w:iCs/>
                <w:szCs w:val="20"/>
                <w:lang w:bidi="ne-NP"/>
              </w:rPr>
              <w:t>ȋ</w:t>
            </w:r>
            <w:r w:rsidRPr="00991B5B">
              <w:rPr>
                <w:rFonts w:asciiTheme="majorHAnsi" w:hAnsiTheme="majorHAnsi" w:cs="TimesNewRoman,Bold"/>
                <w:bCs/>
                <w:iCs/>
                <w:szCs w:val="20"/>
                <w:lang w:bidi="ne-NP"/>
              </w:rPr>
              <w:t xml:space="preserve">n muncă, legea 319/2006, HG 1425/2006. Prezentarea laboratorului. </w:t>
            </w:r>
          </w:p>
          <w:p w:rsidR="00D92016" w:rsidRDefault="00D92016" w:rsidP="00984F42">
            <w:pPr>
              <w:autoSpaceDE w:val="0"/>
              <w:autoSpaceDN w:val="0"/>
              <w:adjustRightInd w:val="0"/>
              <w:rPr>
                <w:rFonts w:asciiTheme="majorHAnsi" w:hAnsiTheme="majorHAnsi" w:cs="TimesNewRoman,Bold"/>
                <w:bCs/>
                <w:iCs/>
                <w:szCs w:val="20"/>
                <w:lang w:bidi="ne-NP"/>
              </w:rPr>
            </w:pPr>
            <w:r>
              <w:rPr>
                <w:rFonts w:asciiTheme="majorHAnsi" w:hAnsiTheme="majorHAnsi" w:cs="TimesNewRoman,Bold"/>
                <w:bCs/>
                <w:iCs/>
                <w:szCs w:val="20"/>
                <w:lang w:bidi="ne-NP"/>
              </w:rPr>
              <w:t>Norme</w:t>
            </w:r>
            <w:r w:rsidRPr="00D92016">
              <w:rPr>
                <w:rFonts w:asciiTheme="majorHAnsi" w:hAnsiTheme="majorHAnsi" w:cs="TimesNewRoman,Bold"/>
                <w:bCs/>
                <w:iCs/>
                <w:szCs w:val="20"/>
                <w:lang w:bidi="ne-NP"/>
              </w:rPr>
              <w:t xml:space="preserve"> generale de protecție a muncii în activitatea practică de laborator, cunoașterea instalațiilor de laborator.</w:t>
            </w:r>
          </w:p>
          <w:p w:rsidR="00190719" w:rsidRPr="00991B5B" w:rsidRDefault="00190719" w:rsidP="00984F42">
            <w:pPr>
              <w:autoSpaceDE w:val="0"/>
              <w:autoSpaceDN w:val="0"/>
              <w:adjustRightInd w:val="0"/>
              <w:rPr>
                <w:rFonts w:asciiTheme="majorHAnsi" w:hAnsiTheme="majorHAnsi" w:cs="TimesNewRoman,Bold"/>
                <w:bCs/>
                <w:iCs/>
                <w:szCs w:val="20"/>
                <w:lang w:bidi="ne-NP"/>
              </w:rPr>
            </w:pPr>
            <w:r>
              <w:rPr>
                <w:rFonts w:asciiTheme="majorHAnsi" w:hAnsiTheme="majorHAnsi" w:cs="TimesNewRoman,Bold"/>
                <w:bCs/>
                <w:iCs/>
                <w:szCs w:val="20"/>
                <w:lang w:bidi="ne-NP"/>
              </w:rPr>
              <w:t>Prezentarea p</w:t>
            </w:r>
            <w:r w:rsidRPr="00190719">
              <w:rPr>
                <w:rFonts w:asciiTheme="majorHAnsi" w:hAnsiTheme="majorHAnsi" w:cs="TimesNewRoman,Bold"/>
                <w:bCs/>
                <w:iCs/>
                <w:szCs w:val="20"/>
                <w:lang w:bidi="ne-NP"/>
              </w:rPr>
              <w:t>lan</w:t>
            </w:r>
            <w:r>
              <w:rPr>
                <w:rFonts w:asciiTheme="majorHAnsi" w:hAnsiTheme="majorHAnsi" w:cs="TimesNewRoman,Bold"/>
                <w:bCs/>
                <w:iCs/>
                <w:szCs w:val="20"/>
                <w:lang w:bidi="ne-NP"/>
              </w:rPr>
              <w:t>ului</w:t>
            </w:r>
            <w:r w:rsidRPr="00190719">
              <w:rPr>
                <w:rFonts w:asciiTheme="majorHAnsi" w:hAnsiTheme="majorHAnsi" w:cs="TimesNewRoman,Bold"/>
                <w:bCs/>
                <w:iCs/>
                <w:szCs w:val="20"/>
                <w:lang w:bidi="ne-NP"/>
              </w:rPr>
              <w:t xml:space="preserve"> de măsuri pentru desfășurarea activităților didactice în contextul pandemiei covid-19</w:t>
            </w:r>
            <w:r>
              <w:rPr>
                <w:rFonts w:asciiTheme="majorHAnsi" w:hAnsiTheme="majorHAnsi" w:cs="TimesNewRoman,Bold"/>
                <w:bCs/>
                <w:iCs/>
                <w:szCs w:val="20"/>
                <w:lang w:bidi="ne-NP"/>
              </w:rPr>
              <w:t xml:space="preserve"> și a </w:t>
            </w:r>
            <w:r w:rsidRPr="00190719">
              <w:rPr>
                <w:rFonts w:asciiTheme="majorHAnsi" w:hAnsiTheme="majorHAnsi" w:cs="TimesNewRoman,Bold"/>
                <w:bCs/>
                <w:iCs/>
                <w:szCs w:val="20"/>
                <w:lang w:bidi="ne-NP"/>
              </w:rPr>
              <w:t>Procedur</w:t>
            </w:r>
            <w:r>
              <w:rPr>
                <w:rFonts w:asciiTheme="majorHAnsi" w:hAnsiTheme="majorHAnsi" w:cs="TimesNewRoman,Bold"/>
                <w:bCs/>
                <w:iCs/>
                <w:szCs w:val="20"/>
                <w:lang w:bidi="ne-NP"/>
              </w:rPr>
              <w:t>ii</w:t>
            </w:r>
            <w:r w:rsidRPr="00190719">
              <w:rPr>
                <w:rFonts w:asciiTheme="majorHAnsi" w:hAnsiTheme="majorHAnsi" w:cs="TimesNewRoman,Bold"/>
                <w:bCs/>
                <w:iCs/>
                <w:szCs w:val="20"/>
                <w:lang w:bidi="ne-NP"/>
              </w:rPr>
              <w:t xml:space="preserve"> propri</w:t>
            </w:r>
            <w:r>
              <w:rPr>
                <w:rFonts w:asciiTheme="majorHAnsi" w:hAnsiTheme="majorHAnsi" w:cs="TimesNewRoman,Bold"/>
                <w:bCs/>
                <w:iCs/>
                <w:szCs w:val="20"/>
                <w:lang w:bidi="ne-NP"/>
              </w:rPr>
              <w:t>i</w:t>
            </w:r>
            <w:r w:rsidRPr="00190719">
              <w:rPr>
                <w:rFonts w:asciiTheme="majorHAnsi" w:hAnsiTheme="majorHAnsi" w:cs="TimesNewRoman,Bold"/>
                <w:bCs/>
                <w:iCs/>
                <w:szCs w:val="20"/>
                <w:lang w:bidi="ne-NP"/>
              </w:rPr>
              <w:t xml:space="preserve"> privind instituirea de măsuri sanitare și de protecție în perioada pandemiei de Covid-19</w:t>
            </w:r>
            <w:r>
              <w:rPr>
                <w:rFonts w:asciiTheme="majorHAnsi" w:hAnsiTheme="majorHAnsi" w:cs="TimesNewRoman,Bold"/>
                <w:bCs/>
                <w:iCs/>
                <w:szCs w:val="20"/>
                <w:lang w:bidi="ne-NP"/>
              </w:rPr>
              <w:t>.</w:t>
            </w:r>
          </w:p>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Discuții asupra particularităților proceselor de biosinteză. Simularea unor etape ale proceselor de biosinteză.</w:t>
            </w:r>
          </w:p>
        </w:tc>
        <w:tc>
          <w:tcPr>
            <w:tcW w:w="2065" w:type="dxa"/>
            <w:shd w:val="clear" w:color="auto" w:fill="auto"/>
          </w:tcPr>
          <w:p w:rsidR="00B91E41" w:rsidRPr="00730232" w:rsidRDefault="00D92016" w:rsidP="00D92016">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Prezentarea instalațiilor specifice, vizite la obiective de profil</w:t>
            </w: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66022">
              <w:rPr>
                <w:rFonts w:asciiTheme="majorHAnsi" w:hAnsiTheme="majorHAnsi" w:cs="TimesNewRoman,Bold"/>
                <w:bCs/>
                <w:szCs w:val="20"/>
                <w:lang w:bidi="ne-NP"/>
              </w:rPr>
              <w:t>4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2</w:t>
            </w:r>
          </w:p>
        </w:tc>
        <w:tc>
          <w:tcPr>
            <w:tcW w:w="6691" w:type="dxa"/>
            <w:shd w:val="clear" w:color="auto" w:fill="auto"/>
            <w:vAlign w:val="center"/>
          </w:tcPr>
          <w:p w:rsidR="00B91E41" w:rsidRPr="00991B5B" w:rsidRDefault="00B91E41" w:rsidP="00984F42">
            <w:pPr>
              <w:autoSpaceDE w:val="0"/>
              <w:autoSpaceDN w:val="0"/>
              <w:adjustRightInd w:val="0"/>
              <w:rPr>
                <w:rFonts w:asciiTheme="majorHAnsi" w:hAnsiTheme="majorHAnsi" w:cs="TimesNewRoman,Bold"/>
                <w:bCs/>
                <w:iCs/>
                <w:szCs w:val="20"/>
                <w:lang w:bidi="ne-NP"/>
              </w:rPr>
            </w:pPr>
            <w:r w:rsidRPr="00991B5B">
              <w:rPr>
                <w:rFonts w:asciiTheme="majorHAnsi" w:hAnsiTheme="majorHAnsi" w:cs="TimesNewRoman,Bold"/>
                <w:bCs/>
                <w:iCs/>
                <w:szCs w:val="20"/>
                <w:lang w:bidi="ne-NP"/>
              </w:rPr>
              <w:t>Microorganisme utilizate în biotehnologii. Proprietăți specifice ale biocatalizatorilor.</w:t>
            </w:r>
          </w:p>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iCs/>
                <w:szCs w:val="20"/>
                <w:lang w:bidi="ne-NP"/>
              </w:rPr>
              <w:t>a) Evidențierea efectului catalitic</w:t>
            </w:r>
          </w:p>
        </w:tc>
        <w:tc>
          <w:tcPr>
            <w:tcW w:w="2065" w:type="dxa"/>
            <w:vMerge w:val="restart"/>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 xml:space="preserve">Pregătirea lucrării, obținerea datelor experimentale de pe instalația de laborator. Prelucrarea datelor </w:t>
            </w:r>
            <w:r w:rsidRPr="00991B5B">
              <w:rPr>
                <w:rFonts w:asciiTheme="majorHAnsi" w:hAnsiTheme="majorHAnsi" w:cs="TimesNewRoman,Bold"/>
                <w:bCs/>
                <w:szCs w:val="20"/>
                <w:lang w:bidi="ne-NP"/>
              </w:rPr>
              <w:lastRenderedPageBreak/>
              <w:t>experimentale. Prezentarea concluziilor</w:t>
            </w: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lastRenderedPageBreak/>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3</w:t>
            </w:r>
          </w:p>
        </w:tc>
        <w:tc>
          <w:tcPr>
            <w:tcW w:w="6691" w:type="dxa"/>
            <w:shd w:val="clear" w:color="auto" w:fill="auto"/>
            <w:vAlign w:val="center"/>
          </w:tcPr>
          <w:p w:rsidR="00B91E41" w:rsidRPr="00991B5B" w:rsidRDefault="00B91E41" w:rsidP="00984F42">
            <w:pPr>
              <w:autoSpaceDE w:val="0"/>
              <w:autoSpaceDN w:val="0"/>
              <w:adjustRightInd w:val="0"/>
              <w:rPr>
                <w:rFonts w:asciiTheme="majorHAnsi" w:hAnsiTheme="majorHAnsi" w:cs="TimesNewRoman,Bold"/>
                <w:bCs/>
                <w:iCs/>
                <w:szCs w:val="20"/>
                <w:lang w:bidi="ne-NP"/>
              </w:rPr>
            </w:pPr>
            <w:r w:rsidRPr="00991B5B">
              <w:rPr>
                <w:rFonts w:asciiTheme="majorHAnsi" w:hAnsiTheme="majorHAnsi" w:cs="TimesNewRoman,Bold"/>
                <w:bCs/>
                <w:iCs/>
                <w:szCs w:val="20"/>
                <w:lang w:bidi="ne-NP"/>
              </w:rPr>
              <w:t>Microorganisme utilizate în biotehnologii. Proprietăți specifice ale biocatalizatorilor.</w:t>
            </w:r>
          </w:p>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iCs/>
                <w:szCs w:val="20"/>
                <w:lang w:bidi="ne-NP"/>
              </w:rPr>
              <w:t>b) Evidențierea specificității absolute de substrat</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4</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iCs/>
                <w:szCs w:val="20"/>
                <w:lang w:bidi="ne-NP"/>
              </w:rPr>
              <w:t>Prepararea mediilor de cultură. Sterilizarea echipamentelor utilizate și sterilizarea mediului de cultură</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lastRenderedPageBreak/>
              <w:t>5</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Procese de fermentație. Studiul scindării enzimatice a proteinelor</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6</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Procese de fermentație. Studiul scindării chimice a proteinelor</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7</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val="it-IT" w:bidi="ne-NP"/>
              </w:rPr>
              <w:t>Procese biotehnologice: structură, etape generale, particularități. Studiul scindării enzimatice a penicilinei G</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8</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val="it-IT" w:bidi="ne-NP"/>
              </w:rPr>
              <w:t>Studiul parametrilor termodinamici în fermentația levurilor. Influența temperaturii asupra randamentului procesului</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9</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Studiul cinetic al fermentației alcoolice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10</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val="it-IT" w:bidi="ne-NP"/>
              </w:rPr>
              <w:t>Influența concentrației biomasei asupra</w:t>
            </w:r>
            <w:r w:rsidRPr="00991B5B">
              <w:rPr>
                <w:rFonts w:asciiTheme="majorHAnsi" w:hAnsiTheme="majorHAnsi" w:cs="TimesNewRoman,Bold"/>
                <w:bCs/>
                <w:szCs w:val="20"/>
                <w:lang w:val="en-US" w:bidi="ne-NP"/>
              </w:rPr>
              <w:t xml:space="preserve"> </w:t>
            </w:r>
            <w:r w:rsidRPr="00991B5B">
              <w:rPr>
                <w:rFonts w:asciiTheme="majorHAnsi" w:hAnsiTheme="majorHAnsi" w:cs="TimesNewRoman,Bold"/>
                <w:bCs/>
                <w:szCs w:val="20"/>
                <w:lang w:val="it-IT" w:bidi="ne-NP"/>
              </w:rPr>
              <w:t>parametrilor reologici ai lichidelor de fermentație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11</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val="it-IT" w:bidi="ne-NP"/>
              </w:rPr>
              <w:t>Influența concentrației produsului asupra parametrilor reologici ai lichidelor de fermentație</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12</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val="it-IT" w:bidi="ne-NP"/>
              </w:rPr>
              <w:t>Studiul parametrilor termodinamici în fermentația levurilor. Influența temperaturii asupra randamentului procesului</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13</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Influența valorii pH-ului asupra scindării enzimatice a penicilinei G</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r w:rsidR="00B91E41" w:rsidRPr="00730232" w:rsidTr="00984F42">
        <w:tc>
          <w:tcPr>
            <w:tcW w:w="45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730232">
              <w:rPr>
                <w:rFonts w:asciiTheme="majorHAnsi" w:hAnsiTheme="majorHAnsi" w:cs="TimesNewRoman,Bold"/>
                <w:bCs/>
                <w:szCs w:val="20"/>
                <w:lang w:bidi="ne-NP"/>
              </w:rPr>
              <w:t>14</w:t>
            </w:r>
          </w:p>
        </w:tc>
        <w:tc>
          <w:tcPr>
            <w:tcW w:w="6691" w:type="dxa"/>
            <w:shd w:val="clear" w:color="auto" w:fill="auto"/>
            <w:vAlign w:val="center"/>
          </w:tcPr>
          <w:p w:rsidR="00B91E41" w:rsidRPr="00730232" w:rsidRDefault="00B91E41" w:rsidP="00984F42">
            <w:pPr>
              <w:autoSpaceDE w:val="0"/>
              <w:autoSpaceDN w:val="0"/>
              <w:adjustRightInd w:val="0"/>
              <w:rPr>
                <w:rFonts w:asciiTheme="majorHAnsi" w:hAnsiTheme="majorHAnsi" w:cs="TimesNewRoman,Bold"/>
                <w:bCs/>
                <w:szCs w:val="20"/>
                <w:lang w:bidi="ne-NP"/>
              </w:rPr>
            </w:pPr>
            <w:r w:rsidRPr="00991B5B">
              <w:rPr>
                <w:rFonts w:asciiTheme="majorHAnsi" w:hAnsiTheme="majorHAnsi" w:cs="TimesNewRoman,Bold"/>
                <w:bCs/>
                <w:szCs w:val="20"/>
                <w:lang w:bidi="ne-NP"/>
              </w:rPr>
              <w:t>Studiul cinetic al obținerii acidului 6-aminopenicilanic</w:t>
            </w:r>
          </w:p>
        </w:tc>
        <w:tc>
          <w:tcPr>
            <w:tcW w:w="2065" w:type="dxa"/>
            <w:vMerge/>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p>
        </w:tc>
        <w:tc>
          <w:tcPr>
            <w:tcW w:w="837" w:type="dxa"/>
            <w:shd w:val="clear" w:color="auto" w:fill="auto"/>
          </w:tcPr>
          <w:p w:rsidR="00B91E41" w:rsidRPr="00730232"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bCs/>
                <w:lang w:bidi="ne-NP"/>
              </w:rPr>
              <w:t>4</w:t>
            </w:r>
            <w:r w:rsidRPr="00386A2F">
              <w:rPr>
                <w:rFonts w:asciiTheme="majorHAnsi" w:hAnsiTheme="majorHAnsi"/>
                <w:bCs/>
                <w:lang w:bidi="ne-NP"/>
              </w:rPr>
              <w:t xml:space="preserve"> ore</w:t>
            </w:r>
          </w:p>
        </w:tc>
      </w:tr>
    </w:tbl>
    <w:p w:rsidR="00B91E41" w:rsidRPr="008C0CCD" w:rsidRDefault="00B91E41" w:rsidP="00B91E41">
      <w:pPr>
        <w:autoSpaceDE w:val="0"/>
        <w:autoSpaceDN w:val="0"/>
        <w:adjustRightInd w:val="0"/>
        <w:rPr>
          <w:rFonts w:asciiTheme="majorHAnsi" w:hAnsiTheme="majorHAnsi" w:cs="TimesNewRoman,Bold"/>
          <w:b/>
          <w:bCs/>
          <w:szCs w:val="20"/>
          <w:lang w:bidi="ne-NP"/>
        </w:rPr>
      </w:pPr>
    </w:p>
    <w:p w:rsidR="00B91E41" w:rsidRPr="008C0CCD" w:rsidRDefault="00B91E41" w:rsidP="00B91E41">
      <w:pPr>
        <w:autoSpaceDE w:val="0"/>
        <w:autoSpaceDN w:val="0"/>
        <w:adjustRightInd w:val="0"/>
        <w:rPr>
          <w:rFonts w:asciiTheme="majorHAnsi" w:hAnsiTheme="majorHAnsi" w:cs="TimesNewRoman,Bold"/>
          <w:b/>
          <w:bCs/>
          <w:szCs w:val="20"/>
          <w:lang w:bidi="ne-NP"/>
        </w:rPr>
      </w:pPr>
      <w:r>
        <w:rPr>
          <w:rFonts w:asciiTheme="majorHAnsi" w:hAnsiTheme="majorHAnsi" w:cs="TimesNewRoman,Bold"/>
          <w:b/>
          <w:bCs/>
          <w:szCs w:val="20"/>
          <w:lang w:bidi="ne-NP"/>
        </w:rPr>
        <w:t xml:space="preserve">8.3. </w:t>
      </w:r>
      <w:r w:rsidRPr="008C0CCD">
        <w:rPr>
          <w:rFonts w:asciiTheme="majorHAnsi" w:hAnsiTheme="majorHAnsi" w:cs="TimesNewRoman,Bold"/>
          <w:b/>
          <w:bCs/>
          <w:szCs w:val="20"/>
          <w:lang w:bidi="ne-NP"/>
        </w:rPr>
        <w:t>Bibliografie</w:t>
      </w:r>
      <w:r>
        <w:rPr>
          <w:rFonts w:asciiTheme="majorHAnsi" w:hAnsiTheme="majorHAnsi" w:cs="TimesNewRoman,Bold"/>
          <w:b/>
          <w:bCs/>
          <w:szCs w:val="20"/>
          <w:lang w:bidi="ne-NP"/>
        </w:rPr>
        <w:t>:</w:t>
      </w:r>
    </w:p>
    <w:p w:rsidR="00B91E41" w:rsidRPr="00D92016" w:rsidRDefault="00B91E41" w:rsidP="00B91E41">
      <w:pPr>
        <w:autoSpaceDE w:val="0"/>
        <w:autoSpaceDN w:val="0"/>
        <w:adjustRightInd w:val="0"/>
        <w:rPr>
          <w:rFonts w:asciiTheme="majorHAnsi" w:hAnsiTheme="majorHAnsi" w:cs="TimesNewRoman,Bold"/>
          <w:bCs/>
          <w:szCs w:val="20"/>
          <w:lang w:bidi="ne-NP"/>
        </w:rPr>
      </w:pPr>
      <w:r w:rsidRPr="00D92016">
        <w:rPr>
          <w:rFonts w:asciiTheme="majorHAnsi" w:hAnsiTheme="majorHAnsi" w:cs="TimesNewRoman,Bold"/>
          <w:bCs/>
          <w:szCs w:val="20"/>
          <w:lang w:bidi="ne-NP"/>
        </w:rPr>
        <w:t>Obligatorie</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B91E41" w:rsidRPr="00D92016" w:rsidTr="00984F42">
        <w:tc>
          <w:tcPr>
            <w:tcW w:w="10044" w:type="dxa"/>
          </w:tcPr>
          <w:p w:rsidR="00B91E41" w:rsidRPr="00D92016" w:rsidRDefault="00B91E41" w:rsidP="00984F42">
            <w:pPr>
              <w:autoSpaceDE w:val="0"/>
              <w:autoSpaceDN w:val="0"/>
              <w:adjustRightInd w:val="0"/>
              <w:rPr>
                <w:rFonts w:asciiTheme="majorHAnsi" w:hAnsiTheme="majorHAnsi" w:cs="TimesNewRoman,Bold"/>
                <w:bCs/>
                <w:szCs w:val="20"/>
                <w:lang w:bidi="ne-NP"/>
              </w:rPr>
            </w:pPr>
            <w:r w:rsidRPr="00D92016">
              <w:rPr>
                <w:rFonts w:asciiTheme="majorHAnsi" w:hAnsiTheme="majorHAnsi" w:cs="TimesNewRoman,Bold"/>
                <w:bCs/>
                <w:szCs w:val="20"/>
                <w:lang w:val="it-IT" w:bidi="ne-NP"/>
              </w:rPr>
              <w:t>C. Oniscu, D. Cașcaval - Inginerie biochimică și biotehnologie. 1. Ingineria proceselor biotehnologice, Ed. InterGlobal, 2002, Iași</w:t>
            </w:r>
          </w:p>
        </w:tc>
      </w:tr>
      <w:tr w:rsidR="00B91E41" w:rsidRPr="00D92016" w:rsidTr="00984F42">
        <w:tc>
          <w:tcPr>
            <w:tcW w:w="10044" w:type="dxa"/>
          </w:tcPr>
          <w:p w:rsidR="00B91E41" w:rsidRPr="00D92016" w:rsidRDefault="00B91E41" w:rsidP="00984F42">
            <w:pPr>
              <w:autoSpaceDE w:val="0"/>
              <w:autoSpaceDN w:val="0"/>
              <w:adjustRightInd w:val="0"/>
              <w:rPr>
                <w:rFonts w:asciiTheme="majorHAnsi" w:hAnsiTheme="majorHAnsi" w:cs="TimesNewRoman,Bold"/>
                <w:bCs/>
                <w:szCs w:val="20"/>
                <w:lang w:bidi="ne-NP"/>
              </w:rPr>
            </w:pPr>
            <w:r w:rsidRPr="00D92016">
              <w:rPr>
                <w:rFonts w:asciiTheme="majorHAnsi" w:hAnsiTheme="majorHAnsi" w:cs="TimesNewRoman,Bold"/>
                <w:bCs/>
                <w:szCs w:val="20"/>
                <w:lang w:val="it-IT" w:bidi="ne-NP"/>
              </w:rPr>
              <w:t>A-I. Galaction, D. Cașcaval - Metaboliți secundari cu aplicații farmaceutice, cosmetice și alimentare, Ed. Venus, Iași, 2007</w:t>
            </w:r>
          </w:p>
        </w:tc>
      </w:tr>
      <w:tr w:rsidR="00B91E41" w:rsidRPr="00D92016" w:rsidTr="00984F42">
        <w:tc>
          <w:tcPr>
            <w:tcW w:w="10044" w:type="dxa"/>
          </w:tcPr>
          <w:p w:rsidR="00B91E41" w:rsidRPr="00D92016" w:rsidRDefault="00B91E41" w:rsidP="00984F42">
            <w:pPr>
              <w:autoSpaceDE w:val="0"/>
              <w:autoSpaceDN w:val="0"/>
              <w:adjustRightInd w:val="0"/>
              <w:rPr>
                <w:rFonts w:asciiTheme="majorHAnsi" w:hAnsiTheme="majorHAnsi" w:cs="TimesNewRoman,Bold"/>
                <w:bCs/>
                <w:szCs w:val="20"/>
                <w:lang w:bidi="ne-NP"/>
              </w:rPr>
            </w:pPr>
            <w:r w:rsidRPr="00D92016">
              <w:rPr>
                <w:rFonts w:asciiTheme="majorHAnsi" w:hAnsiTheme="majorHAnsi" w:cs="TimesNewRoman,Bold"/>
                <w:bCs/>
                <w:szCs w:val="20"/>
                <w:lang w:val="it-IT" w:bidi="ne-NP"/>
              </w:rPr>
              <w:t>D. Cașcaval, A-I. Galaction - Bioprocese alimentare și farmaceutice, Ed. Gr.T. Popa, Iași, 2014</w:t>
            </w:r>
          </w:p>
        </w:tc>
      </w:tr>
    </w:tbl>
    <w:p w:rsidR="00B91E41" w:rsidRPr="00D92016" w:rsidRDefault="00B91E41" w:rsidP="00B91E41">
      <w:pPr>
        <w:autoSpaceDE w:val="0"/>
        <w:autoSpaceDN w:val="0"/>
        <w:adjustRightInd w:val="0"/>
        <w:rPr>
          <w:rFonts w:asciiTheme="majorHAnsi" w:hAnsiTheme="majorHAnsi" w:cs="TimesNewRoman,Bold"/>
          <w:bCs/>
          <w:szCs w:val="20"/>
          <w:lang w:bidi="ne-NP"/>
        </w:rPr>
      </w:pPr>
    </w:p>
    <w:p w:rsidR="00B91E41" w:rsidRPr="00D92016" w:rsidRDefault="00B91E41" w:rsidP="00B91E41">
      <w:pPr>
        <w:jc w:val="both"/>
        <w:rPr>
          <w:rFonts w:asciiTheme="majorHAnsi" w:hAnsiTheme="majorHAnsi"/>
          <w:bCs/>
          <w:szCs w:val="20"/>
          <w:lang w:val="it-IT"/>
        </w:rPr>
      </w:pPr>
      <w:r w:rsidRPr="00D92016">
        <w:rPr>
          <w:rFonts w:asciiTheme="majorHAnsi" w:hAnsiTheme="majorHAnsi"/>
          <w:bCs/>
          <w:szCs w:val="20"/>
          <w:lang w:val="it-IT"/>
        </w:rPr>
        <w:t>Opțională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044"/>
      </w:tblGrid>
      <w:tr w:rsidR="00B91E41" w:rsidRPr="00D92016" w:rsidTr="00984F42">
        <w:tc>
          <w:tcPr>
            <w:tcW w:w="10044" w:type="dxa"/>
          </w:tcPr>
          <w:p w:rsidR="00B91E41" w:rsidRPr="00D92016" w:rsidRDefault="00B91E41" w:rsidP="00984F42">
            <w:pPr>
              <w:jc w:val="both"/>
              <w:rPr>
                <w:rFonts w:asciiTheme="majorHAnsi" w:hAnsiTheme="majorHAnsi"/>
                <w:bCs/>
                <w:szCs w:val="20"/>
                <w:lang w:val="it-IT"/>
              </w:rPr>
            </w:pPr>
            <w:r w:rsidRPr="00D92016">
              <w:rPr>
                <w:rFonts w:asciiTheme="majorHAnsi" w:hAnsiTheme="majorHAnsi"/>
                <w:bCs/>
                <w:szCs w:val="20"/>
                <w:lang w:val="it-IT"/>
              </w:rPr>
              <w:t>D. Cașcaval, C. Oniscu, A-I. Galaction - Inginerie biochimică și biotehnologie. 2. Bioreactoare, Ed. InterGlobal, 2002, Iași</w:t>
            </w:r>
          </w:p>
        </w:tc>
      </w:tr>
      <w:tr w:rsidR="00B91E41" w:rsidRPr="00D92016" w:rsidTr="00984F42">
        <w:tc>
          <w:tcPr>
            <w:tcW w:w="10044" w:type="dxa"/>
          </w:tcPr>
          <w:p w:rsidR="00B91E41" w:rsidRPr="00D92016" w:rsidRDefault="00B91E41" w:rsidP="00984F42">
            <w:pPr>
              <w:jc w:val="both"/>
              <w:rPr>
                <w:rFonts w:asciiTheme="majorHAnsi" w:hAnsiTheme="majorHAnsi"/>
                <w:bCs/>
                <w:szCs w:val="20"/>
                <w:lang w:val="it-IT"/>
              </w:rPr>
            </w:pPr>
            <w:r w:rsidRPr="00D92016">
              <w:rPr>
                <w:rFonts w:asciiTheme="majorHAnsi" w:hAnsiTheme="majorHAnsi"/>
                <w:bCs/>
                <w:szCs w:val="20"/>
                <w:lang w:val="it-IT"/>
              </w:rPr>
              <w:t>D. Cașcaval, C. Oniscu, A-I. Galaction - Inginerie biochimică și biotehnologie. 3. Procese de separare, Ed. Performantica, Iași, 2004</w:t>
            </w:r>
          </w:p>
        </w:tc>
      </w:tr>
    </w:tbl>
    <w:p w:rsidR="00B91E41" w:rsidRDefault="00B91E41" w:rsidP="00984F42">
      <w:pPr>
        <w:jc w:val="both"/>
        <w:rPr>
          <w:rFonts w:asciiTheme="majorHAnsi" w:hAnsiTheme="majorHAnsi"/>
          <w:b/>
          <w:bCs/>
          <w:i/>
          <w:szCs w:val="20"/>
          <w:lang w:val="it-IT"/>
        </w:rPr>
      </w:pPr>
    </w:p>
    <w:p w:rsidR="00B91E41" w:rsidRPr="008C0CCD" w:rsidRDefault="00B91E41" w:rsidP="00984F42">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C</w:t>
      </w:r>
      <w:sdt>
        <w:sdtPr>
          <w:rPr>
            <w:rFonts w:asciiTheme="majorHAnsi" w:hAnsiTheme="majorHAnsi" w:cs="TimesNewRoman,Bold"/>
            <w:b/>
            <w:bCs/>
            <w:szCs w:val="20"/>
            <w:lang w:bidi="ne-NP"/>
          </w:rPr>
          <w:id w:val="-1039208709"/>
          <w:lock w:val="contentLocked"/>
          <w:placeholder>
            <w:docPart w:val="5DF63C83F3CD41ED85B55A7CBE8553C0"/>
          </w:placeholder>
        </w:sdtPr>
        <w:sdtEndPr/>
        <w:sdtContent>
          <w:r w:rsidRPr="008C0CCD">
            <w:rPr>
              <w:rFonts w:asciiTheme="majorHAnsi" w:hAnsiTheme="majorHAnsi" w:cs="TimesNewRoman,Bold"/>
              <w:b/>
              <w:bCs/>
              <w:szCs w:val="20"/>
              <w:lang w:bidi="ne-NP"/>
            </w:rPr>
            <w:t>oroborarea con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inutu</w:t>
          </w:r>
          <w:r>
            <w:rPr>
              <w:rFonts w:asciiTheme="majorHAnsi" w:hAnsiTheme="majorHAnsi" w:cs="TimesNewRoman,Bold"/>
              <w:b/>
              <w:bCs/>
              <w:szCs w:val="20"/>
              <w:lang w:bidi="ne-NP"/>
            </w:rPr>
            <w:t>lui</w:t>
          </w:r>
          <w:r w:rsidRPr="008C0CCD">
            <w:rPr>
              <w:rFonts w:asciiTheme="majorHAnsi" w:hAnsiTheme="majorHAnsi" w:cs="TimesNewRoman,Bold"/>
              <w:b/>
              <w:bCs/>
              <w:szCs w:val="20"/>
              <w:lang w:bidi="ne-NP"/>
            </w:rPr>
            <w:t xml:space="preserve"> disciplinei cu a</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teptările reprezentan</w:t>
          </w:r>
          <w:r>
            <w:rPr>
              <w:rFonts w:asciiTheme="majorHAnsi" w:hAnsiTheme="majorHAnsi" w:cs="TimesNewRoman,Bold"/>
              <w:b/>
              <w:bCs/>
              <w:szCs w:val="20"/>
              <w:lang w:bidi="ne-NP"/>
            </w:rPr>
            <w:t>ț</w:t>
          </w:r>
          <w:r w:rsidRPr="008C0CCD">
            <w:rPr>
              <w:rFonts w:asciiTheme="majorHAnsi" w:hAnsiTheme="majorHAnsi" w:cs="TimesNewRoman,Bold"/>
              <w:b/>
              <w:bCs/>
              <w:szCs w:val="20"/>
              <w:lang w:bidi="ne-NP"/>
            </w:rPr>
            <w:t>ilor comunită</w:t>
          </w:r>
          <w:r>
            <w:rPr>
              <w:rFonts w:asciiTheme="majorHAnsi" w:hAnsiTheme="majorHAnsi" w:cs="TimesNewRoman,Bold"/>
              <w:b/>
              <w:bCs/>
              <w:szCs w:val="20"/>
              <w:lang w:bidi="ne-NP"/>
            </w:rPr>
            <w:t>ții epistemice, asociaț</w:t>
          </w:r>
          <w:r w:rsidRPr="008C0CCD">
            <w:rPr>
              <w:rFonts w:asciiTheme="majorHAnsi" w:hAnsiTheme="majorHAnsi" w:cs="TimesNewRoman,Bold"/>
              <w:b/>
              <w:bCs/>
              <w:szCs w:val="20"/>
              <w:lang w:bidi="ne-NP"/>
            </w:rPr>
            <w:t xml:space="preserve">iilor profesionale </w:t>
          </w:r>
          <w:r>
            <w:rPr>
              <w:rFonts w:asciiTheme="majorHAnsi" w:hAnsiTheme="majorHAnsi" w:cs="TimesNewRoman,Bold"/>
              <w:b/>
              <w:bCs/>
              <w:szCs w:val="20"/>
              <w:lang w:bidi="ne-NP"/>
            </w:rPr>
            <w:t>ș</w:t>
          </w:r>
          <w:r w:rsidRPr="008C0CCD">
            <w:rPr>
              <w:rFonts w:asciiTheme="majorHAnsi" w:hAnsiTheme="majorHAnsi" w:cs="TimesNewRoman,Bold"/>
              <w:b/>
              <w:bCs/>
              <w:szCs w:val="20"/>
              <w:lang w:bidi="ne-NP"/>
            </w:rPr>
            <w:t xml:space="preserve">i </w:t>
          </w:r>
          <w:r>
            <w:rPr>
              <w:rFonts w:asciiTheme="majorHAnsi" w:hAnsiTheme="majorHAnsi" w:cs="TimesNewRoman,Bold"/>
              <w:b/>
              <w:bCs/>
              <w:szCs w:val="20"/>
              <w:lang w:bidi="ne-NP"/>
            </w:rPr>
            <w:t xml:space="preserve">ale </w:t>
          </w:r>
          <w:r w:rsidRPr="008C0CCD">
            <w:rPr>
              <w:rFonts w:asciiTheme="majorHAnsi" w:hAnsiTheme="majorHAnsi" w:cs="TimesNewRoman,Bold"/>
              <w:b/>
              <w:bCs/>
              <w:szCs w:val="20"/>
              <w:lang w:bidi="ne-NP"/>
            </w:rPr>
            <w:t>angajatori</w:t>
          </w:r>
          <w:r>
            <w:rPr>
              <w:rFonts w:asciiTheme="majorHAnsi" w:hAnsiTheme="majorHAnsi" w:cs="TimesNewRoman,Bold"/>
              <w:b/>
              <w:bCs/>
              <w:szCs w:val="20"/>
              <w:lang w:bidi="ne-NP"/>
            </w:rPr>
            <w:t>lor</w:t>
          </w:r>
          <w:r w:rsidRPr="008C0CCD">
            <w:rPr>
              <w:rFonts w:asciiTheme="majorHAnsi" w:hAnsiTheme="majorHAnsi" w:cs="TimesNewRoman,Bold"/>
              <w:b/>
              <w:bCs/>
              <w:szCs w:val="20"/>
              <w:lang w:bidi="ne-NP"/>
            </w:rPr>
            <w:t xml:space="preserve"> reprezentativi din domeniul aferent programului</w:t>
          </w:r>
        </w:sdtContent>
      </w:sdt>
    </w:p>
    <w:p w:rsidR="00B91E41" w:rsidRPr="008C0CCD" w:rsidRDefault="00B91E41" w:rsidP="00984F42">
      <w:pPr>
        <w:autoSpaceDE w:val="0"/>
        <w:autoSpaceDN w:val="0"/>
        <w:adjustRightInd w:val="0"/>
        <w:ind w:left="720"/>
        <w:rPr>
          <w:rFonts w:asciiTheme="majorHAnsi" w:hAnsiTheme="majorHAnsi" w:cs="TimesNewRoman,Bold"/>
          <w:b/>
          <w:bCs/>
          <w:szCs w:val="20"/>
          <w:lang w:bidi="ne-NP"/>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4"/>
      </w:tblGrid>
      <w:sdt>
        <w:sdtPr>
          <w:rPr>
            <w:rFonts w:asciiTheme="majorHAnsi" w:hAnsiTheme="majorHAnsi" w:cs="TimesNewRoman,Bold"/>
            <w:bCs/>
            <w:szCs w:val="20"/>
            <w:lang w:bidi="ne-NP"/>
          </w:rPr>
          <w:id w:val="676382085"/>
          <w:lock w:val="contentLocked"/>
          <w:placeholder>
            <w:docPart w:val="5DF63C83F3CD41ED85B55A7CBE8553C0"/>
          </w:placeholder>
        </w:sdtPr>
        <w:sdtEndPr/>
        <w:sdtContent>
          <w:tr w:rsidR="00B91E41" w:rsidRPr="008C0CCD" w:rsidTr="00984F42">
            <w:trPr>
              <w:jc w:val="center"/>
            </w:trPr>
            <w:tc>
              <w:tcPr>
                <w:tcW w:w="10456" w:type="dxa"/>
                <w:shd w:val="clear" w:color="auto" w:fill="auto"/>
              </w:tcPr>
              <w:p w:rsidR="00B91E41" w:rsidRPr="008C0CCD" w:rsidRDefault="00B91E41" w:rsidP="00984F42">
                <w:pPr>
                  <w:autoSpaceDE w:val="0"/>
                  <w:autoSpaceDN w:val="0"/>
                  <w:adjustRightInd w:val="0"/>
                  <w:jc w:val="both"/>
                  <w:rPr>
                    <w:rFonts w:asciiTheme="majorHAnsi" w:hAnsiTheme="majorHAnsi" w:cs="TimesNewRoman,Bold"/>
                    <w:b/>
                    <w:bCs/>
                    <w:szCs w:val="20"/>
                    <w:lang w:bidi="ne-NP"/>
                  </w:rPr>
                </w:pPr>
                <w:r w:rsidRPr="008C0CCD">
                  <w:rPr>
                    <w:rFonts w:asciiTheme="majorHAnsi" w:hAnsiTheme="majorHAnsi" w:cs="TimesNewRoman,Bold"/>
                    <w:bCs/>
                    <w:szCs w:val="20"/>
                    <w:lang w:bidi="ne-NP"/>
                  </w:rPr>
                  <w:t xml:space="preserve">Conţinutul </w:t>
                </w:r>
                <w:r w:rsidRPr="008C0CCD">
                  <w:rPr>
                    <w:rFonts w:asciiTheme="majorHAnsi" w:hAnsiTheme="majorHAnsi" w:cs="TimesNewRoman,Bold"/>
                    <w:bCs/>
                    <w:i/>
                    <w:szCs w:val="20"/>
                    <w:lang w:bidi="ne-NP"/>
                  </w:rPr>
                  <w:t>Fişei disciplinei</w:t>
                </w:r>
                <w:r w:rsidRPr="008C0CCD">
                  <w:rPr>
                    <w:rFonts w:asciiTheme="majorHAnsi" w:hAnsiTheme="majorHAnsi" w:cs="TimesNewRoman,Bold"/>
                    <w:bCs/>
                    <w:szCs w:val="20"/>
                    <w:lang w:bidi="ne-NP"/>
                  </w:rPr>
                  <w:t xml:space="preserve"> este rezultatul unui proces de evaluare periodic</w:t>
                </w:r>
                <w:r w:rsidRPr="008C0CCD">
                  <w:rPr>
                    <w:rFonts w:ascii="Arial" w:hAnsi="Arial" w:cs="Arial"/>
                    <w:bCs/>
                    <w:szCs w:val="20"/>
                    <w:lang w:bidi="ne-NP"/>
                  </w:rPr>
                  <w:t>ǎ</w:t>
                </w:r>
                <w:r w:rsidRPr="008C0CCD">
                  <w:rPr>
                    <w:rFonts w:asciiTheme="majorHAnsi" w:hAnsiTheme="majorHAnsi" w:cs="TimesNewRoman,Bold"/>
                    <w:bCs/>
                    <w:szCs w:val="20"/>
                    <w:lang w:bidi="ne-NP"/>
                  </w:rPr>
                  <w:t xml:space="preserve"> anual</w:t>
                </w:r>
                <w:r w:rsidRPr="008C0CCD">
                  <w:rPr>
                    <w:rFonts w:ascii="Arial" w:hAnsi="Arial" w:cs="Arial"/>
                    <w:bCs/>
                    <w:szCs w:val="20"/>
                    <w:lang w:bidi="ne-NP"/>
                  </w:rPr>
                  <w:t>ǎ</w:t>
                </w:r>
                <w:r w:rsidRPr="008C0CCD">
                  <w:rPr>
                    <w:rFonts w:asciiTheme="majorHAnsi" w:hAnsiTheme="majorHAnsi" w:cs="TimesNewRoman,Bold"/>
                    <w:bCs/>
                    <w:szCs w:val="20"/>
                    <w:lang w:bidi="ne-NP"/>
                  </w:rPr>
                  <w:t xml:space="preserve"> desf</w:t>
                </w:r>
                <w:r w:rsidRPr="008C0CCD">
                  <w:rPr>
                    <w:rFonts w:ascii="Arial" w:hAnsi="Arial" w:cs="Arial"/>
                    <w:bCs/>
                    <w:szCs w:val="20"/>
                    <w:lang w:bidi="ne-NP"/>
                  </w:rPr>
                  <w:t>ǎ</w:t>
                </w:r>
                <w:r w:rsidRPr="008C0CCD">
                  <w:rPr>
                    <w:rFonts w:cs="Trebuchet MS"/>
                    <w:bCs/>
                    <w:szCs w:val="20"/>
                    <w:lang w:bidi="ne-NP"/>
                  </w:rPr>
                  <w:t>ş</w:t>
                </w:r>
                <w:r w:rsidRPr="008C0CCD">
                  <w:rPr>
                    <w:rFonts w:asciiTheme="majorHAnsi" w:hAnsiTheme="majorHAnsi" w:cs="TimesNewRoman,Bold"/>
                    <w:bCs/>
                    <w:szCs w:val="20"/>
                    <w:lang w:bidi="ne-NP"/>
                  </w:rPr>
                  <w:t>urat</w:t>
                </w:r>
                <w:r w:rsidRPr="008C0CCD">
                  <w:rPr>
                    <w:rFonts w:ascii="Arial" w:hAnsi="Arial" w:cs="Arial"/>
                    <w:bCs/>
                    <w:szCs w:val="20"/>
                    <w:lang w:bidi="ne-NP"/>
                  </w:rPr>
                  <w:t>ǎ</w:t>
                </w:r>
                <w:r w:rsidRPr="008C0CCD">
                  <w:rPr>
                    <w:rFonts w:asciiTheme="majorHAnsi" w:hAnsiTheme="majorHAnsi" w:cs="TimesNewRoman,Bold"/>
                    <w:bCs/>
                    <w:szCs w:val="20"/>
                    <w:lang w:bidi="ne-NP"/>
                  </w:rPr>
                  <w:t xml:space="preserve"> </w:t>
                </w:r>
                <w:r w:rsidRPr="008C0CCD">
                  <w:rPr>
                    <w:rFonts w:cs="Trebuchet MS"/>
                    <w:bCs/>
                    <w:szCs w:val="20"/>
                    <w:lang w:bidi="ne-NP"/>
                  </w:rPr>
                  <w:t>î</w:t>
                </w:r>
                <w:r>
                  <w:rPr>
                    <w:rFonts w:asciiTheme="majorHAnsi" w:hAnsiTheme="majorHAnsi" w:cs="TimesNewRoman,Bold"/>
                    <w:bCs/>
                    <w:szCs w:val="20"/>
                    <w:lang w:bidi="ne-NP"/>
                  </w:rPr>
                  <w:t>n cadrul facultă</w:t>
                </w:r>
                <w:r w:rsidRPr="008C0CCD">
                  <w:rPr>
                    <w:rFonts w:cs="Trebuchet MS"/>
                    <w:bCs/>
                    <w:szCs w:val="20"/>
                    <w:lang w:bidi="ne-NP"/>
                  </w:rPr>
                  <w:t>ţ</w:t>
                </w:r>
                <w:r w:rsidRPr="008C0CCD">
                  <w:rPr>
                    <w:rFonts w:asciiTheme="majorHAnsi" w:hAnsiTheme="majorHAnsi" w:cs="TimesNewRoman,Bold"/>
                    <w:bCs/>
                    <w:szCs w:val="20"/>
                    <w:lang w:bidi="ne-NP"/>
                  </w:rPr>
                  <w:t xml:space="preserve">ii </w:t>
                </w:r>
                <w:r w:rsidRPr="008C0CCD">
                  <w:rPr>
                    <w:rFonts w:cs="Trebuchet MS"/>
                    <w:bCs/>
                    <w:szCs w:val="20"/>
                    <w:lang w:bidi="ne-NP"/>
                  </w:rPr>
                  <w:t>ş</w:t>
                </w:r>
                <w:r w:rsidRPr="008C0CCD">
                  <w:rPr>
                    <w:rFonts w:asciiTheme="majorHAnsi" w:hAnsiTheme="majorHAnsi" w:cs="TimesNewRoman,Bold"/>
                    <w:bCs/>
                    <w:szCs w:val="20"/>
                    <w:lang w:bidi="ne-NP"/>
                  </w:rPr>
                  <w:t>i care a avut la baz</w:t>
                </w:r>
                <w:r w:rsidRPr="008C0CCD">
                  <w:rPr>
                    <w:rFonts w:ascii="Arial" w:hAnsi="Arial" w:cs="Arial"/>
                    <w:bCs/>
                    <w:szCs w:val="20"/>
                    <w:lang w:bidi="ne-NP"/>
                  </w:rPr>
                  <w:t>ǎ</w:t>
                </w:r>
                <w:r w:rsidRPr="008C0CCD">
                  <w:rPr>
                    <w:rFonts w:asciiTheme="majorHAnsi" w:hAnsiTheme="majorHAnsi" w:cs="TimesNewRoman,Bold"/>
                    <w:bCs/>
                    <w:szCs w:val="20"/>
                    <w:lang w:bidi="ne-NP"/>
                  </w:rPr>
                  <w:t xml:space="preserve"> informa</w:t>
                </w:r>
                <w:r w:rsidRPr="008C0CCD">
                  <w:rPr>
                    <w:rFonts w:cs="Trebuchet MS"/>
                    <w:bCs/>
                    <w:szCs w:val="20"/>
                    <w:lang w:bidi="ne-NP"/>
                  </w:rPr>
                  <w:t>ţ</w:t>
                </w:r>
                <w:r w:rsidRPr="008C0CCD">
                  <w:rPr>
                    <w:rFonts w:asciiTheme="majorHAnsi" w:hAnsiTheme="majorHAnsi" w:cs="TimesNewRoman,Bold"/>
                    <w:bCs/>
                    <w:szCs w:val="20"/>
                    <w:lang w:bidi="ne-NP"/>
                  </w:rPr>
                  <w:t>ii de la studen</w:t>
                </w:r>
                <w:r w:rsidRPr="008C0CCD">
                  <w:rPr>
                    <w:rFonts w:cs="Trebuchet MS"/>
                    <w:bCs/>
                    <w:szCs w:val="20"/>
                    <w:lang w:bidi="ne-NP"/>
                  </w:rPr>
                  <w:t>ţ</w:t>
                </w:r>
                <w:r w:rsidRPr="008C0CCD">
                  <w:rPr>
                    <w:rFonts w:asciiTheme="majorHAnsi" w:hAnsiTheme="majorHAnsi" w:cs="TimesNewRoman,Bold"/>
                    <w:bCs/>
                    <w:szCs w:val="20"/>
                    <w:lang w:bidi="ne-NP"/>
                  </w:rPr>
                  <w:t>i, absolvenţi şi angajatori. Cunoştinţele şi deprinderile sunt stabilite ca obiective didactice şi precizate ca atare în programe analitice revizuite anual. După analiza în cadrul disciplinei, acestea sunt discutate şi aprobate în cadrul departamentului, în sensul armonizării cu alte discipline. Pe tot acest parcurs este evaluată sistematic, corespondenţa dintre conţinut şi aşteptările comunităţii academice, a reprezentan</w:t>
                </w:r>
                <w:r>
                  <w:rPr>
                    <w:rFonts w:asciiTheme="majorHAnsi" w:hAnsiTheme="majorHAnsi" w:cs="TimesNewRoman,Bold"/>
                    <w:bCs/>
                    <w:szCs w:val="20"/>
                    <w:lang w:bidi="ne-NP"/>
                  </w:rPr>
                  <w:t>ț</w:t>
                </w:r>
                <w:r w:rsidRPr="008C0CCD">
                  <w:rPr>
                    <w:rFonts w:asciiTheme="majorHAnsi" w:hAnsiTheme="majorHAnsi" w:cs="TimesNewRoman,Bold"/>
                    <w:bCs/>
                    <w:szCs w:val="20"/>
                    <w:lang w:bidi="ne-NP"/>
                  </w:rPr>
                  <w:t>ilor comunit</w:t>
                </w:r>
                <w:r>
                  <w:rPr>
                    <w:rFonts w:asciiTheme="majorHAnsi" w:hAnsiTheme="majorHAnsi" w:cs="TimesNewRoman,Bold"/>
                    <w:bCs/>
                    <w:szCs w:val="20"/>
                    <w:lang w:bidi="ne-NP"/>
                  </w:rPr>
                  <w:t>ăț</w:t>
                </w:r>
                <w:r w:rsidRPr="008C0CCD">
                  <w:rPr>
                    <w:rFonts w:asciiTheme="majorHAnsi" w:hAnsiTheme="majorHAnsi" w:cs="TimesNewRoman,Bold"/>
                    <w:bCs/>
                    <w:szCs w:val="20"/>
                    <w:lang w:bidi="ne-NP"/>
                  </w:rPr>
                  <w:t>ii, asocia</w:t>
                </w:r>
                <w:r>
                  <w:rPr>
                    <w:rFonts w:asciiTheme="majorHAnsi" w:hAnsiTheme="majorHAnsi" w:cs="TimesNewRoman,Bold"/>
                    <w:bCs/>
                    <w:szCs w:val="20"/>
                    <w:lang w:bidi="ne-NP"/>
                  </w:rPr>
                  <w:t>ț</w:t>
                </w:r>
                <w:r w:rsidRPr="008C0CCD">
                  <w:rPr>
                    <w:rFonts w:asciiTheme="majorHAnsi" w:hAnsiTheme="majorHAnsi" w:cs="TimesNewRoman,Bold"/>
                    <w:bCs/>
                    <w:szCs w:val="20"/>
                    <w:lang w:bidi="ne-NP"/>
                  </w:rPr>
                  <w:t xml:space="preserve">iilor profesionale </w:t>
                </w:r>
                <w:r>
                  <w:rPr>
                    <w:rFonts w:asciiTheme="majorHAnsi" w:hAnsiTheme="majorHAnsi" w:cs="TimesNewRoman,Bold"/>
                    <w:bCs/>
                    <w:szCs w:val="20"/>
                    <w:lang w:bidi="ne-NP"/>
                  </w:rPr>
                  <w:t>ș</w:t>
                </w:r>
                <w:r w:rsidRPr="008C0CCD">
                  <w:rPr>
                    <w:rFonts w:asciiTheme="majorHAnsi" w:hAnsiTheme="majorHAnsi" w:cs="TimesNewRoman,Bold"/>
                    <w:bCs/>
                    <w:szCs w:val="20"/>
                    <w:lang w:bidi="ne-NP"/>
                  </w:rPr>
                  <w:t xml:space="preserve">i </w:t>
                </w:r>
                <w:r>
                  <w:rPr>
                    <w:rFonts w:asciiTheme="majorHAnsi" w:hAnsiTheme="majorHAnsi" w:cs="TimesNewRoman,Bold"/>
                    <w:bCs/>
                    <w:szCs w:val="20"/>
                    <w:lang w:bidi="ne-NP"/>
                  </w:rPr>
                  <w:t xml:space="preserve">ale </w:t>
                </w:r>
                <w:r w:rsidRPr="008C0CCD">
                  <w:rPr>
                    <w:rFonts w:asciiTheme="majorHAnsi" w:hAnsiTheme="majorHAnsi" w:cs="TimesNewRoman,Bold"/>
                    <w:bCs/>
                    <w:szCs w:val="20"/>
                    <w:lang w:bidi="ne-NP"/>
                  </w:rPr>
                  <w:t>angajatorilor.</w:t>
                </w:r>
              </w:p>
            </w:tc>
          </w:tr>
        </w:sdtContent>
      </w:sdt>
    </w:tbl>
    <w:p w:rsidR="00B91E41" w:rsidRDefault="00B91E41" w:rsidP="00B91E41">
      <w:pPr>
        <w:autoSpaceDE w:val="0"/>
        <w:autoSpaceDN w:val="0"/>
        <w:adjustRightInd w:val="0"/>
        <w:rPr>
          <w:rFonts w:asciiTheme="majorHAnsi" w:hAnsiTheme="majorHAnsi" w:cs="TimesNewRoman,Bold"/>
          <w:b/>
          <w:bCs/>
          <w:szCs w:val="20"/>
          <w:lang w:bidi="ne-NP"/>
        </w:rPr>
      </w:pPr>
    </w:p>
    <w:p w:rsidR="00B91E41" w:rsidRPr="008C0CCD" w:rsidRDefault="00B91E41" w:rsidP="00B91E41">
      <w:pPr>
        <w:numPr>
          <w:ilvl w:val="0"/>
          <w:numId w:val="1"/>
        </w:numPr>
        <w:autoSpaceDE w:val="0"/>
        <w:autoSpaceDN w:val="0"/>
        <w:adjustRightInd w:val="0"/>
        <w:spacing w:line="240" w:lineRule="auto"/>
        <w:rPr>
          <w:rFonts w:asciiTheme="majorHAnsi" w:hAnsiTheme="majorHAnsi" w:cs="TimesNewRoman,Bold"/>
          <w:b/>
          <w:bCs/>
          <w:szCs w:val="20"/>
          <w:lang w:bidi="ne-NP"/>
        </w:rPr>
      </w:pPr>
      <w:r w:rsidRPr="008C0CCD">
        <w:rPr>
          <w:rFonts w:asciiTheme="majorHAnsi" w:hAnsiTheme="majorHAnsi" w:cs="TimesNewRoman,Bold"/>
          <w:b/>
          <w:bCs/>
          <w:szCs w:val="20"/>
          <w:lang w:bidi="ne-NP"/>
        </w:rPr>
        <w:t>Evaluare</w:t>
      </w:r>
    </w:p>
    <w:p w:rsidR="00B91E41" w:rsidRPr="008C0CCD" w:rsidRDefault="00B91E41" w:rsidP="00B91E41">
      <w:pPr>
        <w:autoSpaceDE w:val="0"/>
        <w:autoSpaceDN w:val="0"/>
        <w:adjustRightInd w:val="0"/>
        <w:ind w:left="720"/>
        <w:rPr>
          <w:rFonts w:asciiTheme="majorHAnsi" w:hAnsiTheme="majorHAnsi" w:cs="TimesNewRoman,Bold"/>
          <w:b/>
          <w:bCs/>
          <w:szCs w:val="20"/>
          <w:lang w:bidi="ne-NP"/>
        </w:rPr>
      </w:pPr>
    </w:p>
    <w:tbl>
      <w:tblPr>
        <w:tblW w:w="10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4"/>
        <w:gridCol w:w="4091"/>
        <w:gridCol w:w="2162"/>
        <w:gridCol w:w="1025"/>
      </w:tblGrid>
      <w:tr w:rsidR="00B91E41" w:rsidRPr="008C0CCD" w:rsidTr="00984F42">
        <w:trPr>
          <w:jc w:val="center"/>
        </w:trPr>
        <w:tc>
          <w:tcPr>
            <w:tcW w:w="2764"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Tip activitate</w:t>
            </w:r>
          </w:p>
        </w:tc>
        <w:tc>
          <w:tcPr>
            <w:tcW w:w="4091"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Criterii de evaluare</w:t>
            </w:r>
          </w:p>
        </w:tc>
        <w:tc>
          <w:tcPr>
            <w:tcW w:w="2162"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Pr>
                <w:rFonts w:asciiTheme="majorHAnsi" w:hAnsiTheme="majorHAnsi" w:cs="TimesNewRoman,Bold"/>
                <w:szCs w:val="20"/>
                <w:lang w:bidi="ne-NP"/>
              </w:rPr>
              <w:t>Metoda</w:t>
            </w:r>
            <w:r w:rsidRPr="008C0CCD">
              <w:rPr>
                <w:rFonts w:asciiTheme="majorHAnsi" w:hAnsiTheme="majorHAnsi" w:cs="TimesNewRoman,Bold"/>
                <w:szCs w:val="20"/>
                <w:lang w:bidi="ne-NP"/>
              </w:rPr>
              <w:t xml:space="preserve"> de evaluare</w:t>
            </w:r>
          </w:p>
        </w:tc>
        <w:tc>
          <w:tcPr>
            <w:tcW w:w="1025" w:type="dxa"/>
            <w:shd w:val="clear" w:color="auto" w:fill="auto"/>
          </w:tcPr>
          <w:p w:rsidR="00B91E41" w:rsidRPr="008C0CCD" w:rsidRDefault="00B91E41" w:rsidP="00984F42">
            <w:pPr>
              <w:autoSpaceDE w:val="0"/>
              <w:autoSpaceDN w:val="0"/>
              <w:adjustRightInd w:val="0"/>
              <w:jc w:val="center"/>
              <w:rPr>
                <w:rFonts w:asciiTheme="majorHAnsi" w:hAnsiTheme="majorHAnsi" w:cs="TimesNewRoman"/>
                <w:szCs w:val="20"/>
                <w:lang w:bidi="ne-NP"/>
              </w:rPr>
            </w:pPr>
            <w:r w:rsidRPr="008C0CCD">
              <w:rPr>
                <w:rFonts w:asciiTheme="majorHAnsi" w:hAnsiTheme="majorHAnsi" w:cs="TimesNewRoman"/>
                <w:szCs w:val="20"/>
                <w:lang w:bidi="ne-NP"/>
              </w:rPr>
              <w:t>Pondere din nota finală</w:t>
            </w:r>
          </w:p>
        </w:tc>
      </w:tr>
      <w:tr w:rsidR="00B91E41" w:rsidRPr="008C0CCD" w:rsidTr="00984F42">
        <w:trPr>
          <w:jc w:val="center"/>
        </w:trPr>
        <w:tc>
          <w:tcPr>
            <w:tcW w:w="2764"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Pr>
                <w:rFonts w:asciiTheme="majorHAnsi" w:hAnsiTheme="majorHAnsi" w:cs="TimesNewRoman"/>
                <w:szCs w:val="20"/>
                <w:lang w:bidi="ne-NP"/>
              </w:rPr>
              <w:t>10.1.</w:t>
            </w:r>
            <w:r w:rsidRPr="008C0CCD">
              <w:rPr>
                <w:rFonts w:asciiTheme="majorHAnsi" w:hAnsiTheme="majorHAnsi" w:cs="TimesNewRoman"/>
                <w:szCs w:val="20"/>
                <w:lang w:bidi="ne-NP"/>
              </w:rPr>
              <w:t xml:space="preserve"> </w:t>
            </w:r>
            <w:r>
              <w:rPr>
                <w:rFonts w:asciiTheme="majorHAnsi" w:hAnsiTheme="majorHAnsi" w:cs="TimesNewRoman"/>
                <w:szCs w:val="20"/>
                <w:lang w:bidi="ne-NP"/>
              </w:rPr>
              <w:t>Evaluarea cunoștințelor teoretice</w:t>
            </w:r>
          </w:p>
        </w:tc>
        <w:tc>
          <w:tcPr>
            <w:tcW w:w="4091"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
                <w:bCs/>
                <w:szCs w:val="20"/>
                <w:lang w:bidi="ne-NP"/>
              </w:rPr>
            </w:pPr>
            <w:r w:rsidRPr="008C0CCD">
              <w:rPr>
                <w:rFonts w:asciiTheme="majorHAnsi" w:hAnsiTheme="majorHAnsi" w:cs="TimesNewRoman,Bold"/>
                <w:bCs/>
                <w:szCs w:val="20"/>
                <w:lang w:bidi="ne-NP"/>
              </w:rPr>
              <w:t>Însuşirea noţiunilor şi aspectelor teoretice prezentate în cadrul cursului</w:t>
            </w:r>
          </w:p>
        </w:tc>
        <w:sdt>
          <w:sdtPr>
            <w:rPr>
              <w:rFonts w:asciiTheme="majorHAnsi" w:hAnsiTheme="majorHAnsi" w:cs="TimesNewRoman,Bold"/>
              <w:bCs/>
              <w:szCs w:val="20"/>
              <w:lang w:bidi="ne-NP"/>
            </w:rPr>
            <w:id w:val="-1462334795"/>
            <w:placeholder>
              <w:docPart w:val="35373A3C94B04AA0BF1AFB65C6C516B7"/>
            </w:placeholder>
            <w:dropDownList>
              <w:listItem w:displayText="Click aici si selectati!" w:value="Click aici si selectati!"/>
              <w:listItem w:displayText="Examen scris" w:value="Examen scris"/>
              <w:listItem w:displayText="Examen oral" w:value="Examen oral"/>
              <w:listItem w:displayText="Examen scris si oral" w:value="Examen scris si oral"/>
            </w:dropDownList>
          </w:sdtPr>
          <w:sdtEndPr/>
          <w:sdtContent>
            <w:tc>
              <w:tcPr>
                <w:tcW w:w="2162" w:type="dxa"/>
                <w:shd w:val="clear" w:color="auto" w:fill="auto"/>
                <w:vAlign w:val="center"/>
              </w:tcPr>
              <w:p w:rsidR="00B91E41" w:rsidRPr="008C0CCD" w:rsidRDefault="00D92016"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Examen oral</w:t>
                </w:r>
              </w:p>
            </w:tc>
          </w:sdtContent>
        </w:sdt>
        <w:tc>
          <w:tcPr>
            <w:tcW w:w="1025"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50 %</w:t>
            </w:r>
          </w:p>
        </w:tc>
      </w:tr>
      <w:tr w:rsidR="00B91E41" w:rsidRPr="008C0CCD" w:rsidTr="00984F42">
        <w:trPr>
          <w:jc w:val="center"/>
        </w:trPr>
        <w:tc>
          <w:tcPr>
            <w:tcW w:w="2764"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10.2. Evaluarea cunoștințelor practice </w:t>
            </w:r>
            <w:r>
              <w:rPr>
                <w:rFonts w:asciiTheme="majorHAnsi" w:hAnsiTheme="majorHAnsi" w:cs="TimesNewRoman"/>
                <w:szCs w:val="20"/>
                <w:lang w:bidi="ne-NP"/>
              </w:rPr>
              <w:lastRenderedPageBreak/>
              <w:t>(</w:t>
            </w:r>
            <w:r w:rsidRPr="008C0CCD">
              <w:rPr>
                <w:rFonts w:asciiTheme="majorHAnsi" w:hAnsiTheme="majorHAnsi" w:cs="TimesNewRoman"/>
                <w:szCs w:val="20"/>
                <w:lang w:bidi="ne-NP"/>
              </w:rPr>
              <w:t>Seminar/laborator</w:t>
            </w:r>
            <w:r>
              <w:rPr>
                <w:rFonts w:asciiTheme="majorHAnsi" w:hAnsiTheme="majorHAnsi" w:cs="TimesNewRoman"/>
                <w:szCs w:val="20"/>
                <w:lang w:bidi="ne-NP"/>
              </w:rPr>
              <w:t>/proiect)</w:t>
            </w:r>
          </w:p>
        </w:tc>
        <w:tc>
          <w:tcPr>
            <w:tcW w:w="4091"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Cs/>
                <w:szCs w:val="20"/>
                <w:lang w:bidi="ne-NP"/>
              </w:rPr>
            </w:pPr>
            <w:r w:rsidRPr="00AA110C">
              <w:rPr>
                <w:rFonts w:asciiTheme="majorHAnsi" w:hAnsiTheme="majorHAnsi" w:cs="TimesNewRoman,Bold"/>
                <w:bCs/>
                <w:szCs w:val="20"/>
                <w:lang w:bidi="ne-NP"/>
              </w:rPr>
              <w:lastRenderedPageBreak/>
              <w:t xml:space="preserve">Însuşirea noţiunilor şi aspectelor </w:t>
            </w:r>
            <w:r>
              <w:rPr>
                <w:rFonts w:asciiTheme="majorHAnsi" w:hAnsiTheme="majorHAnsi" w:cs="TimesNewRoman,Bold"/>
                <w:bCs/>
                <w:szCs w:val="20"/>
                <w:lang w:bidi="ne-NP"/>
              </w:rPr>
              <w:t>practice</w:t>
            </w:r>
            <w:r w:rsidRPr="00AA110C">
              <w:rPr>
                <w:rFonts w:asciiTheme="majorHAnsi" w:hAnsiTheme="majorHAnsi" w:cs="TimesNewRoman,Bold"/>
                <w:bCs/>
                <w:szCs w:val="20"/>
                <w:lang w:bidi="ne-NP"/>
              </w:rPr>
              <w:t xml:space="preserve"> </w:t>
            </w:r>
          </w:p>
        </w:tc>
        <w:tc>
          <w:tcPr>
            <w:tcW w:w="2162"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Cs/>
                <w:szCs w:val="20"/>
                <w:lang w:bidi="ne-NP"/>
              </w:rPr>
            </w:pPr>
            <w:r w:rsidRPr="008C0CCD">
              <w:rPr>
                <w:rFonts w:asciiTheme="majorHAnsi" w:hAnsiTheme="majorHAnsi" w:cs="TimesNewRoman,Bold"/>
                <w:bCs/>
                <w:szCs w:val="20"/>
                <w:lang w:bidi="ne-NP"/>
              </w:rPr>
              <w:t xml:space="preserve">Colocviu </w:t>
            </w:r>
          </w:p>
        </w:tc>
        <w:tc>
          <w:tcPr>
            <w:tcW w:w="1025"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40 %</w:t>
            </w:r>
          </w:p>
        </w:tc>
      </w:tr>
      <w:tr w:rsidR="00B91E41" w:rsidRPr="008C0CCD" w:rsidTr="00984F42">
        <w:trPr>
          <w:jc w:val="center"/>
        </w:trPr>
        <w:tc>
          <w:tcPr>
            <w:tcW w:w="2764"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lastRenderedPageBreak/>
              <w:t>10.3.</w:t>
            </w:r>
            <w:r w:rsidRPr="008C0CCD">
              <w:rPr>
                <w:rFonts w:asciiTheme="majorHAnsi" w:hAnsiTheme="majorHAnsi" w:cs="TimesNewRoman,Bold"/>
                <w:bCs/>
                <w:szCs w:val="20"/>
                <w:lang w:bidi="ne-NP"/>
              </w:rPr>
              <w:t xml:space="preserve"> </w:t>
            </w:r>
            <w:r>
              <w:rPr>
                <w:rFonts w:asciiTheme="majorHAnsi" w:hAnsiTheme="majorHAnsi" w:cs="TimesNewRoman,Bold"/>
                <w:bCs/>
                <w:szCs w:val="20"/>
                <w:lang w:bidi="ne-NP"/>
              </w:rPr>
              <w:t>Evaluarea</w:t>
            </w:r>
            <w:r w:rsidRPr="008C0CCD">
              <w:rPr>
                <w:rFonts w:asciiTheme="majorHAnsi" w:hAnsiTheme="majorHAnsi" w:cs="TimesNewRoman,Bold"/>
                <w:bCs/>
                <w:szCs w:val="20"/>
                <w:lang w:bidi="ne-NP"/>
              </w:rPr>
              <w:t xml:space="preserve"> în timpul semestrului</w:t>
            </w:r>
          </w:p>
        </w:tc>
        <w:tc>
          <w:tcPr>
            <w:tcW w:w="4091"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Cs/>
                <w:szCs w:val="20"/>
                <w:lang w:bidi="ne-NP"/>
              </w:rPr>
            </w:pPr>
          </w:p>
        </w:tc>
        <w:tc>
          <w:tcPr>
            <w:tcW w:w="2162" w:type="dxa"/>
            <w:shd w:val="clear" w:color="auto" w:fill="auto"/>
            <w:vAlign w:val="center"/>
          </w:tcPr>
          <w:p w:rsidR="00B91E41" w:rsidRPr="008C0CCD"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Bold"/>
                <w:bCs/>
                <w:szCs w:val="20"/>
                <w:lang w:bidi="ne-NP"/>
              </w:rPr>
              <w:t>Verificare periodică</w:t>
            </w:r>
          </w:p>
        </w:tc>
        <w:tc>
          <w:tcPr>
            <w:tcW w:w="1025" w:type="dxa"/>
            <w:shd w:val="clear" w:color="auto" w:fill="auto"/>
            <w:vAlign w:val="center"/>
          </w:tcPr>
          <w:p w:rsidR="00B91E41" w:rsidRPr="008C0CCD" w:rsidRDefault="00B91E41" w:rsidP="00984F42">
            <w:pPr>
              <w:autoSpaceDE w:val="0"/>
              <w:autoSpaceDN w:val="0"/>
              <w:adjustRightInd w:val="0"/>
              <w:jc w:val="center"/>
              <w:rPr>
                <w:rFonts w:asciiTheme="majorHAnsi" w:hAnsiTheme="majorHAnsi" w:cs="TimesNewRoman,Bold"/>
                <w:szCs w:val="20"/>
                <w:lang w:bidi="ne-NP"/>
              </w:rPr>
            </w:pPr>
            <w:r w:rsidRPr="008C0CCD">
              <w:rPr>
                <w:rFonts w:asciiTheme="majorHAnsi" w:hAnsiTheme="majorHAnsi" w:cs="TimesNewRoman,Bold"/>
                <w:szCs w:val="20"/>
                <w:lang w:bidi="ne-NP"/>
              </w:rPr>
              <w:t>10 %</w:t>
            </w:r>
          </w:p>
        </w:tc>
      </w:tr>
      <w:tr w:rsidR="00B91E41" w:rsidRPr="008C0CCD" w:rsidTr="00984F42">
        <w:trPr>
          <w:jc w:val="center"/>
        </w:trPr>
        <w:tc>
          <w:tcPr>
            <w:tcW w:w="10042" w:type="dxa"/>
            <w:gridSpan w:val="4"/>
            <w:shd w:val="clear" w:color="auto" w:fill="auto"/>
          </w:tcPr>
          <w:p w:rsidR="00B91E41" w:rsidRPr="00D91AB7" w:rsidRDefault="00B91E41" w:rsidP="00984F42">
            <w:pPr>
              <w:autoSpaceDE w:val="0"/>
              <w:autoSpaceDN w:val="0"/>
              <w:adjustRightInd w:val="0"/>
              <w:rPr>
                <w:rFonts w:asciiTheme="majorHAnsi" w:hAnsiTheme="majorHAnsi" w:cs="TimesNewRoman,Bold"/>
                <w:bCs/>
                <w:szCs w:val="20"/>
                <w:lang w:bidi="ne-NP"/>
              </w:rPr>
            </w:pPr>
            <w:r>
              <w:rPr>
                <w:rFonts w:asciiTheme="majorHAnsi" w:hAnsiTheme="majorHAnsi" w:cs="TimesNewRoman"/>
                <w:szCs w:val="20"/>
                <w:lang w:bidi="ne-NP"/>
              </w:rPr>
              <w:t>10.4.</w:t>
            </w:r>
            <w:r w:rsidRPr="00D91AB7">
              <w:rPr>
                <w:rFonts w:asciiTheme="majorHAnsi" w:hAnsiTheme="majorHAnsi" w:cs="TimesNewRoman"/>
                <w:szCs w:val="20"/>
                <w:lang w:bidi="ne-NP"/>
              </w:rPr>
              <w:t xml:space="preserve"> Standard minim de performanţă</w:t>
            </w:r>
          </w:p>
        </w:tc>
      </w:tr>
      <w:tr w:rsidR="00B91E41" w:rsidRPr="008C0CCD" w:rsidTr="00984F42">
        <w:trPr>
          <w:jc w:val="center"/>
        </w:trPr>
        <w:tc>
          <w:tcPr>
            <w:tcW w:w="10042" w:type="dxa"/>
            <w:gridSpan w:val="4"/>
            <w:shd w:val="clear" w:color="auto" w:fill="auto"/>
          </w:tcPr>
          <w:p w:rsidR="00B91E41" w:rsidRPr="00D92016" w:rsidRDefault="00D92016" w:rsidP="00D9201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r w:rsidR="00B91E41" w:rsidRPr="00D92016">
              <w:rPr>
                <w:rFonts w:asciiTheme="majorHAnsi" w:hAnsiTheme="majorHAnsi" w:cs="TimesNewRoman"/>
                <w:szCs w:val="20"/>
                <w:lang w:bidi="ne-NP"/>
              </w:rPr>
              <w:t>Cunoaşterea unui proces general de biosinteză, cu etapele specifice unei biosinteze la nivel de laborator.</w:t>
            </w:r>
          </w:p>
          <w:p w:rsidR="00B91E41" w:rsidRPr="00D92016" w:rsidRDefault="00D92016" w:rsidP="00D92016">
            <w:pPr>
              <w:autoSpaceDE w:val="0"/>
              <w:autoSpaceDN w:val="0"/>
              <w:adjustRightInd w:val="0"/>
              <w:rPr>
                <w:rFonts w:asciiTheme="majorHAnsi" w:hAnsiTheme="majorHAnsi" w:cs="TimesNewRoman"/>
                <w:szCs w:val="20"/>
                <w:lang w:bidi="ne-NP"/>
              </w:rPr>
            </w:pPr>
            <w:r>
              <w:rPr>
                <w:rFonts w:asciiTheme="majorHAnsi" w:hAnsiTheme="majorHAnsi" w:cs="TimesNewRoman"/>
                <w:szCs w:val="20"/>
                <w:lang w:bidi="ne-NP"/>
              </w:rPr>
              <w:t xml:space="preserve">- </w:t>
            </w:r>
            <w:r w:rsidR="00B91E41" w:rsidRPr="00D92016">
              <w:rPr>
                <w:rFonts w:asciiTheme="majorHAnsi" w:hAnsiTheme="majorHAnsi" w:cs="TimesNewRoman"/>
                <w:szCs w:val="20"/>
                <w:lang w:bidi="ne-NP"/>
              </w:rPr>
              <w:t xml:space="preserve">Cunoaşterea metodelor de dozare a unui grup </w:t>
            </w:r>
            <w:r>
              <w:rPr>
                <w:rFonts w:asciiTheme="majorHAnsi" w:hAnsiTheme="majorHAnsi" w:cs="TimesNewRoman"/>
                <w:szCs w:val="20"/>
                <w:lang w:bidi="ne-NP"/>
              </w:rPr>
              <w:t xml:space="preserve">de </w:t>
            </w:r>
            <w:r w:rsidR="00B91E41" w:rsidRPr="00D92016">
              <w:rPr>
                <w:rFonts w:asciiTheme="majorHAnsi" w:hAnsiTheme="majorHAnsi" w:cs="TimesNewRoman"/>
                <w:szCs w:val="20"/>
                <w:lang w:bidi="ne-NP"/>
              </w:rPr>
              <w:t>metaboliți primari și secundari.</w:t>
            </w:r>
          </w:p>
        </w:tc>
      </w:tr>
    </w:tbl>
    <w:p w:rsidR="00B91E41" w:rsidRDefault="00B91E41" w:rsidP="00B91E41">
      <w:pPr>
        <w:autoSpaceDE w:val="0"/>
        <w:autoSpaceDN w:val="0"/>
        <w:adjustRightInd w:val="0"/>
        <w:rPr>
          <w:rFonts w:asciiTheme="majorHAnsi" w:hAnsiTheme="majorHAnsi" w:cs="TimesNewRoman"/>
          <w:szCs w:val="20"/>
          <w:lang w:bidi="ne-NP"/>
        </w:rPr>
      </w:pPr>
      <w:r w:rsidRPr="008C0CCD">
        <w:rPr>
          <w:rFonts w:asciiTheme="majorHAnsi" w:hAnsiTheme="majorHAnsi" w:cs="TimesNewRoman"/>
          <w:szCs w:val="20"/>
          <w:lang w:bidi="ne-NP"/>
        </w:rPr>
        <w:t xml:space="preserve">                    </w:t>
      </w:r>
    </w:p>
    <w:p w:rsidR="00B91E41" w:rsidRDefault="00B91E41" w:rsidP="00B91E41">
      <w:pPr>
        <w:autoSpaceDE w:val="0"/>
        <w:autoSpaceDN w:val="0"/>
        <w:adjustRightInd w:val="0"/>
        <w:rPr>
          <w:rFonts w:asciiTheme="majorHAnsi" w:hAnsiTheme="majorHAnsi" w:cs="TimesNewRoman"/>
          <w:szCs w:val="20"/>
          <w:lang w:bidi="ne-NP"/>
        </w:rPr>
      </w:pPr>
    </w:p>
    <w:p w:rsidR="002C038F" w:rsidRPr="00C13A7D" w:rsidRDefault="002C038F" w:rsidP="002C038F">
      <w:pPr>
        <w:autoSpaceDE w:val="0"/>
        <w:autoSpaceDN w:val="0"/>
        <w:adjustRightInd w:val="0"/>
        <w:rPr>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6432" behindDoc="0" locked="0" layoutInCell="1" allowOverlap="1" wp14:anchorId="2C4B8D57" wp14:editId="6979FBB3">
                <wp:simplePos x="0" y="0"/>
                <wp:positionH relativeFrom="column">
                  <wp:posOffset>1254760</wp:posOffset>
                </wp:positionH>
                <wp:positionV relativeFrom="paragraph">
                  <wp:posOffset>349250</wp:posOffset>
                </wp:positionV>
                <wp:extent cx="2448560" cy="237490"/>
                <wp:effectExtent l="0" t="0" r="0" b="381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8F" w:rsidRPr="00C13A7D" w:rsidRDefault="002C038F" w:rsidP="002C038F">
                            <w:pPr>
                              <w:rPr>
                                <w:szCs w:val="20"/>
                              </w:rPr>
                            </w:pPr>
                            <w:r w:rsidRPr="00C13A7D">
                              <w:rPr>
                                <w:szCs w:val="20"/>
                              </w:rPr>
                              <w:t>Prof. Dr. Anca Irina Galaction</w:t>
                            </w:r>
                          </w:p>
                          <w:p w:rsidR="002C038F" w:rsidRPr="00517EA2" w:rsidRDefault="002C038F" w:rsidP="002C038F"/>
                          <w:p w:rsidR="002C038F" w:rsidRPr="00C13A7D" w:rsidRDefault="002C038F" w:rsidP="002C038F">
                            <w:pPr>
                              <w:autoSpaceDE w:val="0"/>
                              <w:autoSpaceDN w:val="0"/>
                              <w:adjustRightInd w:val="0"/>
                              <w:rPr>
                                <w:rFonts w:cs="TimesNewRoman"/>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98.8pt;margin-top:27.5pt;width:192.8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aAtQIAALs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" filled="f" stroked="f">
                <v:textbox style="mso-fit-shape-to-text:t">
                  <w:txbxContent>
                    <w:p w:rsidR="002C038F" w:rsidRPr="00C13A7D" w:rsidRDefault="002C038F" w:rsidP="002C038F">
                      <w:pPr>
                        <w:rPr>
                          <w:szCs w:val="20"/>
                        </w:rPr>
                      </w:pPr>
                      <w:r w:rsidRPr="00C13A7D">
                        <w:rPr>
                          <w:szCs w:val="20"/>
                        </w:rPr>
                        <w:t>Prof. Dr. Anca Irina Galaction</w:t>
                      </w:r>
                    </w:p>
                    <w:p w:rsidR="002C038F" w:rsidRPr="00517EA2" w:rsidRDefault="002C038F" w:rsidP="002C038F"/>
                    <w:p w:rsidR="002C038F" w:rsidRPr="00C13A7D" w:rsidRDefault="002C038F" w:rsidP="002C038F">
                      <w:pPr>
                        <w:autoSpaceDE w:val="0"/>
                        <w:autoSpaceDN w:val="0"/>
                        <w:adjustRightInd w:val="0"/>
                        <w:rPr>
                          <w:rFonts w:cs="TimesNewRoman"/>
                          <w:szCs w:val="20"/>
                        </w:rPr>
                      </w:pPr>
                    </w:p>
                  </w:txbxContent>
                </v:textbox>
                <w10:wrap type="square"/>
              </v:shape>
            </w:pict>
          </mc:Fallback>
        </mc:AlternateContent>
      </w:r>
      <w:r w:rsidRPr="00C13A7D">
        <w:rPr>
          <w:szCs w:val="20"/>
          <w:lang w:val="pt-BR" w:bidi="ne-NP"/>
        </w:rPr>
        <w:t xml:space="preserve">Data completării           </w:t>
      </w:r>
      <w:r w:rsidRPr="00C13A7D">
        <w:rPr>
          <w:rFonts w:cs="TimesNewRoman"/>
          <w:szCs w:val="20"/>
          <w:lang w:bidi="ne-NP"/>
        </w:rPr>
        <w:t>Titular de curs / semnătura</w:t>
      </w:r>
      <w:r w:rsidRPr="00C13A7D">
        <w:rPr>
          <w:szCs w:val="20"/>
          <w:lang w:val="pt-BR" w:bidi="ne-NP"/>
        </w:rPr>
        <w:t xml:space="preserve"> </w:t>
      </w:r>
      <w:r w:rsidRPr="00C13A7D">
        <w:rPr>
          <w:szCs w:val="20"/>
          <w:lang w:val="pt-BR" w:bidi="ne-NP"/>
        </w:rPr>
        <w:tab/>
      </w:r>
      <w:r w:rsidRPr="00C13A7D">
        <w:rPr>
          <w:szCs w:val="20"/>
          <w:lang w:val="pt-BR" w:bidi="ne-NP"/>
        </w:rPr>
        <w:tab/>
      </w:r>
      <w:r w:rsidRPr="00C13A7D">
        <w:rPr>
          <w:rFonts w:cs="TimesNewRoman"/>
          <w:szCs w:val="20"/>
          <w:lang w:bidi="ne-NP"/>
        </w:rPr>
        <w:t>Titular de activități practice / semnătura,</w:t>
      </w:r>
    </w:p>
    <w:p w:rsidR="002C038F" w:rsidRPr="00C13A7D" w:rsidRDefault="002C038F" w:rsidP="002C038F">
      <w:pPr>
        <w:autoSpaceDE w:val="0"/>
        <w:autoSpaceDN w:val="0"/>
        <w:adjustRightInd w:val="0"/>
        <w:rPr>
          <w:rFonts w:asciiTheme="majorHAnsi" w:hAnsiTheme="majorHAnsi"/>
          <w:szCs w:val="20"/>
          <w:lang w:val="pt-BR" w:bidi="ne-NP"/>
        </w:rPr>
      </w:pPr>
      <w:r w:rsidRPr="00C13A7D">
        <w:rPr>
          <w:rFonts w:asciiTheme="majorHAnsi" w:hAnsiTheme="majorHAnsi"/>
          <w:noProof/>
          <w:szCs w:val="20"/>
          <w:lang w:val="en-US"/>
        </w:rPr>
        <mc:AlternateContent>
          <mc:Choice Requires="wps">
            <w:drawing>
              <wp:anchor distT="0" distB="0" distL="114300" distR="114300" simplePos="0" relativeHeight="251667456" behindDoc="0" locked="0" layoutInCell="1" allowOverlap="1" wp14:anchorId="2C90BF64" wp14:editId="480B2BE8">
                <wp:simplePos x="0" y="0"/>
                <wp:positionH relativeFrom="column">
                  <wp:posOffset>3763645</wp:posOffset>
                </wp:positionH>
                <wp:positionV relativeFrom="paragraph">
                  <wp:posOffset>163195</wp:posOffset>
                </wp:positionV>
                <wp:extent cx="2585085" cy="381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8F" w:rsidRPr="00517EA2" w:rsidRDefault="002C038F" w:rsidP="002C038F">
                            <w:pPr>
                              <w:autoSpaceDE w:val="0"/>
                              <w:autoSpaceDN w:val="0"/>
                              <w:adjustRightInd w:val="0"/>
                              <w:rPr>
                                <w:rFonts w:cs="TimesNewRoman"/>
                              </w:rPr>
                            </w:pPr>
                            <w:r>
                              <w:rPr>
                                <w:rFonts w:asciiTheme="majorHAnsi" w:hAnsiTheme="majorHAnsi" w:cs="TimesNewRoman"/>
                              </w:rPr>
                              <w:t>SL. dr. Mădălina Poștaru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296.35pt;margin-top:12.85pt;width:203.5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" filled="f" stroked="f">
                <v:textbox>
                  <w:txbxContent>
                    <w:p w:rsidR="002C038F" w:rsidRPr="00517EA2" w:rsidRDefault="002C038F" w:rsidP="002C038F">
                      <w:pPr>
                        <w:autoSpaceDE w:val="0"/>
                        <w:autoSpaceDN w:val="0"/>
                        <w:adjustRightInd w:val="0"/>
                        <w:rPr>
                          <w:rFonts w:cs="TimesNewRoman"/>
                        </w:rPr>
                      </w:pPr>
                      <w:r>
                        <w:rPr>
                          <w:rFonts w:asciiTheme="majorHAnsi" w:hAnsiTheme="majorHAnsi" w:cs="TimesNewRoman"/>
                        </w:rPr>
                        <w:t xml:space="preserve">SL. </w:t>
                      </w:r>
                      <w:r>
                        <w:rPr>
                          <w:rFonts w:asciiTheme="majorHAnsi" w:hAnsiTheme="majorHAnsi" w:cs="TimesNewRoman"/>
                        </w:rPr>
                        <w:t>dr. Mădălina Poștaru</w:t>
                      </w:r>
                    </w:p>
                  </w:txbxContent>
                </v:textbox>
                <w10:wrap type="square"/>
              </v:shape>
            </w:pict>
          </mc:Fallback>
        </mc:AlternateContent>
      </w:r>
      <w:r w:rsidRPr="00C13A7D">
        <w:rPr>
          <w:rFonts w:asciiTheme="majorHAnsi" w:hAnsiTheme="majorHAnsi"/>
          <w:noProof/>
          <w:szCs w:val="20"/>
          <w:lang w:val="en-US"/>
        </w:rPr>
        <mc:AlternateContent>
          <mc:Choice Requires="wps">
            <w:drawing>
              <wp:anchor distT="0" distB="0" distL="114300" distR="114300" simplePos="0" relativeHeight="251665408" behindDoc="0" locked="0" layoutInCell="1" allowOverlap="1" wp14:anchorId="6FA02F2E" wp14:editId="6F3EF7FC">
                <wp:simplePos x="0" y="0"/>
                <wp:positionH relativeFrom="column">
                  <wp:posOffset>0</wp:posOffset>
                </wp:positionH>
                <wp:positionV relativeFrom="paragraph">
                  <wp:posOffset>175260</wp:posOffset>
                </wp:positionV>
                <wp:extent cx="1028700" cy="412750"/>
                <wp:effectExtent l="0" t="4445" r="3810" b="190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8F" w:rsidRPr="00C13A7D" w:rsidRDefault="002C038F" w:rsidP="002C038F">
                            <w:pPr>
                              <w:autoSpaceDE w:val="0"/>
                              <w:autoSpaceDN w:val="0"/>
                              <w:adjustRightInd w:val="0"/>
                              <w:rPr>
                                <w:rFonts w:cs="TimesNewRoman"/>
                                <w:szCs w:val="20"/>
                              </w:rPr>
                            </w:pPr>
                            <w:r w:rsidRPr="00C13A7D">
                              <w:rPr>
                                <w:rFonts w:cs="TimesNewRoman"/>
                                <w:szCs w:val="20"/>
                                <w:lang w:bidi="ne-NP"/>
                              </w:rPr>
                              <w:t>23.09.2020</w:t>
                            </w:r>
                          </w:p>
                          <w:p w:rsidR="002C038F" w:rsidRPr="00622DDC" w:rsidRDefault="002C038F" w:rsidP="002C038F"/>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3.8pt;width:81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AJ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" filled="f" stroked="f">
                <v:textbox style="mso-fit-shape-to-text:t">
                  <w:txbxContent>
                    <w:p w:rsidR="002C038F" w:rsidRPr="00C13A7D" w:rsidRDefault="002C038F" w:rsidP="002C038F">
                      <w:pPr>
                        <w:autoSpaceDE w:val="0"/>
                        <w:autoSpaceDN w:val="0"/>
                        <w:adjustRightInd w:val="0"/>
                        <w:rPr>
                          <w:rFonts w:cs="TimesNewRoman"/>
                          <w:szCs w:val="20"/>
                        </w:rPr>
                      </w:pPr>
                      <w:r w:rsidRPr="00C13A7D">
                        <w:rPr>
                          <w:rFonts w:cs="TimesNewRoman"/>
                          <w:szCs w:val="20"/>
                          <w:lang w:bidi="ne-NP"/>
                        </w:rPr>
                        <w:t>23.09.2020</w:t>
                      </w:r>
                    </w:p>
                    <w:p w:rsidR="002C038F" w:rsidRPr="00622DDC" w:rsidRDefault="002C038F" w:rsidP="002C038F"/>
                  </w:txbxContent>
                </v:textbox>
                <w10:wrap type="square"/>
              </v:shape>
            </w:pict>
          </mc:Fallback>
        </mc:AlternateContent>
      </w:r>
    </w:p>
    <w:p w:rsidR="002C038F" w:rsidRPr="00C13A7D" w:rsidRDefault="002C038F" w:rsidP="002C038F">
      <w:pPr>
        <w:autoSpaceDE w:val="0"/>
        <w:autoSpaceDN w:val="0"/>
        <w:adjustRightInd w:val="0"/>
        <w:rPr>
          <w:rFonts w:asciiTheme="majorHAnsi" w:hAnsiTheme="majorHAnsi"/>
          <w:szCs w:val="20"/>
          <w:lang w:val="pt-BR" w:bidi="ne-NP"/>
        </w:rPr>
      </w:pPr>
    </w:p>
    <w:p w:rsidR="002C038F" w:rsidRDefault="002C038F" w:rsidP="002C038F">
      <w:pPr>
        <w:autoSpaceDE w:val="0"/>
        <w:autoSpaceDN w:val="0"/>
        <w:adjustRightInd w:val="0"/>
        <w:rPr>
          <w:rFonts w:cs="TimesNewRoman"/>
          <w:szCs w:val="20"/>
          <w:lang w:val="pt-BR" w:bidi="ne-NP"/>
        </w:rPr>
      </w:pPr>
    </w:p>
    <w:p w:rsidR="002C038F" w:rsidRPr="00C13A7D" w:rsidRDefault="002C038F" w:rsidP="002C038F">
      <w:pPr>
        <w:autoSpaceDE w:val="0"/>
        <w:autoSpaceDN w:val="0"/>
        <w:adjustRightInd w:val="0"/>
        <w:rPr>
          <w:szCs w:val="20"/>
          <w:lang w:val="pt-BR" w:bidi="ne-NP"/>
        </w:rPr>
      </w:pPr>
      <w:r w:rsidRPr="00C13A7D">
        <w:rPr>
          <w:rFonts w:cs="TimesNewRoman"/>
          <w:szCs w:val="20"/>
          <w:lang w:val="pt-BR" w:bidi="ne-NP"/>
        </w:rPr>
        <w:t xml:space="preserve">Data avizării în </w:t>
      </w:r>
      <w:r w:rsidRPr="00C13A7D">
        <w:rPr>
          <w:rFonts w:cs="TimesNewRoman"/>
          <w:szCs w:val="20"/>
          <w:lang w:bidi="ne-NP"/>
        </w:rPr>
        <w:t>Consiliul Profesoral / Consiliul Departamentului</w:t>
      </w:r>
      <w:r w:rsidRPr="00C13A7D">
        <w:rPr>
          <w:szCs w:val="20"/>
          <w:lang w:val="pt-BR" w:bidi="ne-NP"/>
        </w:rPr>
        <w:t xml:space="preserve"> </w:t>
      </w:r>
    </w:p>
    <w:p w:rsidR="002C038F" w:rsidRPr="00C13A7D" w:rsidRDefault="002C038F" w:rsidP="002C038F">
      <w:pPr>
        <w:autoSpaceDE w:val="0"/>
        <w:autoSpaceDN w:val="0"/>
        <w:adjustRightInd w:val="0"/>
        <w:ind w:left="5664" w:firstLine="708"/>
        <w:rPr>
          <w:szCs w:val="20"/>
          <w:lang w:val="pt-BR" w:bidi="ne-NP"/>
        </w:rPr>
      </w:pPr>
      <w:r w:rsidRPr="00C13A7D">
        <w:rPr>
          <w:rFonts w:cs="TimesNewRoman"/>
          <w:szCs w:val="20"/>
          <w:lang w:bidi="ne-NP"/>
        </w:rPr>
        <w:t>Director departament / semnătura</w:t>
      </w:r>
    </w:p>
    <w:p w:rsidR="002C038F" w:rsidRPr="00C13A7D" w:rsidRDefault="002C038F" w:rsidP="002C038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8480" behindDoc="0" locked="0" layoutInCell="1" allowOverlap="1" wp14:anchorId="5DBC7D8D" wp14:editId="23295F91">
                <wp:simplePos x="0" y="0"/>
                <wp:positionH relativeFrom="column">
                  <wp:posOffset>116205</wp:posOffset>
                </wp:positionH>
                <wp:positionV relativeFrom="paragraph">
                  <wp:posOffset>40005</wp:posOffset>
                </wp:positionV>
                <wp:extent cx="1142365" cy="333375"/>
                <wp:effectExtent l="0" t="0" r="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236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8F" w:rsidRPr="00C13A7D" w:rsidRDefault="002C038F" w:rsidP="002C038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2C038F" w:rsidRPr="00622DDC" w:rsidRDefault="002C038F" w:rsidP="002C03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9.15pt;margin-top:3.15pt;width:89.95pt;height:2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" filled="f" stroked="f">
                <v:textbox>
                  <w:txbxContent>
                    <w:p w:rsidR="002C038F" w:rsidRPr="00C13A7D" w:rsidRDefault="002C038F" w:rsidP="002C038F">
                      <w:pPr>
                        <w:autoSpaceDE w:val="0"/>
                        <w:autoSpaceDN w:val="0"/>
                        <w:adjustRightInd w:val="0"/>
                        <w:rPr>
                          <w:rFonts w:cs="TimesNewRoman"/>
                          <w:szCs w:val="20"/>
                        </w:rPr>
                      </w:pPr>
                      <w:r>
                        <w:rPr>
                          <w:rFonts w:cs="TimesNewRoman"/>
                          <w:szCs w:val="20"/>
                          <w:lang w:bidi="ne-NP"/>
                        </w:rPr>
                        <w:t>25</w:t>
                      </w:r>
                      <w:r w:rsidRPr="00C13A7D">
                        <w:rPr>
                          <w:rFonts w:cs="TimesNewRoman"/>
                          <w:szCs w:val="20"/>
                          <w:lang w:bidi="ne-NP"/>
                        </w:rPr>
                        <w:t>.09.2020</w:t>
                      </w:r>
                    </w:p>
                    <w:p w:rsidR="002C038F" w:rsidRPr="00622DDC" w:rsidRDefault="002C038F" w:rsidP="002C038F"/>
                  </w:txbxContent>
                </v:textbox>
                <w10:wrap type="square"/>
              </v:shape>
            </w:pict>
          </mc:Fallback>
        </mc:AlternateContent>
      </w:r>
    </w:p>
    <w:p w:rsidR="002C038F" w:rsidRPr="00C13A7D" w:rsidRDefault="002C038F" w:rsidP="002C038F">
      <w:pPr>
        <w:autoSpaceDE w:val="0"/>
        <w:autoSpaceDN w:val="0"/>
        <w:adjustRightInd w:val="0"/>
        <w:rPr>
          <w:szCs w:val="20"/>
          <w:lang w:val="pt-BR" w:bidi="ne-NP"/>
        </w:rPr>
      </w:pPr>
      <w:r w:rsidRPr="00C13A7D">
        <w:rPr>
          <w:noProof/>
          <w:szCs w:val="20"/>
          <w:lang w:val="en-US"/>
        </w:rPr>
        <mc:AlternateContent>
          <mc:Choice Requires="wps">
            <w:drawing>
              <wp:anchor distT="0" distB="0" distL="114300" distR="114300" simplePos="0" relativeHeight="251669504" behindDoc="0" locked="0" layoutInCell="1" allowOverlap="1" wp14:anchorId="0544133F" wp14:editId="1FA31C00">
                <wp:simplePos x="0" y="0"/>
                <wp:positionH relativeFrom="column">
                  <wp:posOffset>2503805</wp:posOffset>
                </wp:positionH>
                <wp:positionV relativeFrom="paragraph">
                  <wp:posOffset>32385</wp:posOffset>
                </wp:positionV>
                <wp:extent cx="2324100" cy="36576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38F" w:rsidRPr="00C13A7D" w:rsidRDefault="002C038F" w:rsidP="002C038F">
                            <w:pPr>
                              <w:autoSpaceDE w:val="0"/>
                              <w:autoSpaceDN w:val="0"/>
                              <w:adjustRightInd w:val="0"/>
                              <w:jc w:val="center"/>
                              <w:rPr>
                                <w:rFonts w:cs="TimesNewRoman"/>
                                <w:szCs w:val="20"/>
                              </w:rPr>
                            </w:pPr>
                            <w:r w:rsidRPr="00C13A7D">
                              <w:rPr>
                                <w:rFonts w:cs="TimesNewRoman"/>
                                <w:szCs w:val="20"/>
                                <w:lang w:bidi="ne-NP"/>
                              </w:rPr>
                              <w:t>Conf. dr. Daniela-Viorelia Matei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197.15pt;margin-top:2.55pt;width:183pt;height:2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SUugIAAMI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" filled="f" stroked="f">
                <v:textbox>
                  <w:txbxContent>
                    <w:p w:rsidR="002C038F" w:rsidRPr="00C13A7D" w:rsidRDefault="002C038F" w:rsidP="002C038F">
                      <w:pPr>
                        <w:autoSpaceDE w:val="0"/>
                        <w:autoSpaceDN w:val="0"/>
                        <w:adjustRightInd w:val="0"/>
                        <w:jc w:val="center"/>
                        <w:rPr>
                          <w:rFonts w:cs="TimesNewRoman"/>
                          <w:szCs w:val="20"/>
                        </w:rPr>
                      </w:pPr>
                      <w:r w:rsidRPr="00C13A7D">
                        <w:rPr>
                          <w:rFonts w:cs="TimesNewRoman"/>
                          <w:szCs w:val="20"/>
                          <w:lang w:bidi="ne-NP"/>
                        </w:rPr>
                        <w:t>Conf. dr. Daniela-Viorelia Matei</w:t>
                      </w:r>
                    </w:p>
                  </w:txbxContent>
                </v:textbox>
                <w10:wrap type="square"/>
              </v:shape>
            </w:pict>
          </mc:Fallback>
        </mc:AlternateContent>
      </w:r>
    </w:p>
    <w:p w:rsidR="002C038F" w:rsidRPr="00C13A7D" w:rsidRDefault="002C038F" w:rsidP="002C038F">
      <w:pPr>
        <w:autoSpaceDE w:val="0"/>
        <w:autoSpaceDN w:val="0"/>
        <w:adjustRightInd w:val="0"/>
        <w:rPr>
          <w:szCs w:val="20"/>
          <w:lang w:val="pt-BR" w:bidi="ne-NP"/>
        </w:rPr>
      </w:pPr>
    </w:p>
    <w:p w:rsidR="002C038F" w:rsidRPr="00C13A7D" w:rsidRDefault="002C038F" w:rsidP="002C038F">
      <w:pPr>
        <w:autoSpaceDE w:val="0"/>
        <w:autoSpaceDN w:val="0"/>
        <w:adjustRightInd w:val="0"/>
        <w:rPr>
          <w:szCs w:val="20"/>
          <w:lang w:val="pt-BR" w:bidi="ne-NP"/>
        </w:rPr>
      </w:pPr>
    </w:p>
    <w:p w:rsidR="002C038F" w:rsidRPr="00C13A7D" w:rsidRDefault="002C038F" w:rsidP="002C038F">
      <w:pPr>
        <w:ind w:left="2124" w:firstLine="708"/>
        <w:rPr>
          <w:szCs w:val="20"/>
        </w:rPr>
      </w:pPr>
      <w:r w:rsidRPr="00C13A7D">
        <w:rPr>
          <w:szCs w:val="20"/>
        </w:rPr>
        <w:t>Decan / semnătura,</w:t>
      </w:r>
    </w:p>
    <w:p w:rsidR="002C038F" w:rsidRPr="00C13A7D" w:rsidRDefault="002C038F" w:rsidP="002C038F">
      <w:pPr>
        <w:ind w:left="2832"/>
        <w:rPr>
          <w:szCs w:val="20"/>
        </w:rPr>
      </w:pPr>
      <w:r w:rsidRPr="00C13A7D">
        <w:rPr>
          <w:szCs w:val="20"/>
        </w:rPr>
        <w:t>Prof. Dr. Anca Irina Galaction</w:t>
      </w:r>
    </w:p>
    <w:p w:rsidR="002C038F" w:rsidRPr="00517EA2" w:rsidRDefault="002C038F" w:rsidP="002C038F"/>
    <w:p w:rsidR="00CF6B2D" w:rsidRPr="00386A2F" w:rsidRDefault="00CF6B2D" w:rsidP="00CF6B2D">
      <w:pPr>
        <w:autoSpaceDE w:val="0"/>
        <w:autoSpaceDN w:val="0"/>
        <w:adjustRightInd w:val="0"/>
        <w:rPr>
          <w:rFonts w:asciiTheme="majorHAnsi" w:hAnsiTheme="majorHAnsi" w:cs="TimesNewRoman"/>
          <w:lang w:bidi="ne-NP"/>
        </w:rPr>
      </w:pPr>
    </w:p>
    <w:p w:rsidR="00CF6B2D" w:rsidRPr="00386A2F" w:rsidRDefault="00CF6B2D" w:rsidP="00CF6B2D">
      <w:pPr>
        <w:autoSpaceDE w:val="0"/>
        <w:autoSpaceDN w:val="0"/>
        <w:adjustRightInd w:val="0"/>
        <w:rPr>
          <w:rFonts w:asciiTheme="majorHAnsi" w:hAnsiTheme="majorHAnsi" w:cs="TimesNewRoman"/>
          <w:lang w:bidi="ne-NP"/>
        </w:rPr>
      </w:pPr>
    </w:p>
    <w:sectPr w:rsidR="00CF6B2D" w:rsidRPr="00386A2F" w:rsidSect="00041200">
      <w:footerReference w:type="default" r:id="rId11"/>
      <w:headerReference w:type="first" r:id="rId12"/>
      <w:footerReference w:type="first" r:id="rId13"/>
      <w:pgSz w:w="11906" w:h="16838" w:code="9"/>
      <w:pgMar w:top="239" w:right="566"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D1" w:rsidRDefault="00F912D1" w:rsidP="003620AC">
      <w:pPr>
        <w:spacing w:line="240" w:lineRule="auto"/>
      </w:pPr>
      <w:r>
        <w:separator/>
      </w:r>
    </w:p>
  </w:endnote>
  <w:endnote w:type="continuationSeparator" w:id="0">
    <w:p w:rsidR="00F912D1" w:rsidRDefault="00F912D1"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62336" behindDoc="0" locked="1" layoutInCell="1" allowOverlap="1" wp14:anchorId="40A363EE" wp14:editId="573D742E">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75226">
                            <w:rPr>
                              <w:noProof/>
                              <w:color w:val="7F7F7F" w:themeColor="text1" w:themeTint="80"/>
                            </w:rPr>
                            <w:t>2</w:t>
                          </w:r>
                          <w:r w:rsidRPr="00A314B1">
                            <w:rPr>
                              <w:color w:val="7F7F7F" w:themeColor="text1" w:themeTint="80"/>
                            </w:rPr>
                            <w:fldChar w:fldCharType="end"/>
                          </w:r>
                          <w:r>
                            <w:t xml:space="preserve"> din </w:t>
                          </w:r>
                          <w:r w:rsidR="00F912D1">
                            <w:fldChar w:fldCharType="begin"/>
                          </w:r>
                          <w:r w:rsidR="00F912D1">
                            <w:instrText xml:space="preserve"> NUMPAGES   \* MERGEFORMAT </w:instrText>
                          </w:r>
                          <w:r w:rsidR="00F912D1">
                            <w:fldChar w:fldCharType="separate"/>
                          </w:r>
                          <w:r w:rsidR="00C75226">
                            <w:rPr>
                              <w:noProof/>
                            </w:rPr>
                            <w:t>5</w:t>
                          </w:r>
                          <w:r w:rsidR="00F912D1">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31" type="#_x0000_t202" style="position:absolute;margin-left:479.1pt;margin-top:811.4pt;width:81.05pt;height:1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C75226">
                      <w:rPr>
                        <w:noProof/>
                        <w:color w:val="7F7F7F" w:themeColor="text1" w:themeTint="80"/>
                      </w:rPr>
                      <w:t>2</w:t>
                    </w:r>
                    <w:r w:rsidRPr="00A314B1">
                      <w:rPr>
                        <w:color w:val="7F7F7F" w:themeColor="text1" w:themeTint="80"/>
                      </w:rPr>
                      <w:fldChar w:fldCharType="end"/>
                    </w:r>
                    <w:r>
                      <w:t xml:space="preserve"> din </w:t>
                    </w:r>
                    <w:r w:rsidR="00F912D1">
                      <w:fldChar w:fldCharType="begin"/>
                    </w:r>
                    <w:r w:rsidR="00F912D1">
                      <w:instrText xml:space="preserve"> NUMPAGES   \* MERGEFORMAT </w:instrText>
                    </w:r>
                    <w:r w:rsidR="00F912D1">
                      <w:fldChar w:fldCharType="separate"/>
                    </w:r>
                    <w:r w:rsidR="00C75226">
                      <w:rPr>
                        <w:noProof/>
                      </w:rPr>
                      <w:t>5</w:t>
                    </w:r>
                    <w:r w:rsidR="00F912D1">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596F5D">
    <w:pPr>
      <w:pStyle w:val="Footer"/>
    </w:pPr>
    <w:r>
      <w:rPr>
        <w:noProof/>
        <w:lang w:val="en-US"/>
      </w:rPr>
      <w:drawing>
        <wp:anchor distT="0" distB="0" distL="114300" distR="114300" simplePos="0" relativeHeight="251666432" behindDoc="0" locked="1" layoutInCell="1" allowOverlap="1" wp14:anchorId="5B00E06B" wp14:editId="4BAE46AE">
          <wp:simplePos x="0" y="0"/>
          <wp:positionH relativeFrom="page">
            <wp:posOffset>961390</wp:posOffset>
          </wp:positionH>
          <wp:positionV relativeFrom="page">
            <wp:posOffset>9269730</wp:posOffset>
          </wp:positionV>
          <wp:extent cx="1224915" cy="1224915"/>
          <wp:effectExtent l="0" t="0" r="0" b="0"/>
          <wp:wrapNone/>
          <wp:docPr id="6"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sigiliu_bioinginerie_RO.jpg"/>
                  <pic:cNvPicPr/>
                </pic:nvPicPr>
                <pic:blipFill>
                  <a:blip r:embed="rId1">
                    <a:extLst>
                      <a:ext uri="{28A0092B-C50C-407E-A947-70E740481C1C}">
                        <a14:useLocalDpi xmlns:a14="http://schemas.microsoft.com/office/drawing/2010/main" val="0"/>
                      </a:ext>
                    </a:extLst>
                  </a:blip>
                  <a:stretch>
                    <a:fillRect/>
                  </a:stretch>
                </pic:blipFill>
                <pic:spPr>
                  <a:xfrm>
                    <a:off x="0" y="0"/>
                    <a:ext cx="1224915" cy="1224915"/>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8240" behindDoc="0" locked="1" layoutInCell="1" allowOverlap="1" wp14:anchorId="77DA6AEF" wp14:editId="114537FB">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7522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75226">
                              <w:rPr>
                                <w:noProof/>
                              </w:rPr>
                              <w:t>5</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34" type="#_x0000_t202" style="position:absolute;margin-left:479.2pt;margin-top:811.45pt;width:81.05pt;height:15.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C75226">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C75226">
                        <w:rPr>
                          <w:noProof/>
                        </w:rPr>
                        <w:t>5</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2781540E" wp14:editId="27825595">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EAF84CA"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4E1A0D52" wp14:editId="587DD49C">
              <wp:simplePos x="0" y="0"/>
              <wp:positionH relativeFrom="page">
                <wp:posOffset>2481580</wp:posOffset>
              </wp:positionH>
              <wp:positionV relativeFrom="page">
                <wp:posOffset>9640570</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5" type="#_x0000_t202" style="position:absolute;margin-left:195.4pt;margin-top:759.1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" filled="f" stroked="f" strokeweight=".5pt">
              <v:textbox inset="0,0,0,0">
                <w:txbxContent>
                  <w:p w:rsidR="00A85CED" w:rsidRDefault="00A85CED" w:rsidP="00A85CED">
                    <w:pPr>
                      <w:pStyle w:val="ContactUMF"/>
                      <w:rPr>
                        <w:b/>
                      </w:rPr>
                    </w:pPr>
                    <w:r w:rsidRPr="00A85CED">
                      <w:rPr>
                        <w:b/>
                      </w:rPr>
                      <w:t>SECRETARIAT FACULTATE</w:t>
                    </w:r>
                  </w:p>
                  <w:p w:rsidR="00A85CED" w:rsidRDefault="00A85CED" w:rsidP="00A85CED">
                    <w:pPr>
                      <w:pStyle w:val="ContactUMF"/>
                    </w:pPr>
                    <w:r>
                      <w:t>+40 232 213 573 tel / +40 232 211 820 fax</w:t>
                    </w:r>
                  </w:p>
                  <w:p w:rsidR="0049528C" w:rsidRDefault="00A85CED" w:rsidP="00A85CED">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D1" w:rsidRDefault="00F912D1" w:rsidP="003620AC">
      <w:pPr>
        <w:spacing w:line="240" w:lineRule="auto"/>
      </w:pPr>
      <w:r>
        <w:separator/>
      </w:r>
    </w:p>
  </w:footnote>
  <w:footnote w:type="continuationSeparator" w:id="0">
    <w:p w:rsidR="00F912D1" w:rsidRDefault="00F912D1"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AC" w:rsidRDefault="0049528C">
    <w:pPr>
      <w:pStyle w:val="Header"/>
    </w:pPr>
    <w:r>
      <w:rPr>
        <w:noProof/>
        <w:lang w:val="en-US"/>
      </w:rPr>
      <mc:AlternateContent>
        <mc:Choice Requires="wps">
          <w:drawing>
            <wp:anchor distT="1800225" distB="180340" distL="114300" distR="114300" simplePos="0" relativeHeight="251663360" behindDoc="0" locked="1" layoutInCell="1" allowOverlap="1" wp14:anchorId="6B9EF6EE" wp14:editId="4C73E9B8">
              <wp:simplePos x="0" y="0"/>
              <wp:positionH relativeFrom="page">
                <wp:posOffset>961390</wp:posOffset>
              </wp:positionH>
              <wp:positionV relativeFrom="page">
                <wp:posOffset>1765300</wp:posOffset>
              </wp:positionV>
              <wp:extent cx="6025515" cy="111125"/>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5515" cy="11112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reptunghi 13" o:spid="_x0000_s1026" style="position:absolute;margin-left:75.7pt;margin-top:139pt;width:474.45pt;height:8.75pt;z-index:25166336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60288" behindDoc="0" locked="1" layoutInCell="1" allowOverlap="1" wp14:anchorId="15DA08FE" wp14:editId="6897C73F">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0F6B2B" w:rsidRPr="000F6B2B" w:rsidRDefault="000F6B2B" w:rsidP="000F6B2B">
                          <w:pPr>
                            <w:pStyle w:val="ContactUMF"/>
                          </w:pPr>
                          <w:r w:rsidRPr="000F6B2B">
                            <w:t xml:space="preserve">MINISTERUL EDUCAȚIEI </w:t>
                          </w:r>
                          <w:r w:rsidR="001A0C37">
                            <w:t>SI CERCETARII</w:t>
                          </w:r>
                          <w:r w:rsidR="00A314B1">
                            <w:t xml:space="preserve"> </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32" type="#_x0000_t202" style="position:absolute;margin-left:75.05pt;margin-top:42.55pt;width:479.95pt;height: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0F6B2B" w:rsidRPr="000F6B2B" w:rsidRDefault="000F6B2B" w:rsidP="000F6B2B">
                    <w:pPr>
                      <w:pStyle w:val="ContactUMF"/>
                    </w:pPr>
                    <w:r w:rsidRPr="000F6B2B">
                      <w:t xml:space="preserve">MINISTERUL EDUCAȚIEI </w:t>
                    </w:r>
                    <w:r w:rsidR="001A0C37">
                      <w:t>SI CERCETARII</w:t>
                    </w:r>
                    <w:r w:rsidR="00A314B1">
                      <w:t xml:space="preserve"> </w:t>
                    </w: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120" behindDoc="0" locked="1" layoutInCell="1" allowOverlap="1" wp14:anchorId="21C3A6F6" wp14:editId="69E8F47F">
              <wp:simplePos x="0" y="0"/>
              <wp:positionH relativeFrom="page">
                <wp:posOffset>953135</wp:posOffset>
              </wp:positionH>
              <wp:positionV relativeFrom="page">
                <wp:posOffset>1387475</wp:posOffset>
              </wp:positionV>
              <wp:extent cx="6095365" cy="40894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365" cy="408940"/>
                      </a:xfrm>
                      <a:prstGeom prst="rect">
                        <a:avLst/>
                      </a:prstGeom>
                      <a:noFill/>
                      <a:ln w="6350">
                        <a:noFill/>
                      </a:ln>
                    </wps:spPr>
                    <wps:txbx>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33" type="#_x0000_t202" style="position:absolute;margin-left:75.05pt;margin-top:109.25pt;width:479.95pt;height:32.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" filled="f" stroked="f" strokeweight=".5pt">
              <v:textbox inset="0,0,0,0">
                <w:txbxContent>
                  <w:p w:rsidR="000F6B2B" w:rsidRPr="000F6B2B" w:rsidRDefault="000F6B2B" w:rsidP="000F6B2B">
                    <w:pPr>
                      <w:pStyle w:val="ContactUMF"/>
                    </w:pPr>
                    <w:r w:rsidRPr="000F6B2B">
                      <w:t>Str. Universității nr.16, 700115, Iași, România</w:t>
                    </w:r>
                  </w:p>
                  <w:p w:rsidR="003620AC" w:rsidRPr="000F6B2B" w:rsidRDefault="000F6B2B" w:rsidP="000F6B2B">
                    <w:pPr>
                      <w:pStyle w:val="ContactUMF"/>
                    </w:pPr>
                    <w:r w:rsidRPr="000F6B2B">
                      <w:t>www.umfiasi.ro</w:t>
                    </w:r>
                  </w:p>
                </w:txbxContent>
              </v:textbox>
              <w10:wrap type="topAndBottom" anchorx="page" anchory="page"/>
              <w10:anchorlock/>
            </v:shape>
          </w:pict>
        </mc:Fallback>
      </mc:AlternateContent>
    </w:r>
    <w:r w:rsidR="00596F5D">
      <w:rPr>
        <w:noProof/>
        <w:lang w:val="en-US"/>
      </w:rPr>
      <w:drawing>
        <wp:anchor distT="0" distB="0" distL="114300" distR="114300" simplePos="0" relativeHeight="251665408" behindDoc="0" locked="1" layoutInCell="1" allowOverlap="1" wp14:anchorId="28F890C4" wp14:editId="62D686DE">
          <wp:simplePos x="0" y="0"/>
          <wp:positionH relativeFrom="page">
            <wp:posOffset>360045</wp:posOffset>
          </wp:positionH>
          <wp:positionV relativeFrom="page">
            <wp:posOffset>767080</wp:posOffset>
          </wp:positionV>
          <wp:extent cx="4102100" cy="611505"/>
          <wp:effectExtent l="0" t="0" r="0" b="0"/>
          <wp:wrapNone/>
          <wp:docPr id="1"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logo_umf_RO.jpg"/>
                  <pic:cNvPicPr/>
                </pic:nvPicPr>
                <pic:blipFill>
                  <a:blip r:embed="rId1">
                    <a:extLst>
                      <a:ext uri="{28A0092B-C50C-407E-A947-70E740481C1C}">
                        <a14:useLocalDpi xmlns:a14="http://schemas.microsoft.com/office/drawing/2010/main" val="0"/>
                      </a:ext>
                    </a:extLst>
                  </a:blip>
                  <a:stretch>
                    <a:fillRect/>
                  </a:stretch>
                </pic:blipFill>
                <pic:spPr>
                  <a:xfrm>
                    <a:off x="0" y="0"/>
                    <a:ext cx="4102100" cy="6115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D77C5"/>
    <w:multiLevelType w:val="hybridMultilevel"/>
    <w:tmpl w:val="FF308BEE"/>
    <w:lvl w:ilvl="0" w:tplc="D84A3992">
      <w:start w:val="24"/>
      <w:numFmt w:val="bullet"/>
      <w:lvlText w:val="-"/>
      <w:lvlJc w:val="left"/>
      <w:pPr>
        <w:tabs>
          <w:tab w:val="num" w:pos="720"/>
        </w:tabs>
        <w:ind w:left="720" w:hanging="360"/>
      </w:pPr>
      <w:rPr>
        <w:rFonts w:ascii="TimesNewRoman" w:eastAsia="Times New Roman" w:hAnsi="TimesNewRoman" w:cs="TimesNew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DA221D"/>
    <w:multiLevelType w:val="hybridMultilevel"/>
    <w:tmpl w:val="D4CC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50211"/>
    <w:multiLevelType w:val="hybridMultilevel"/>
    <w:tmpl w:val="5088CE96"/>
    <w:lvl w:ilvl="0" w:tplc="0409000F">
      <w:start w:val="1"/>
      <w:numFmt w:val="decimal"/>
      <w:lvlText w:val="%1."/>
      <w:lvlJc w:val="left"/>
      <w:pPr>
        <w:tabs>
          <w:tab w:val="num" w:pos="720"/>
        </w:tabs>
        <w:ind w:left="720" w:hanging="360"/>
      </w:pPr>
      <w:rPr>
        <w:rFonts w:hint="default"/>
      </w:rPr>
    </w:lvl>
    <w:lvl w:ilvl="1" w:tplc="0F2459F0">
      <w:start w:val="6"/>
      <w:numFmt w:val="bullet"/>
      <w:lvlText w:val="-"/>
      <w:lvlJc w:val="left"/>
      <w:pPr>
        <w:tabs>
          <w:tab w:val="num" w:pos="1440"/>
        </w:tabs>
        <w:ind w:left="1440" w:hanging="360"/>
      </w:pPr>
      <w:rPr>
        <w:rFonts w:ascii="TimesNewRoman" w:eastAsia="Times New Roman" w:hAnsi="TimesNewRoman" w:cs="TimesNew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2629E"/>
    <w:rsid w:val="00041200"/>
    <w:rsid w:val="0004396B"/>
    <w:rsid w:val="00046B6C"/>
    <w:rsid w:val="000A20CC"/>
    <w:rsid w:val="000B4404"/>
    <w:rsid w:val="000C69A9"/>
    <w:rsid w:val="000F6B2B"/>
    <w:rsid w:val="00113F10"/>
    <w:rsid w:val="00130E44"/>
    <w:rsid w:val="001336B1"/>
    <w:rsid w:val="00171AC8"/>
    <w:rsid w:val="00183CB1"/>
    <w:rsid w:val="00187798"/>
    <w:rsid w:val="00187B55"/>
    <w:rsid w:val="00190719"/>
    <w:rsid w:val="001A0C37"/>
    <w:rsid w:val="001F23F1"/>
    <w:rsid w:val="00211510"/>
    <w:rsid w:val="002165F1"/>
    <w:rsid w:val="00216866"/>
    <w:rsid w:val="00235B29"/>
    <w:rsid w:val="00235D5B"/>
    <w:rsid w:val="00240907"/>
    <w:rsid w:val="00251FB5"/>
    <w:rsid w:val="00285EF1"/>
    <w:rsid w:val="00297D1A"/>
    <w:rsid w:val="002C038F"/>
    <w:rsid w:val="002E40E0"/>
    <w:rsid w:val="00303D07"/>
    <w:rsid w:val="00314DEB"/>
    <w:rsid w:val="0034673D"/>
    <w:rsid w:val="003562C9"/>
    <w:rsid w:val="003620AC"/>
    <w:rsid w:val="00386A2F"/>
    <w:rsid w:val="00391CF2"/>
    <w:rsid w:val="003B6FA0"/>
    <w:rsid w:val="003C4D7F"/>
    <w:rsid w:val="003C5702"/>
    <w:rsid w:val="003F6145"/>
    <w:rsid w:val="004058B9"/>
    <w:rsid w:val="00416344"/>
    <w:rsid w:val="00440601"/>
    <w:rsid w:val="004505B8"/>
    <w:rsid w:val="00456785"/>
    <w:rsid w:val="0046495B"/>
    <w:rsid w:val="0049528C"/>
    <w:rsid w:val="004A6A98"/>
    <w:rsid w:val="004A6BE1"/>
    <w:rsid w:val="004F4D8F"/>
    <w:rsid w:val="00502649"/>
    <w:rsid w:val="00516639"/>
    <w:rsid w:val="00567187"/>
    <w:rsid w:val="0058790F"/>
    <w:rsid w:val="00596F5D"/>
    <w:rsid w:val="0059747C"/>
    <w:rsid w:val="005979F3"/>
    <w:rsid w:val="005C75E1"/>
    <w:rsid w:val="005F62D7"/>
    <w:rsid w:val="006207C8"/>
    <w:rsid w:val="00624DE6"/>
    <w:rsid w:val="00627328"/>
    <w:rsid w:val="006A7B63"/>
    <w:rsid w:val="006C6FE3"/>
    <w:rsid w:val="006D03C7"/>
    <w:rsid w:val="007007AC"/>
    <w:rsid w:val="007456F7"/>
    <w:rsid w:val="00771C3B"/>
    <w:rsid w:val="0078171F"/>
    <w:rsid w:val="007914A3"/>
    <w:rsid w:val="007B22EE"/>
    <w:rsid w:val="00802A0A"/>
    <w:rsid w:val="00822E8B"/>
    <w:rsid w:val="008E0432"/>
    <w:rsid w:val="00907FD4"/>
    <w:rsid w:val="009218A7"/>
    <w:rsid w:val="00922A00"/>
    <w:rsid w:val="00926650"/>
    <w:rsid w:val="00973D0F"/>
    <w:rsid w:val="009821D2"/>
    <w:rsid w:val="00984233"/>
    <w:rsid w:val="00992202"/>
    <w:rsid w:val="009930DA"/>
    <w:rsid w:val="009F6764"/>
    <w:rsid w:val="00A045E2"/>
    <w:rsid w:val="00A103C6"/>
    <w:rsid w:val="00A158F5"/>
    <w:rsid w:val="00A314B1"/>
    <w:rsid w:val="00A45120"/>
    <w:rsid w:val="00A52389"/>
    <w:rsid w:val="00A85CED"/>
    <w:rsid w:val="00AA485A"/>
    <w:rsid w:val="00AD3B62"/>
    <w:rsid w:val="00AD79E0"/>
    <w:rsid w:val="00AF084E"/>
    <w:rsid w:val="00B31065"/>
    <w:rsid w:val="00B3395E"/>
    <w:rsid w:val="00B55609"/>
    <w:rsid w:val="00B71C33"/>
    <w:rsid w:val="00B85535"/>
    <w:rsid w:val="00B91E41"/>
    <w:rsid w:val="00BB2FCD"/>
    <w:rsid w:val="00BC23D8"/>
    <w:rsid w:val="00BD56FA"/>
    <w:rsid w:val="00BE78D8"/>
    <w:rsid w:val="00C05426"/>
    <w:rsid w:val="00C25F8E"/>
    <w:rsid w:val="00C33F03"/>
    <w:rsid w:val="00C37DCE"/>
    <w:rsid w:val="00C50FAB"/>
    <w:rsid w:val="00C53F1A"/>
    <w:rsid w:val="00C71699"/>
    <w:rsid w:val="00C75226"/>
    <w:rsid w:val="00C77658"/>
    <w:rsid w:val="00C77790"/>
    <w:rsid w:val="00C85D28"/>
    <w:rsid w:val="00CA6A95"/>
    <w:rsid w:val="00CD7ED0"/>
    <w:rsid w:val="00CF6B2D"/>
    <w:rsid w:val="00D00B2C"/>
    <w:rsid w:val="00D019F8"/>
    <w:rsid w:val="00D126AA"/>
    <w:rsid w:val="00D14670"/>
    <w:rsid w:val="00D45CAE"/>
    <w:rsid w:val="00D63559"/>
    <w:rsid w:val="00D7634D"/>
    <w:rsid w:val="00D92016"/>
    <w:rsid w:val="00DA48BE"/>
    <w:rsid w:val="00DA7786"/>
    <w:rsid w:val="00DB4717"/>
    <w:rsid w:val="00DD647F"/>
    <w:rsid w:val="00DE46A0"/>
    <w:rsid w:val="00DE4E46"/>
    <w:rsid w:val="00DF5818"/>
    <w:rsid w:val="00E07EE1"/>
    <w:rsid w:val="00E27A4D"/>
    <w:rsid w:val="00E3025A"/>
    <w:rsid w:val="00E97541"/>
    <w:rsid w:val="00EB5461"/>
    <w:rsid w:val="00EC5FC3"/>
    <w:rsid w:val="00F25D0D"/>
    <w:rsid w:val="00F722E0"/>
    <w:rsid w:val="00F81A4E"/>
    <w:rsid w:val="00F912D1"/>
    <w:rsid w:val="00F969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B91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1"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character" w:styleId="Hyperlink">
    <w:name w:val="Hyperlink"/>
    <w:basedOn w:val="DefaultParagraphFont"/>
    <w:uiPriority w:val="99"/>
    <w:unhideWhenUsed/>
    <w:rsid w:val="00BB2FCD"/>
    <w:rPr>
      <w:color w:val="0000FF" w:themeColor="hyperlink"/>
      <w:u w:val="single"/>
    </w:rPr>
  </w:style>
  <w:style w:type="table" w:styleId="TableSimple1">
    <w:name w:val="Table Simple 1"/>
    <w:basedOn w:val="TableNormal"/>
    <w:rsid w:val="00CF6B2D"/>
    <w:pPr>
      <w:spacing w:after="0" w:line="240" w:lineRule="auto"/>
    </w:pPr>
    <w:rPr>
      <w:rFonts w:ascii="Times New Roman" w:eastAsia="Times New Roman" w:hAnsi="Times New Roman" w:cs="Times New Roman"/>
      <w:sz w:val="20"/>
      <w:szCs w:val="20"/>
      <w:lang w:val="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
    <w:name w:val="Default"/>
    <w:rsid w:val="00CF6B2D"/>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body1">
    <w:name w:val="body1"/>
    <w:rsid w:val="00CF6B2D"/>
    <w:rPr>
      <w:rFonts w:ascii="Verdana" w:hAnsi="Verdana" w:hint="default"/>
      <w:color w:val="000000"/>
      <w:sz w:val="16"/>
      <w:szCs w:val="16"/>
    </w:rPr>
  </w:style>
  <w:style w:type="character" w:customStyle="1" w:styleId="CharChar17">
    <w:name w:val="Char Char17"/>
    <w:locked/>
    <w:rsid w:val="00CF6B2D"/>
    <w:rPr>
      <w:rFonts w:ascii="Cambria" w:hAnsi="Cambria"/>
      <w:b/>
      <w:bCs/>
      <w:color w:val="365F91"/>
      <w:sz w:val="28"/>
      <w:szCs w:val="28"/>
      <w:lang w:val="ro-RO" w:eastAsia="ro-RO" w:bidi="ar-SA"/>
    </w:rPr>
  </w:style>
  <w:style w:type="character" w:customStyle="1" w:styleId="apple-converted-space">
    <w:name w:val="apple-converted-space"/>
    <w:basedOn w:val="DefaultParagraphFont"/>
    <w:rsid w:val="00CF6B2D"/>
  </w:style>
  <w:style w:type="table" w:styleId="TableGrid">
    <w:name w:val="Table Grid"/>
    <w:basedOn w:val="TableNormal"/>
    <w:uiPriority w:val="59"/>
    <w:rsid w:val="00B91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1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F63C83F3CD41ED85B55A7CBE8553C0"/>
        <w:category>
          <w:name w:val="General"/>
          <w:gallery w:val="placeholder"/>
        </w:category>
        <w:types>
          <w:type w:val="bbPlcHdr"/>
        </w:types>
        <w:behaviors>
          <w:behavior w:val="content"/>
        </w:behaviors>
        <w:guid w:val="{2B648E22-4B1E-40EB-B391-DF27B11849C6}"/>
      </w:docPartPr>
      <w:docPartBody>
        <w:p w:rsidR="00B66913" w:rsidRDefault="00A151C6" w:rsidP="00A151C6">
          <w:pPr>
            <w:pStyle w:val="5DF63C83F3CD41ED85B55A7CBE8553C0"/>
          </w:pPr>
          <w:r w:rsidRPr="00D06209">
            <w:rPr>
              <w:rStyle w:val="PlaceholderText"/>
            </w:rPr>
            <w:t>Click here to enter text.</w:t>
          </w:r>
        </w:p>
      </w:docPartBody>
    </w:docPart>
    <w:docPart>
      <w:docPartPr>
        <w:name w:val="35373A3C94B04AA0BF1AFB65C6C516B7"/>
        <w:category>
          <w:name w:val="General"/>
          <w:gallery w:val="placeholder"/>
        </w:category>
        <w:types>
          <w:type w:val="bbPlcHdr"/>
        </w:types>
        <w:behaviors>
          <w:behavior w:val="content"/>
        </w:behaviors>
        <w:guid w:val="{97581474-76DD-46A3-A96B-0306382159BB}"/>
      </w:docPartPr>
      <w:docPartBody>
        <w:p w:rsidR="00B66913" w:rsidRDefault="00A151C6" w:rsidP="00A151C6">
          <w:pPr>
            <w:pStyle w:val="35373A3C94B04AA0BF1AFB65C6C516B7"/>
          </w:pPr>
          <w:r w:rsidRPr="004F414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altName w:val="Times New Roman"/>
    <w:panose1 w:val="00000000000000000000"/>
    <w:charset w:val="00"/>
    <w:family w:val="roman"/>
    <w:notTrueType/>
    <w:pitch w:val="default"/>
    <w:sig w:usb0="00000003" w:usb1="08070000"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1C6"/>
    <w:rsid w:val="002F3C58"/>
    <w:rsid w:val="008B5406"/>
    <w:rsid w:val="00A151C6"/>
    <w:rsid w:val="00B66913"/>
    <w:rsid w:val="00CC3A45"/>
    <w:rsid w:val="00FB5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1C6"/>
    <w:rPr>
      <w:color w:val="808080"/>
    </w:rPr>
  </w:style>
  <w:style w:type="paragraph" w:customStyle="1" w:styleId="5DF63C83F3CD41ED85B55A7CBE8553C0">
    <w:name w:val="5DF63C83F3CD41ED85B55A7CBE8553C0"/>
    <w:rsid w:val="00A151C6"/>
  </w:style>
  <w:style w:type="paragraph" w:customStyle="1" w:styleId="35373A3C94B04AA0BF1AFB65C6C516B7">
    <w:name w:val="35373A3C94B04AA0BF1AFB65C6C516B7"/>
    <w:rsid w:val="00A151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51C6"/>
    <w:rPr>
      <w:color w:val="808080"/>
    </w:rPr>
  </w:style>
  <w:style w:type="paragraph" w:customStyle="1" w:styleId="5DF63C83F3CD41ED85B55A7CBE8553C0">
    <w:name w:val="5DF63C83F3CD41ED85B55A7CBE8553C0"/>
    <w:rsid w:val="00A151C6"/>
  </w:style>
  <w:style w:type="paragraph" w:customStyle="1" w:styleId="35373A3C94B04AA0BF1AFB65C6C516B7">
    <w:name w:val="35373A3C94B04AA0BF1AFB65C6C516B7"/>
    <w:rsid w:val="00A151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FAE372BAB89884FACF915B8724F5328" ma:contentTypeVersion="0" ma:contentTypeDescription="Creați un document nou." ma:contentTypeScope="" ma:versionID="12df04e87c05a41d5d3954e77a562784">
  <xsd:schema xmlns:xsd="http://www.w3.org/2001/XMLSchema" xmlns:xs="http://www.w3.org/2001/XMLSchema" xmlns:p="http://schemas.microsoft.com/office/2006/metadata/properties" xmlns:ns2="4c155583-69f9-458b-843e-56574a4bdc09" targetNamespace="http://schemas.microsoft.com/office/2006/metadata/properties" ma:root="true" ma:fieldsID="0f42a280b6719cba2ae34a8432fc8720"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dlc_DocId xmlns="4c155583-69f9-458b-843e-56574a4bdc09">MACCJ7WAEWV6-565203097-52</_dlc_DocId>
    <_dlc_DocIdUrl xmlns="4c155583-69f9-458b-843e-56574a4bdc09">
      <Url>https://www.umfiasi.ro/ro/academic/facultati/bioinginerie-medicala/_layouts/15/DocIdRedir.aspx?ID=MACCJ7WAEWV6-565203097-52</Url>
      <Description>MACCJ7WAEWV6-565203097-52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7E8FA-2F3D-46D7-B4F7-9B96D7E15CC1}"/>
</file>

<file path=customXml/itemProps2.xml><?xml version="1.0" encoding="utf-8"?>
<ds:datastoreItem xmlns:ds="http://schemas.openxmlformats.org/officeDocument/2006/customXml" ds:itemID="{F42CA024-62CC-4464-A802-70448B534829}"/>
</file>

<file path=customXml/itemProps3.xml><?xml version="1.0" encoding="utf-8"?>
<ds:datastoreItem xmlns:ds="http://schemas.openxmlformats.org/officeDocument/2006/customXml" ds:itemID="{0FCDCBFD-A893-4923-9E7D-4237E8F9F6C3}"/>
</file>

<file path=customXml/itemProps4.xml><?xml version="1.0" encoding="utf-8"?>
<ds:datastoreItem xmlns:ds="http://schemas.openxmlformats.org/officeDocument/2006/customXml" ds:itemID="{50E38AC9-1323-4353-9918-E507284BF253}"/>
</file>

<file path=docProps/app.xml><?xml version="1.0" encoding="utf-8"?>
<Properties xmlns="http://schemas.openxmlformats.org/officeDocument/2006/extended-properties" xmlns:vt="http://schemas.openxmlformats.org/officeDocument/2006/docPropsVTypes">
  <Template>Normal.dotm</Template>
  <TotalTime>18</TotalTime>
  <Pages>1</Pages>
  <Words>1681</Words>
  <Characters>9584</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anca</cp:lastModifiedBy>
  <cp:revision>5</cp:revision>
  <cp:lastPrinted>2017-07-10T11:00:00Z</cp:lastPrinted>
  <dcterms:created xsi:type="dcterms:W3CDTF">2020-10-15T11:21:00Z</dcterms:created>
  <dcterms:modified xsi:type="dcterms:W3CDTF">2020-10-15T14:24:00Z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0x0101005FAE372BAB89884FACF915B8724F5328</vt:lpwstr>
  </property>
  <property fmtid="{D5CDD505-2E9C-101B-9397-08002B2CF9AE}" pid="3" name="_dlc_DocIdItemGuid">
    <vt:lpwstr>c6f7d678-7bcb-4f54-a307-9549b3771409</vt:lpwstr>
  </property>
</Properties>
</file>