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A90A48">
      <w:pPr>
        <w:ind w:right="288"/>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815CAE" w:rsidRDefault="00CF6B2D" w:rsidP="00CF6B2D">
      <w:pPr>
        <w:jc w:val="center"/>
        <w:rPr>
          <w:rFonts w:asciiTheme="majorHAnsi" w:hAnsiTheme="majorHAnsi"/>
          <w:szCs w:val="20"/>
        </w:rPr>
      </w:pPr>
    </w:p>
    <w:p w:rsidR="00D31E9E" w:rsidRPr="00D31E9E" w:rsidRDefault="00D31E9E" w:rsidP="00D31E9E">
      <w:pPr>
        <w:numPr>
          <w:ilvl w:val="0"/>
          <w:numId w:val="1"/>
        </w:numPr>
        <w:tabs>
          <w:tab w:val="clear" w:pos="810"/>
          <w:tab w:val="num" w:pos="720"/>
        </w:tabs>
        <w:spacing w:line="240" w:lineRule="auto"/>
        <w:ind w:left="720"/>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4472CCB4BEDF457A89498C9DFCC6C6B1"/>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5937"/>
          </w:tblGrid>
          <w:tr w:rsidR="00D31E9E" w:rsidRPr="00386A2F" w:rsidTr="005327BA">
            <w:tc>
              <w:tcPr>
                <w:tcW w:w="3936" w:type="dxa"/>
                <w:shd w:val="clear" w:color="auto" w:fill="auto"/>
              </w:tcPr>
              <w:p w:rsidR="00D31E9E" w:rsidRPr="00386A2F" w:rsidRDefault="00D31E9E"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D31E9E" w:rsidRPr="00386A2F" w:rsidRDefault="00D31E9E"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D31E9E" w:rsidRPr="00386A2F" w:rsidTr="005327BA">
            <w:tc>
              <w:tcPr>
                <w:tcW w:w="3936" w:type="dxa"/>
                <w:shd w:val="clear" w:color="auto" w:fill="auto"/>
              </w:tcPr>
              <w:p w:rsidR="00D31E9E" w:rsidRPr="00386A2F" w:rsidRDefault="00D31E9E" w:rsidP="005327BA">
                <w:pPr>
                  <w:rPr>
                    <w:rFonts w:asciiTheme="majorHAnsi" w:hAnsiTheme="majorHAnsi"/>
                  </w:rPr>
                </w:pPr>
                <w:r w:rsidRPr="00386A2F">
                  <w:rPr>
                    <w:rFonts w:asciiTheme="majorHAnsi" w:hAnsiTheme="majorHAnsi"/>
                  </w:rPr>
                  <w:t>1.2. Facultatea</w:t>
                </w:r>
              </w:p>
            </w:tc>
            <w:tc>
              <w:tcPr>
                <w:tcW w:w="6520" w:type="dxa"/>
                <w:shd w:val="clear" w:color="auto" w:fill="auto"/>
              </w:tcPr>
              <w:p w:rsidR="00D31E9E" w:rsidRPr="00386A2F" w:rsidRDefault="00D31E9E" w:rsidP="005327BA">
                <w:pPr>
                  <w:rPr>
                    <w:rFonts w:asciiTheme="majorHAnsi" w:hAnsiTheme="majorHAnsi"/>
                  </w:rPr>
                </w:pPr>
                <w:r w:rsidRPr="00386A2F">
                  <w:rPr>
                    <w:rFonts w:asciiTheme="majorHAnsi" w:hAnsiTheme="majorHAnsi"/>
                  </w:rPr>
                  <w:t>Bioinginerie Medicală</w:t>
                </w:r>
              </w:p>
            </w:tc>
          </w:tr>
          <w:tr w:rsidR="00D31E9E" w:rsidRPr="00386A2F" w:rsidTr="005327BA">
            <w:tc>
              <w:tcPr>
                <w:tcW w:w="3936" w:type="dxa"/>
                <w:shd w:val="clear" w:color="auto" w:fill="auto"/>
              </w:tcPr>
              <w:p w:rsidR="00D31E9E" w:rsidRPr="00386A2F" w:rsidRDefault="00D31E9E" w:rsidP="005327BA">
                <w:pPr>
                  <w:rPr>
                    <w:rFonts w:asciiTheme="majorHAnsi" w:hAnsiTheme="majorHAnsi"/>
                  </w:rPr>
                </w:pPr>
                <w:r w:rsidRPr="00386A2F">
                  <w:rPr>
                    <w:rFonts w:asciiTheme="majorHAnsi" w:hAnsiTheme="majorHAnsi"/>
                  </w:rPr>
                  <w:t>1.3. Departamentul</w:t>
                </w:r>
              </w:p>
            </w:tc>
            <w:tc>
              <w:tcPr>
                <w:tcW w:w="6520" w:type="dxa"/>
                <w:shd w:val="clear" w:color="auto" w:fill="auto"/>
              </w:tcPr>
              <w:p w:rsidR="00D31E9E" w:rsidRPr="00386A2F" w:rsidRDefault="00D31E9E"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D31E9E" w:rsidRPr="00386A2F" w:rsidTr="005327BA">
            <w:tc>
              <w:tcPr>
                <w:tcW w:w="3936" w:type="dxa"/>
                <w:shd w:val="clear" w:color="auto" w:fill="auto"/>
              </w:tcPr>
              <w:p w:rsidR="00D31E9E" w:rsidRPr="00386A2F" w:rsidRDefault="00D31E9E"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rsidR="00D31E9E" w:rsidRPr="00386A2F" w:rsidRDefault="00D31E9E"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D31E9E" w:rsidRPr="00386A2F" w:rsidTr="005327BA">
            <w:tc>
              <w:tcPr>
                <w:tcW w:w="3936" w:type="dxa"/>
                <w:shd w:val="clear" w:color="auto" w:fill="auto"/>
              </w:tcPr>
              <w:p w:rsidR="00D31E9E" w:rsidRPr="00386A2F" w:rsidRDefault="00D31E9E"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rsidR="00D31E9E" w:rsidRPr="00386A2F" w:rsidRDefault="00D31E9E" w:rsidP="005327BA">
                <w:pPr>
                  <w:rPr>
                    <w:rFonts w:asciiTheme="majorHAnsi" w:hAnsiTheme="majorHAnsi"/>
                  </w:rPr>
                </w:pPr>
                <w:r w:rsidRPr="00386A2F">
                  <w:rPr>
                    <w:rFonts w:asciiTheme="majorHAnsi" w:hAnsiTheme="majorHAnsi"/>
                  </w:rPr>
                  <w:t>Licenţă</w:t>
                </w:r>
              </w:p>
            </w:tc>
          </w:tr>
          <w:tr w:rsidR="00D31E9E" w:rsidRPr="00386A2F" w:rsidTr="005327BA">
            <w:tc>
              <w:tcPr>
                <w:tcW w:w="3936" w:type="dxa"/>
                <w:shd w:val="clear" w:color="auto" w:fill="auto"/>
              </w:tcPr>
              <w:p w:rsidR="00D31E9E" w:rsidRPr="00386A2F" w:rsidRDefault="00D31E9E"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D31E9E" w:rsidRPr="00386A2F" w:rsidRDefault="00D31E9E" w:rsidP="005327BA">
                <w:pPr>
                  <w:rPr>
                    <w:rFonts w:asciiTheme="majorHAnsi" w:hAnsiTheme="majorHAnsi"/>
                  </w:rPr>
                </w:pPr>
                <w:r w:rsidRPr="00386A2F">
                  <w:rPr>
                    <w:rFonts w:asciiTheme="majorHAnsi" w:hAnsiTheme="majorHAnsi"/>
                  </w:rPr>
                  <w:t>Bioinginerie / Bioinginer</w:t>
                </w:r>
              </w:p>
            </w:tc>
          </w:tr>
        </w:tbl>
      </w:sdtContent>
    </w:sdt>
    <w:p w:rsidR="00D31E9E" w:rsidRPr="00386A2F" w:rsidRDefault="00D31E9E" w:rsidP="00D31E9E">
      <w:pPr>
        <w:rPr>
          <w:rFonts w:asciiTheme="majorHAnsi" w:hAnsiTheme="majorHAnsi"/>
        </w:rPr>
      </w:pPr>
      <w:r w:rsidRPr="00386A2F">
        <w:rPr>
          <w:rFonts w:asciiTheme="majorHAnsi" w:hAnsiTheme="majorHAnsi"/>
        </w:rPr>
        <w:t xml:space="preserve"> </w:t>
      </w:r>
    </w:p>
    <w:p w:rsidR="00D31E9E" w:rsidRPr="00386A2F" w:rsidRDefault="00D31E9E" w:rsidP="00D31E9E">
      <w:pPr>
        <w:numPr>
          <w:ilvl w:val="0"/>
          <w:numId w:val="1"/>
        </w:numPr>
        <w:tabs>
          <w:tab w:val="clear" w:pos="810"/>
          <w:tab w:val="num" w:pos="720"/>
        </w:tabs>
        <w:spacing w:line="240" w:lineRule="auto"/>
        <w:ind w:left="720"/>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D31E9E" w:rsidRPr="00386A2F" w:rsidTr="005327BA">
        <w:tc>
          <w:tcPr>
            <w:tcW w:w="5508" w:type="dxa"/>
            <w:gridSpan w:val="4"/>
            <w:shd w:val="clear" w:color="auto" w:fill="F2F2F2" w:themeFill="background1" w:themeFillShade="F2"/>
          </w:tcPr>
          <w:p w:rsidR="00D31E9E" w:rsidRPr="00AB6940" w:rsidRDefault="00D31E9E"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D31E9E" w:rsidRPr="00AB6940" w:rsidRDefault="00D31E9E" w:rsidP="005327BA">
            <w:pPr>
              <w:rPr>
                <w:rFonts w:asciiTheme="majorHAnsi" w:hAnsiTheme="majorHAnsi"/>
                <w:b/>
              </w:rPr>
            </w:pPr>
            <w:r w:rsidRPr="00991476">
              <w:rPr>
                <w:rFonts w:asciiTheme="majorHAnsi" w:hAnsiTheme="majorHAnsi"/>
                <w:b/>
                <w:noProof/>
              </w:rPr>
              <w:t>Tehnici de explorare paraclinica functionala</w:t>
            </w:r>
          </w:p>
        </w:tc>
        <w:tc>
          <w:tcPr>
            <w:tcW w:w="1001" w:type="dxa"/>
            <w:shd w:val="clear" w:color="auto" w:fill="F2F2F2" w:themeFill="background1" w:themeFillShade="F2"/>
          </w:tcPr>
          <w:p w:rsidR="00D31E9E" w:rsidRPr="00AB6940" w:rsidRDefault="00D31E9E" w:rsidP="005327BA">
            <w:pPr>
              <w:rPr>
                <w:rFonts w:asciiTheme="majorHAnsi" w:hAnsiTheme="majorHAnsi"/>
                <w:b/>
              </w:rPr>
            </w:pPr>
            <w:r w:rsidRPr="00991476">
              <w:rPr>
                <w:rFonts w:asciiTheme="majorHAnsi" w:hAnsiTheme="majorHAnsi"/>
                <w:b/>
                <w:noProof/>
              </w:rPr>
              <w:t>B1213</w:t>
            </w:r>
          </w:p>
        </w:tc>
      </w:tr>
      <w:tr w:rsidR="00D31E9E" w:rsidRPr="00386A2F" w:rsidTr="005327BA">
        <w:tc>
          <w:tcPr>
            <w:tcW w:w="5508" w:type="dxa"/>
            <w:gridSpan w:val="4"/>
            <w:shd w:val="clear" w:color="auto" w:fill="auto"/>
          </w:tcPr>
          <w:p w:rsidR="00D31E9E" w:rsidRPr="00AB6940" w:rsidRDefault="00D31E9E"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D31E9E" w:rsidRPr="00D31E9E" w:rsidRDefault="00D31E9E" w:rsidP="00D31E9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c>
      </w:tr>
      <w:tr w:rsidR="00D31E9E" w:rsidRPr="00386A2F" w:rsidTr="005327BA">
        <w:tc>
          <w:tcPr>
            <w:tcW w:w="5508" w:type="dxa"/>
            <w:gridSpan w:val="4"/>
            <w:tcBorders>
              <w:bottom w:val="single" w:sz="4" w:space="0" w:color="auto"/>
            </w:tcBorders>
            <w:shd w:val="clear" w:color="auto" w:fill="auto"/>
          </w:tcPr>
          <w:p w:rsidR="00D31E9E" w:rsidRPr="00AB6940" w:rsidRDefault="00D31E9E" w:rsidP="005327BA">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D31E9E" w:rsidRPr="00D31E9E" w:rsidRDefault="00D31E9E" w:rsidP="00D31E9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c>
      </w:tr>
      <w:tr w:rsidR="00D31E9E" w:rsidRPr="00386A2F" w:rsidTr="005327BA">
        <w:tc>
          <w:tcPr>
            <w:tcW w:w="2126" w:type="dxa"/>
            <w:shd w:val="clear" w:color="auto" w:fill="F2F2F2" w:themeFill="background1" w:themeFillShade="F2"/>
          </w:tcPr>
          <w:p w:rsidR="00D31E9E" w:rsidRPr="00AB6940" w:rsidRDefault="00D31E9E"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D31E9E" w:rsidRPr="00AB6940" w:rsidRDefault="00D31E9E"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D31E9E" w:rsidRPr="00AB6940" w:rsidRDefault="00D31E9E"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D31E9E" w:rsidRPr="00AB6940" w:rsidRDefault="00D31E9E" w:rsidP="005327BA">
            <w:pPr>
              <w:jc w:val="center"/>
              <w:rPr>
                <w:rFonts w:asciiTheme="majorHAnsi" w:hAnsiTheme="majorHAnsi"/>
                <w:b/>
              </w:rPr>
            </w:pPr>
            <w:r w:rsidRPr="00991476">
              <w:rPr>
                <w:rFonts w:asciiTheme="majorHAnsi" w:hAnsiTheme="majorHAnsi"/>
                <w:b/>
                <w:noProof/>
              </w:rPr>
              <w:t>2</w:t>
            </w:r>
          </w:p>
        </w:tc>
        <w:tc>
          <w:tcPr>
            <w:tcW w:w="2610" w:type="dxa"/>
            <w:shd w:val="clear" w:color="auto" w:fill="F2F2F2" w:themeFill="background1" w:themeFillShade="F2"/>
          </w:tcPr>
          <w:p w:rsidR="00D31E9E" w:rsidRPr="00AB6940" w:rsidRDefault="00D31E9E"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D31E9E" w:rsidRPr="00AB6940" w:rsidRDefault="00D31E9E" w:rsidP="005327BA">
            <w:pPr>
              <w:jc w:val="center"/>
              <w:rPr>
                <w:rFonts w:asciiTheme="majorHAnsi" w:hAnsiTheme="majorHAnsi"/>
                <w:b/>
              </w:rPr>
            </w:pPr>
            <w:r w:rsidRPr="00991476">
              <w:rPr>
                <w:rFonts w:asciiTheme="majorHAnsi" w:hAnsiTheme="majorHAnsi"/>
                <w:b/>
                <w:noProof/>
              </w:rPr>
              <w:t>Examen, E2</w:t>
            </w:r>
          </w:p>
        </w:tc>
      </w:tr>
      <w:tr w:rsidR="00D31E9E" w:rsidRPr="00386A2F" w:rsidTr="005327BA">
        <w:tc>
          <w:tcPr>
            <w:tcW w:w="3078" w:type="dxa"/>
            <w:gridSpan w:val="2"/>
            <w:shd w:val="clear" w:color="auto" w:fill="F2F2F2" w:themeFill="background1" w:themeFillShade="F2"/>
          </w:tcPr>
          <w:p w:rsidR="00D31E9E" w:rsidRPr="00AB6940" w:rsidRDefault="00D31E9E"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D31E9E" w:rsidRPr="00AB6940" w:rsidRDefault="00D31E9E"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D31E9E" w:rsidRPr="00AB6940" w:rsidRDefault="00D31E9E" w:rsidP="005327BA">
            <w:pPr>
              <w:rPr>
                <w:rFonts w:asciiTheme="majorHAnsi" w:hAnsiTheme="majorHAnsi" w:cs="TimesNewRoman"/>
                <w:b/>
                <w:lang w:bidi="ne-NP"/>
              </w:rPr>
            </w:pPr>
            <w:r w:rsidRPr="00991476">
              <w:rPr>
                <w:rFonts w:asciiTheme="majorHAnsi" w:hAnsiTheme="majorHAnsi" w:cs="TimesNewRoman"/>
                <w:b/>
                <w:noProof/>
                <w:lang w:bidi="ne-NP"/>
              </w:rPr>
              <w:t>Disciplină de domeniu</w:t>
            </w:r>
          </w:p>
        </w:tc>
      </w:tr>
    </w:tbl>
    <w:p w:rsidR="00D31E9E" w:rsidRPr="00386A2F" w:rsidRDefault="00D31E9E" w:rsidP="00D31E9E">
      <w:pPr>
        <w:autoSpaceDE w:val="0"/>
        <w:autoSpaceDN w:val="0"/>
        <w:adjustRightInd w:val="0"/>
        <w:rPr>
          <w:rFonts w:asciiTheme="majorHAnsi" w:hAnsiTheme="majorHAnsi" w:cs="TimesNewRoman,Bold"/>
          <w:b/>
          <w:bCs/>
          <w:lang w:bidi="ne-NP"/>
        </w:rPr>
      </w:pPr>
    </w:p>
    <w:p w:rsidR="00D31E9E" w:rsidRPr="00386A2F" w:rsidRDefault="00D31E9E" w:rsidP="00D31E9E">
      <w:pPr>
        <w:numPr>
          <w:ilvl w:val="0"/>
          <w:numId w:val="1"/>
        </w:numPr>
        <w:tabs>
          <w:tab w:val="clear" w:pos="810"/>
          <w:tab w:val="num" w:pos="720"/>
        </w:tabs>
        <w:autoSpaceDE w:val="0"/>
        <w:autoSpaceDN w:val="0"/>
        <w:adjustRightInd w:val="0"/>
        <w:spacing w:line="240" w:lineRule="auto"/>
        <w:ind w:left="720"/>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D31E9E" w:rsidRPr="00386A2F" w:rsidTr="005327BA">
        <w:tc>
          <w:tcPr>
            <w:tcW w:w="3794" w:type="dxa"/>
            <w:gridSpan w:val="2"/>
            <w:tcBorders>
              <w:bottom w:val="single" w:sz="4" w:space="0" w:color="auto"/>
            </w:tcBorders>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D31E9E" w:rsidRPr="00386A2F" w:rsidTr="005327BA">
        <w:tc>
          <w:tcPr>
            <w:tcW w:w="3168" w:type="dxa"/>
            <w:shd w:val="clear" w:color="auto" w:fill="F2F2F2" w:themeFill="background1" w:themeFillShade="F2"/>
          </w:tcPr>
          <w:p w:rsidR="00D31E9E" w:rsidRPr="008607C1" w:rsidRDefault="00D31E9E"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D31E9E" w:rsidRPr="008607C1" w:rsidRDefault="00D31E9E" w:rsidP="005327BA">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p>
        </w:tc>
      </w:tr>
      <w:tr w:rsidR="00D31E9E" w:rsidRPr="00386A2F" w:rsidTr="005327BA">
        <w:tc>
          <w:tcPr>
            <w:tcW w:w="3168" w:type="dxa"/>
            <w:tcBorders>
              <w:bottom w:val="single" w:sz="4" w:space="0" w:color="auto"/>
            </w:tcBorders>
            <w:shd w:val="clear" w:color="auto" w:fill="F2F2F2" w:themeFill="background1" w:themeFillShade="F2"/>
          </w:tcPr>
          <w:p w:rsidR="00D31E9E" w:rsidRPr="008607C1" w:rsidRDefault="00D31E9E"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D31E9E" w:rsidRPr="00484F5D" w:rsidRDefault="00D31E9E"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3</w:t>
            </w:r>
          </w:p>
        </w:tc>
        <w:tc>
          <w:tcPr>
            <w:tcW w:w="2974" w:type="dxa"/>
            <w:tcBorders>
              <w:bottom w:val="single" w:sz="4" w:space="0" w:color="auto"/>
            </w:tcBorders>
            <w:shd w:val="clear" w:color="auto" w:fill="F2F2F2" w:themeFill="background1" w:themeFillShade="F2"/>
          </w:tcPr>
          <w:p w:rsidR="00D31E9E" w:rsidRPr="00484F5D" w:rsidRDefault="00D31E9E"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c>
          <w:tcPr>
            <w:tcW w:w="3263" w:type="dxa"/>
            <w:gridSpan w:val="2"/>
            <w:tcBorders>
              <w:bottom w:val="single" w:sz="4" w:space="0" w:color="auto"/>
            </w:tcBorders>
            <w:shd w:val="clear" w:color="auto" w:fill="F2F2F2" w:themeFill="background1" w:themeFillShade="F2"/>
          </w:tcPr>
          <w:p w:rsidR="00D31E9E" w:rsidRPr="00484F5D" w:rsidRDefault="00D31E9E"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r w:rsidR="00D31E9E" w:rsidRPr="00386A2F" w:rsidTr="005327BA">
        <w:tc>
          <w:tcPr>
            <w:tcW w:w="3794" w:type="dxa"/>
            <w:gridSpan w:val="2"/>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D31E9E" w:rsidRPr="00386A2F" w:rsidTr="005327BA">
        <w:tc>
          <w:tcPr>
            <w:tcW w:w="3794" w:type="dxa"/>
            <w:gridSpan w:val="2"/>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c>
          <w:tcPr>
            <w:tcW w:w="2974" w:type="dxa"/>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r>
      <w:tr w:rsidR="00D31E9E" w:rsidRPr="00386A2F" w:rsidTr="005327BA">
        <w:tc>
          <w:tcPr>
            <w:tcW w:w="6768" w:type="dxa"/>
            <w:gridSpan w:val="3"/>
            <w:shd w:val="clear" w:color="auto" w:fill="auto"/>
          </w:tcPr>
          <w:p w:rsidR="00D31E9E" w:rsidRPr="008607C1" w:rsidRDefault="00D31E9E"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D31E9E" w:rsidRPr="00386A2F" w:rsidTr="005327BA">
        <w:tc>
          <w:tcPr>
            <w:tcW w:w="6768" w:type="dxa"/>
            <w:gridSpan w:val="3"/>
            <w:shd w:val="clear" w:color="auto" w:fill="auto"/>
          </w:tcPr>
          <w:p w:rsidR="00D31E9E" w:rsidRPr="008607C1" w:rsidRDefault="00D31E9E"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r>
      <w:tr w:rsidR="00D31E9E" w:rsidRPr="00386A2F" w:rsidTr="005327BA">
        <w:tc>
          <w:tcPr>
            <w:tcW w:w="6768" w:type="dxa"/>
            <w:gridSpan w:val="3"/>
            <w:shd w:val="clear" w:color="auto" w:fill="auto"/>
          </w:tcPr>
          <w:p w:rsidR="00D31E9E" w:rsidRPr="008607C1" w:rsidRDefault="00D31E9E"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11</w:t>
            </w:r>
          </w:p>
        </w:tc>
      </w:tr>
      <w:tr w:rsidR="00D31E9E" w:rsidRPr="00386A2F" w:rsidTr="005327BA">
        <w:tc>
          <w:tcPr>
            <w:tcW w:w="6768" w:type="dxa"/>
            <w:gridSpan w:val="3"/>
            <w:shd w:val="clear" w:color="auto" w:fill="auto"/>
          </w:tcPr>
          <w:p w:rsidR="00D31E9E" w:rsidRPr="008607C1" w:rsidRDefault="00D31E9E"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D31E9E" w:rsidRPr="00386A2F" w:rsidTr="005327BA">
        <w:tc>
          <w:tcPr>
            <w:tcW w:w="6768" w:type="dxa"/>
            <w:gridSpan w:val="3"/>
            <w:shd w:val="clear" w:color="auto" w:fill="auto"/>
          </w:tcPr>
          <w:p w:rsidR="00D31E9E" w:rsidRPr="008607C1" w:rsidRDefault="00D31E9E"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D31E9E" w:rsidRPr="00386A2F" w:rsidTr="005327BA">
        <w:tc>
          <w:tcPr>
            <w:tcW w:w="6768" w:type="dxa"/>
            <w:gridSpan w:val="3"/>
            <w:shd w:val="clear" w:color="auto" w:fill="auto"/>
          </w:tcPr>
          <w:p w:rsidR="00D31E9E" w:rsidRPr="008607C1" w:rsidRDefault="00D31E9E"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D31E9E" w:rsidRPr="00386A2F" w:rsidTr="005327BA">
        <w:tc>
          <w:tcPr>
            <w:tcW w:w="6768" w:type="dxa"/>
            <w:gridSpan w:val="3"/>
            <w:shd w:val="clear" w:color="auto" w:fill="auto"/>
          </w:tcPr>
          <w:p w:rsidR="00D31E9E" w:rsidRPr="008607C1" w:rsidRDefault="00D31E9E"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D31E9E" w:rsidRPr="008607C1" w:rsidRDefault="00D31E9E" w:rsidP="005327BA">
            <w:pPr>
              <w:autoSpaceDE w:val="0"/>
              <w:autoSpaceDN w:val="0"/>
              <w:adjustRightInd w:val="0"/>
              <w:jc w:val="center"/>
              <w:rPr>
                <w:rFonts w:asciiTheme="majorHAnsi" w:hAnsiTheme="majorHAnsi" w:cs="TimesNewRoman,Bold"/>
                <w:szCs w:val="20"/>
                <w:lang w:bidi="ne-NP"/>
              </w:rPr>
            </w:pPr>
          </w:p>
        </w:tc>
      </w:tr>
      <w:tr w:rsidR="00D31E9E" w:rsidRPr="00386A2F" w:rsidTr="005327BA">
        <w:tc>
          <w:tcPr>
            <w:tcW w:w="6768" w:type="dxa"/>
            <w:gridSpan w:val="3"/>
            <w:shd w:val="clear" w:color="auto" w:fill="E6E6E6"/>
          </w:tcPr>
          <w:p w:rsidR="00D31E9E" w:rsidRPr="008607C1" w:rsidRDefault="00D31E9E"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D31E9E" w:rsidRPr="008607C1" w:rsidRDefault="00D31E9E"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D31E9E" w:rsidRPr="008607C1" w:rsidRDefault="00D31E9E"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33</w:t>
            </w:r>
          </w:p>
        </w:tc>
      </w:tr>
      <w:tr w:rsidR="00D31E9E" w:rsidRPr="00386A2F" w:rsidTr="005327BA">
        <w:tc>
          <w:tcPr>
            <w:tcW w:w="6768" w:type="dxa"/>
            <w:gridSpan w:val="3"/>
            <w:shd w:val="clear" w:color="auto" w:fill="E6E6E6"/>
          </w:tcPr>
          <w:p w:rsidR="00D31E9E" w:rsidRPr="008607C1" w:rsidRDefault="00D31E9E"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D31E9E" w:rsidRPr="008607C1" w:rsidRDefault="00D31E9E" w:rsidP="005327BA">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D31E9E" w:rsidRPr="008607C1" w:rsidRDefault="00D31E9E"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r>
      <w:tr w:rsidR="00D31E9E" w:rsidRPr="00386A2F" w:rsidTr="005327BA">
        <w:tc>
          <w:tcPr>
            <w:tcW w:w="6768" w:type="dxa"/>
            <w:gridSpan w:val="3"/>
            <w:shd w:val="clear" w:color="auto" w:fill="E6E6E6"/>
          </w:tcPr>
          <w:p w:rsidR="00D31E9E" w:rsidRPr="008607C1" w:rsidRDefault="00D31E9E"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D31E9E" w:rsidRPr="008607C1" w:rsidRDefault="00D31E9E"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r>
    </w:tbl>
    <w:p w:rsidR="00D31E9E" w:rsidRPr="00386A2F" w:rsidRDefault="00D31E9E" w:rsidP="00D31E9E">
      <w:pPr>
        <w:autoSpaceDE w:val="0"/>
        <w:autoSpaceDN w:val="0"/>
        <w:adjustRightInd w:val="0"/>
        <w:rPr>
          <w:rFonts w:asciiTheme="majorHAnsi" w:hAnsiTheme="majorHAnsi" w:cs="TimesNewRoman,Bold"/>
          <w:b/>
          <w:bCs/>
          <w:lang w:bidi="ne-NP"/>
        </w:rPr>
      </w:pPr>
    </w:p>
    <w:p w:rsidR="00D31E9E" w:rsidRPr="008C0CCD" w:rsidRDefault="00D31E9E" w:rsidP="00D31E9E">
      <w:pPr>
        <w:numPr>
          <w:ilvl w:val="0"/>
          <w:numId w:val="1"/>
        </w:numPr>
        <w:tabs>
          <w:tab w:val="clear" w:pos="810"/>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088"/>
      </w:tblGrid>
      <w:tr w:rsidR="00D31E9E" w:rsidRPr="008C0CCD" w:rsidTr="00D31E9E">
        <w:tc>
          <w:tcPr>
            <w:tcW w:w="1920" w:type="dxa"/>
            <w:shd w:val="clear" w:color="auto" w:fill="auto"/>
            <w:vAlign w:val="center"/>
          </w:tcPr>
          <w:p w:rsidR="00D31E9E" w:rsidRPr="008C0CCD" w:rsidRDefault="00D31E9E"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88" w:type="dxa"/>
            <w:shd w:val="clear" w:color="auto" w:fill="auto"/>
          </w:tcPr>
          <w:p w:rsidR="00D31E9E" w:rsidRPr="008C0CCD" w:rsidRDefault="00D31E9E"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Anatomie, Fiziologie, Biochimie, Fizic</w:t>
            </w:r>
            <w:r w:rsidRPr="00991476">
              <w:rPr>
                <w:rFonts w:ascii="Arial" w:hAnsi="Arial" w:cs="Arial"/>
                <w:noProof/>
                <w:szCs w:val="20"/>
                <w:lang w:bidi="ne-NP"/>
              </w:rPr>
              <w:t>ǎ</w:t>
            </w:r>
            <w:r w:rsidRPr="00991476">
              <w:rPr>
                <w:rFonts w:asciiTheme="majorHAnsi" w:hAnsiTheme="majorHAnsi" w:cs="TimesNewRoman,Bold"/>
                <w:noProof/>
                <w:szCs w:val="20"/>
                <w:lang w:bidi="ne-NP"/>
              </w:rPr>
              <w:t xml:space="preserve"> (Electricitate)</w:t>
            </w:r>
          </w:p>
        </w:tc>
      </w:tr>
      <w:tr w:rsidR="00D31E9E" w:rsidRPr="008C0CCD" w:rsidTr="00D31E9E">
        <w:tc>
          <w:tcPr>
            <w:tcW w:w="1920" w:type="dxa"/>
            <w:shd w:val="clear" w:color="auto" w:fill="auto"/>
            <w:vAlign w:val="center"/>
          </w:tcPr>
          <w:p w:rsidR="00D31E9E" w:rsidRPr="008C0CCD" w:rsidRDefault="00D31E9E"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88" w:type="dxa"/>
            <w:shd w:val="clear" w:color="auto" w:fill="auto"/>
          </w:tcPr>
          <w:p w:rsidR="00D31E9E" w:rsidRPr="008C0CCD" w:rsidRDefault="00D31E9E"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Cunoaşterea mecanismelor de comunicare a unitatii morfo-functionala a materiei vii cu mediul extracelular; Principii fizice care stau la baza metodelor generale si speciale de analiza in practica biomedicala</w:t>
            </w:r>
          </w:p>
        </w:tc>
      </w:tr>
    </w:tbl>
    <w:p w:rsidR="00D31E9E" w:rsidRPr="00386A2F" w:rsidRDefault="00D31E9E" w:rsidP="00D31E9E">
      <w:pPr>
        <w:autoSpaceDE w:val="0"/>
        <w:autoSpaceDN w:val="0"/>
        <w:adjustRightInd w:val="0"/>
        <w:rPr>
          <w:rFonts w:asciiTheme="majorHAnsi" w:hAnsiTheme="majorHAnsi" w:cs="TimesNewRoman,Bold"/>
          <w:b/>
          <w:bCs/>
          <w:lang w:bidi="ne-NP"/>
        </w:rPr>
      </w:pPr>
    </w:p>
    <w:p w:rsidR="00D31E9E" w:rsidRPr="008C0CCD" w:rsidRDefault="00D31E9E" w:rsidP="00D31E9E">
      <w:pPr>
        <w:numPr>
          <w:ilvl w:val="0"/>
          <w:numId w:val="1"/>
        </w:numPr>
        <w:tabs>
          <w:tab w:val="clear" w:pos="810"/>
          <w:tab w:val="num" w:pos="720"/>
        </w:tabs>
        <w:autoSpaceDE w:val="0"/>
        <w:autoSpaceDN w:val="0"/>
        <w:adjustRightInd w:val="0"/>
        <w:spacing w:line="240" w:lineRule="auto"/>
        <w:ind w:left="720"/>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7459"/>
      </w:tblGrid>
      <w:tr w:rsidR="00D31E9E" w:rsidRPr="008C0CCD" w:rsidTr="00D31E9E">
        <w:tc>
          <w:tcPr>
            <w:tcW w:w="2549" w:type="dxa"/>
            <w:shd w:val="clear" w:color="auto" w:fill="auto"/>
            <w:vAlign w:val="center"/>
          </w:tcPr>
          <w:p w:rsidR="00D31E9E" w:rsidRPr="008C0CCD" w:rsidRDefault="00D31E9E"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459" w:type="dxa"/>
            <w:shd w:val="clear" w:color="auto" w:fill="auto"/>
          </w:tcPr>
          <w:p w:rsidR="00D31E9E" w:rsidRPr="008C0CCD" w:rsidRDefault="00D31E9E"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D31E9E" w:rsidRPr="008C0CCD" w:rsidTr="00D31E9E">
        <w:tc>
          <w:tcPr>
            <w:tcW w:w="2549" w:type="dxa"/>
            <w:shd w:val="clear" w:color="auto" w:fill="auto"/>
            <w:vAlign w:val="center"/>
          </w:tcPr>
          <w:p w:rsidR="00D31E9E" w:rsidRPr="008C0CCD" w:rsidRDefault="00D31E9E"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459" w:type="dxa"/>
            <w:shd w:val="clear" w:color="auto" w:fill="auto"/>
          </w:tcPr>
          <w:p w:rsidR="00D31E9E" w:rsidRPr="008C0CCD" w:rsidRDefault="00D31E9E" w:rsidP="005327BA">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Echipament de protectie</w:t>
            </w:r>
          </w:p>
        </w:tc>
      </w:tr>
    </w:tbl>
    <w:p w:rsidR="00D31E9E" w:rsidRPr="008C0CCD" w:rsidRDefault="00D31E9E" w:rsidP="00D31E9E">
      <w:pPr>
        <w:autoSpaceDE w:val="0"/>
        <w:autoSpaceDN w:val="0"/>
        <w:adjustRightInd w:val="0"/>
        <w:ind w:left="720"/>
        <w:rPr>
          <w:rFonts w:asciiTheme="majorHAnsi" w:hAnsiTheme="majorHAnsi" w:cs="TimesNewRoman,Bold"/>
          <w:b/>
          <w:bCs/>
          <w:szCs w:val="20"/>
          <w:lang w:bidi="ne-NP"/>
        </w:rPr>
      </w:pPr>
    </w:p>
    <w:p w:rsidR="00D31E9E" w:rsidRPr="008C0CCD" w:rsidRDefault="00D31E9E" w:rsidP="00D31E9E">
      <w:pPr>
        <w:numPr>
          <w:ilvl w:val="0"/>
          <w:numId w:val="1"/>
        </w:numPr>
        <w:tabs>
          <w:tab w:val="clear" w:pos="810"/>
          <w:tab w:val="num" w:pos="720"/>
        </w:tabs>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97"/>
        <w:gridCol w:w="8842"/>
      </w:tblGrid>
      <w:tr w:rsidR="00D31E9E" w:rsidRPr="008C0CCD" w:rsidTr="00D31E9E">
        <w:trPr>
          <w:cantSplit/>
          <w:trHeight w:val="720"/>
        </w:trPr>
        <w:tc>
          <w:tcPr>
            <w:tcW w:w="669" w:type="dxa"/>
            <w:vMerge w:val="restart"/>
            <w:shd w:val="clear" w:color="auto" w:fill="F3F3F3"/>
            <w:textDirection w:val="btLr"/>
            <w:vAlign w:val="center"/>
          </w:tcPr>
          <w:p w:rsidR="00D31E9E" w:rsidRPr="00993891" w:rsidRDefault="00D31E9E"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D31E9E" w:rsidRPr="00993891" w:rsidRDefault="00D31E9E"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97" w:type="dxa"/>
            <w:shd w:val="clear" w:color="auto" w:fill="F3F3F3"/>
            <w:textDirection w:val="btLr"/>
          </w:tcPr>
          <w:p w:rsidR="00D31E9E" w:rsidRPr="00993891" w:rsidRDefault="00D31E9E"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C1.5</w:t>
            </w:r>
          </w:p>
        </w:tc>
        <w:tc>
          <w:tcPr>
            <w:tcW w:w="8842" w:type="dxa"/>
            <w:shd w:val="clear" w:color="auto" w:fill="auto"/>
            <w:vAlign w:val="center"/>
          </w:tcPr>
          <w:p w:rsidR="00D31E9E" w:rsidRPr="00371E89" w:rsidRDefault="00D31E9E"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Definirea parametrilor si a  condiţiilor specifice de explorare paraclinica functionala. Evaluarea performanţei cardiace, ventilatorii, digestive, neuromotorii, folosind dispozitivele biomedicale si identificarea parametrilor masurarii pe buletinul de analiza.</w:t>
            </w:r>
          </w:p>
        </w:tc>
      </w:tr>
      <w:tr w:rsidR="00D31E9E" w:rsidRPr="008C0CCD" w:rsidTr="00D31E9E">
        <w:trPr>
          <w:cantSplit/>
          <w:trHeight w:val="720"/>
        </w:trPr>
        <w:tc>
          <w:tcPr>
            <w:tcW w:w="669" w:type="dxa"/>
            <w:vMerge/>
            <w:shd w:val="clear" w:color="auto" w:fill="F3F3F3"/>
            <w:textDirection w:val="btLr"/>
            <w:vAlign w:val="center"/>
          </w:tcPr>
          <w:p w:rsidR="00D31E9E" w:rsidRPr="00993891" w:rsidRDefault="00D31E9E"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D31E9E" w:rsidRPr="00993891" w:rsidRDefault="00D31E9E"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C3.2</w:t>
            </w:r>
          </w:p>
        </w:tc>
        <w:tc>
          <w:tcPr>
            <w:tcW w:w="8842" w:type="dxa"/>
            <w:shd w:val="clear" w:color="auto" w:fill="auto"/>
            <w:vAlign w:val="center"/>
          </w:tcPr>
          <w:p w:rsidR="00D31E9E" w:rsidRPr="00191519" w:rsidRDefault="00D31E9E"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Identificarea si selectarea adecvata a metodelor, tehnicilor de explorare praclinica pentru evaluarea gradului de integrare, adaptare a biosistemului uman în diferite circumstanţe (activitate bazală, fizică, intelectuală, etc.).</w:t>
            </w:r>
          </w:p>
          <w:p w:rsidR="00D31E9E" w:rsidRPr="00371E89" w:rsidRDefault="00D31E9E"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 Identificarea si selectarea adecvata a metodelor, tehnicilor si parametrilor de explorare paraclinica pentru evaluarea stării biosistemului uman (tulburare funcţională sau organică)</w:t>
            </w:r>
          </w:p>
        </w:tc>
      </w:tr>
      <w:tr w:rsidR="00D31E9E" w:rsidRPr="008C0CCD" w:rsidTr="00D31E9E">
        <w:trPr>
          <w:cantSplit/>
          <w:trHeight w:val="720"/>
        </w:trPr>
        <w:tc>
          <w:tcPr>
            <w:tcW w:w="669" w:type="dxa"/>
            <w:vMerge/>
            <w:shd w:val="clear" w:color="auto" w:fill="F3F3F3"/>
            <w:textDirection w:val="btLr"/>
            <w:vAlign w:val="center"/>
          </w:tcPr>
          <w:p w:rsidR="00D31E9E" w:rsidRPr="00993891" w:rsidRDefault="00D31E9E"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rsidR="00D31E9E" w:rsidRPr="00993891" w:rsidRDefault="00D31E9E"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C4.1</w:t>
            </w:r>
          </w:p>
        </w:tc>
        <w:tc>
          <w:tcPr>
            <w:tcW w:w="8842" w:type="dxa"/>
            <w:shd w:val="clear" w:color="auto" w:fill="auto"/>
            <w:vAlign w:val="center"/>
          </w:tcPr>
          <w:p w:rsidR="00D31E9E" w:rsidRPr="00971D2B" w:rsidRDefault="00D31E9E" w:rsidP="005327BA">
            <w:pPr>
              <w:pStyle w:val="Default"/>
              <w:rPr>
                <w:rFonts w:asciiTheme="majorHAnsi" w:hAnsiTheme="majorHAnsi" w:cs="TimesNewRoman,Bold"/>
                <w:bCs/>
                <w:noProof/>
                <w:sz w:val="20"/>
                <w:szCs w:val="20"/>
                <w:lang w:val="ro-RO" w:bidi="ne-NP"/>
              </w:rPr>
            </w:pPr>
            <w:r w:rsidRPr="00971D2B">
              <w:rPr>
                <w:rFonts w:asciiTheme="majorHAnsi" w:hAnsiTheme="majorHAnsi" w:cs="TimesNewRoman,Bold"/>
                <w:bCs/>
                <w:noProof/>
                <w:sz w:val="20"/>
                <w:szCs w:val="20"/>
                <w:lang w:val="ro-RO" w:bidi="ne-NP"/>
              </w:rPr>
              <w:t xml:space="preserve">Descrierea principiilor de măsurare utilizate în explorarea paraclinică. </w:t>
            </w:r>
          </w:p>
          <w:p w:rsidR="00D31E9E" w:rsidRPr="00971D2B" w:rsidRDefault="00D31E9E" w:rsidP="005327BA">
            <w:pPr>
              <w:pStyle w:val="Default"/>
              <w:rPr>
                <w:rFonts w:asciiTheme="majorHAnsi" w:hAnsiTheme="majorHAnsi" w:cs="TimesNewRoman,Bold"/>
                <w:bCs/>
                <w:noProof/>
                <w:sz w:val="20"/>
                <w:szCs w:val="20"/>
                <w:lang w:val="ro-RO" w:bidi="ne-NP"/>
              </w:rPr>
            </w:pPr>
            <w:r w:rsidRPr="00971D2B">
              <w:rPr>
                <w:rFonts w:asciiTheme="majorHAnsi" w:hAnsiTheme="majorHAnsi" w:cs="TimesNewRoman,Bold"/>
                <w:bCs/>
                <w:noProof/>
                <w:sz w:val="20"/>
                <w:szCs w:val="20"/>
                <w:lang w:val="ro-RO" w:bidi="ne-NP"/>
              </w:rPr>
              <w:t xml:space="preserve">Descrierea principiilor de parametrizare utilizate în explorarea paraclinică. </w:t>
            </w:r>
          </w:p>
          <w:p w:rsidR="00D31E9E" w:rsidRPr="00971D2B" w:rsidRDefault="00D31E9E" w:rsidP="005327BA">
            <w:pPr>
              <w:pStyle w:val="Default"/>
              <w:rPr>
                <w:rFonts w:asciiTheme="majorHAnsi" w:hAnsiTheme="majorHAnsi" w:cs="TimesNewRoman,Bold"/>
                <w:bCs/>
                <w:noProof/>
                <w:sz w:val="20"/>
                <w:szCs w:val="20"/>
                <w:lang w:val="ro-RO" w:bidi="ne-NP"/>
              </w:rPr>
            </w:pPr>
            <w:r w:rsidRPr="00971D2B">
              <w:rPr>
                <w:rFonts w:asciiTheme="majorHAnsi" w:hAnsiTheme="majorHAnsi" w:cs="TimesNewRoman,Bold"/>
                <w:bCs/>
                <w:noProof/>
                <w:sz w:val="20"/>
                <w:szCs w:val="20"/>
                <w:lang w:val="ro-RO" w:bidi="ne-NP"/>
              </w:rPr>
              <w:t>Descrierea tehnicilor de explorare si utilizarea aparaturii medicale in evaluarea sistemelor cardiovascular, respirator, digestiv, renal, locomotor si nervos.</w:t>
            </w:r>
          </w:p>
          <w:p w:rsidR="00D31E9E" w:rsidRPr="00371E89" w:rsidRDefault="00D31E9E" w:rsidP="005327BA">
            <w:pPr>
              <w:pStyle w:val="Default"/>
              <w:rPr>
                <w:rFonts w:asciiTheme="majorHAnsi" w:hAnsiTheme="majorHAnsi" w:cs="TimesNewRoman,Bold"/>
                <w:bCs/>
                <w:sz w:val="20"/>
                <w:szCs w:val="20"/>
                <w:lang w:val="ro-RO" w:bidi="ne-NP"/>
              </w:rPr>
            </w:pPr>
            <w:r w:rsidRPr="00971D2B">
              <w:rPr>
                <w:rFonts w:asciiTheme="majorHAnsi" w:hAnsiTheme="majorHAnsi" w:cs="TimesNewRoman,Bold"/>
                <w:bCs/>
                <w:noProof/>
                <w:sz w:val="20"/>
                <w:szCs w:val="20"/>
                <w:lang w:val="ro-RO" w:bidi="ne-NP"/>
              </w:rPr>
              <w:t>Interpretarea rezultatelelor explorarii functionale paraclinice</w:t>
            </w:r>
            <w:r>
              <w:rPr>
                <w:rFonts w:asciiTheme="majorHAnsi" w:hAnsiTheme="majorHAnsi" w:cs="TimesNewRoman,Bold"/>
                <w:bCs/>
                <w:noProof/>
                <w:sz w:val="20"/>
                <w:szCs w:val="20"/>
                <w:lang w:val="ro-RO" w:bidi="ne-NP"/>
              </w:rPr>
              <w:t>.</w:t>
            </w:r>
          </w:p>
        </w:tc>
      </w:tr>
    </w:tbl>
    <w:p w:rsidR="00D31E9E" w:rsidRDefault="00D31E9E" w:rsidP="00D31E9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97"/>
        <w:gridCol w:w="8842"/>
      </w:tblGrid>
      <w:tr w:rsidR="00D31E9E" w:rsidRPr="008C0CCD" w:rsidTr="00D31E9E">
        <w:trPr>
          <w:cantSplit/>
          <w:trHeight w:val="720"/>
        </w:trPr>
        <w:tc>
          <w:tcPr>
            <w:tcW w:w="669" w:type="dxa"/>
            <w:vMerge w:val="restart"/>
            <w:shd w:val="clear" w:color="auto" w:fill="F3F3F3"/>
            <w:textDirection w:val="btLr"/>
            <w:vAlign w:val="center"/>
          </w:tcPr>
          <w:p w:rsidR="00D31E9E" w:rsidRPr="00993891" w:rsidRDefault="00D31E9E"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D31E9E" w:rsidRPr="00993891" w:rsidRDefault="00D31E9E"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97" w:type="dxa"/>
            <w:shd w:val="clear" w:color="auto" w:fill="F3F3F3"/>
            <w:textDirection w:val="btLr"/>
          </w:tcPr>
          <w:p w:rsidR="00D31E9E" w:rsidRPr="00993891" w:rsidRDefault="00D31E9E"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CT2</w:t>
            </w:r>
          </w:p>
        </w:tc>
        <w:tc>
          <w:tcPr>
            <w:tcW w:w="8842" w:type="dxa"/>
            <w:shd w:val="clear" w:color="auto" w:fill="auto"/>
            <w:vAlign w:val="center"/>
          </w:tcPr>
          <w:p w:rsidR="00D31E9E" w:rsidRPr="00991476" w:rsidRDefault="00D31E9E" w:rsidP="005327BA">
            <w:pPr>
              <w:autoSpaceDE w:val="0"/>
              <w:autoSpaceDN w:val="0"/>
              <w:adjustRightInd w:val="0"/>
              <w:spacing w:line="240" w:lineRule="auto"/>
              <w:rPr>
                <w:rFonts w:asciiTheme="majorHAnsi" w:hAnsiTheme="majorHAnsi" w:cs="TimesNewRoman,Bold"/>
                <w:bCs/>
                <w:noProof/>
                <w:szCs w:val="20"/>
                <w:lang w:bidi="ne-NP"/>
              </w:rPr>
            </w:pPr>
            <w:r w:rsidRPr="00991476">
              <w:rPr>
                <w:rFonts w:asciiTheme="majorHAnsi" w:hAnsiTheme="majorHAnsi" w:cs="TimesNewRoman,Bold"/>
                <w:bCs/>
                <w:noProof/>
                <w:szCs w:val="20"/>
                <w:lang w:bidi="ne-NP"/>
              </w:rPr>
              <w:t>Capacitatea studentilor de a lucra in grup, de a consulta literatura de specialitate si de a organiza explorarea paraclinica pentru obţinerea datelor necesare;</w:t>
            </w:r>
          </w:p>
          <w:p w:rsidR="00D31E9E" w:rsidRPr="00371E89" w:rsidRDefault="00D31E9E"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 xml:space="preserve">-  Constientizarea importantei pregãtirii pe </w:t>
            </w:r>
            <w:r>
              <w:rPr>
                <w:rFonts w:asciiTheme="majorHAnsi" w:hAnsiTheme="majorHAnsi" w:cs="TimesNewRoman,Bold"/>
                <w:bCs/>
                <w:noProof/>
                <w:szCs w:val="20"/>
                <w:lang w:bidi="ne-NP"/>
              </w:rPr>
              <w:t>parcursul semestrului pentru obt</w:t>
            </w:r>
            <w:r w:rsidRPr="00991476">
              <w:rPr>
                <w:rFonts w:asciiTheme="majorHAnsi" w:hAnsiTheme="majorHAnsi" w:cs="TimesNewRoman,Bold"/>
                <w:bCs/>
                <w:noProof/>
                <w:szCs w:val="20"/>
                <w:lang w:bidi="ne-NP"/>
              </w:rPr>
              <w:t>inerea rezultatelo</w:t>
            </w:r>
            <w:r>
              <w:rPr>
                <w:rFonts w:asciiTheme="majorHAnsi" w:hAnsiTheme="majorHAnsi" w:cs="TimesNewRoman,Bold"/>
                <w:bCs/>
                <w:noProof/>
                <w:szCs w:val="20"/>
                <w:lang w:bidi="ne-NP"/>
              </w:rPr>
              <w:t>r</w:t>
            </w:r>
          </w:p>
        </w:tc>
      </w:tr>
      <w:tr w:rsidR="00D31E9E" w:rsidRPr="008C0CCD" w:rsidTr="00D31E9E">
        <w:trPr>
          <w:cantSplit/>
          <w:trHeight w:val="720"/>
        </w:trPr>
        <w:tc>
          <w:tcPr>
            <w:tcW w:w="669" w:type="dxa"/>
            <w:vMerge/>
            <w:shd w:val="clear" w:color="auto" w:fill="F3F3F3"/>
            <w:textDirection w:val="btLr"/>
            <w:vAlign w:val="center"/>
          </w:tcPr>
          <w:p w:rsidR="00D31E9E" w:rsidRPr="00993891" w:rsidRDefault="00D31E9E" w:rsidP="005327BA">
            <w:pPr>
              <w:autoSpaceDE w:val="0"/>
              <w:autoSpaceDN w:val="0"/>
              <w:adjustRightInd w:val="0"/>
              <w:ind w:left="113" w:right="113"/>
              <w:jc w:val="center"/>
              <w:rPr>
                <w:rFonts w:asciiTheme="majorHAnsi" w:hAnsiTheme="majorHAnsi" w:cs="TimesNewRoman,Bold"/>
                <w:b/>
                <w:bCs/>
                <w:szCs w:val="20"/>
                <w:lang w:bidi="ne-NP"/>
              </w:rPr>
            </w:pPr>
          </w:p>
        </w:tc>
        <w:tc>
          <w:tcPr>
            <w:tcW w:w="497" w:type="dxa"/>
            <w:shd w:val="clear" w:color="auto" w:fill="F3F3F3"/>
            <w:textDirection w:val="btLr"/>
          </w:tcPr>
          <w:p w:rsidR="00D31E9E" w:rsidRDefault="00D31E9E"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42" w:type="dxa"/>
            <w:shd w:val="clear" w:color="auto" w:fill="auto"/>
            <w:vAlign w:val="center"/>
          </w:tcPr>
          <w:p w:rsidR="00D31E9E" w:rsidRDefault="00D31E9E"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D31E9E" w:rsidRPr="008C0CCD" w:rsidRDefault="00D31E9E" w:rsidP="00D31E9E">
      <w:pPr>
        <w:autoSpaceDE w:val="0"/>
        <w:autoSpaceDN w:val="0"/>
        <w:adjustRightInd w:val="0"/>
        <w:ind w:left="720"/>
        <w:rPr>
          <w:rFonts w:asciiTheme="majorHAnsi" w:hAnsiTheme="majorHAnsi" w:cs="TimesNewRoman"/>
          <w:szCs w:val="20"/>
          <w:lang w:bidi="ne-NP"/>
        </w:rPr>
      </w:pPr>
    </w:p>
    <w:p w:rsidR="00D31E9E" w:rsidRPr="008C0CCD" w:rsidRDefault="00D31E9E" w:rsidP="00D31E9E">
      <w:pPr>
        <w:numPr>
          <w:ilvl w:val="0"/>
          <w:numId w:val="1"/>
        </w:numPr>
        <w:tabs>
          <w:tab w:val="clear" w:pos="810"/>
          <w:tab w:val="num" w:pos="720"/>
        </w:tabs>
        <w:autoSpaceDE w:val="0"/>
        <w:autoSpaceDN w:val="0"/>
        <w:adjustRightInd w:val="0"/>
        <w:spacing w:line="240" w:lineRule="auto"/>
        <w:ind w:left="720"/>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7791"/>
      </w:tblGrid>
      <w:tr w:rsidR="00D31E9E" w:rsidRPr="008C0CCD" w:rsidTr="00D31E9E">
        <w:tc>
          <w:tcPr>
            <w:tcW w:w="2217" w:type="dxa"/>
            <w:shd w:val="clear" w:color="auto" w:fill="auto"/>
            <w:vAlign w:val="center"/>
          </w:tcPr>
          <w:p w:rsidR="00D31E9E" w:rsidRPr="008C0CCD" w:rsidRDefault="00D31E9E"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791" w:type="dxa"/>
            <w:shd w:val="clear" w:color="auto" w:fill="auto"/>
          </w:tcPr>
          <w:p w:rsidR="00D31E9E" w:rsidRPr="008C0CCD" w:rsidRDefault="00D31E9E"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Cunoaşterea tehnicilor şi metodelor de explorare parametrica paraclinică : explorare de laborator, explorare funcţională, explorare imagistică</w:t>
            </w:r>
          </w:p>
        </w:tc>
      </w:tr>
      <w:tr w:rsidR="00D31E9E" w:rsidRPr="008C0CCD" w:rsidTr="00D31E9E">
        <w:tc>
          <w:tcPr>
            <w:tcW w:w="2217" w:type="dxa"/>
            <w:shd w:val="clear" w:color="auto" w:fill="auto"/>
            <w:vAlign w:val="center"/>
          </w:tcPr>
          <w:p w:rsidR="00D31E9E" w:rsidRPr="008C0CCD" w:rsidRDefault="00D31E9E"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791" w:type="dxa"/>
            <w:shd w:val="clear" w:color="auto" w:fill="auto"/>
          </w:tcPr>
          <w:p w:rsidR="00D31E9E" w:rsidRPr="00991476" w:rsidRDefault="00D31E9E"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Familiarizarea studentilor cu identificarea si analiza parametrilor functionali cardiovasculari, respiratori, digestivi, renali, neuromusculari.</w:t>
            </w:r>
          </w:p>
          <w:p w:rsidR="00D31E9E" w:rsidRPr="008C0CCD" w:rsidRDefault="00D31E9E" w:rsidP="005327BA">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Identificarea si selectarea adecvata a metodelor si tehnicilor de explorare pentru evaluarea functionala a biosistemului uman.</w:t>
            </w:r>
          </w:p>
        </w:tc>
      </w:tr>
    </w:tbl>
    <w:p w:rsidR="00D31E9E" w:rsidRDefault="00D31E9E" w:rsidP="00D31E9E">
      <w:pPr>
        <w:autoSpaceDE w:val="0"/>
        <w:autoSpaceDN w:val="0"/>
        <w:adjustRightInd w:val="0"/>
        <w:ind w:left="720"/>
        <w:rPr>
          <w:rFonts w:asciiTheme="majorHAnsi" w:hAnsiTheme="majorHAnsi" w:cs="TimesNewRoman,Bold"/>
          <w:b/>
          <w:bCs/>
          <w:lang w:bidi="ne-NP"/>
        </w:rPr>
      </w:pPr>
    </w:p>
    <w:p w:rsidR="00D31E9E" w:rsidRPr="008C0CCD" w:rsidRDefault="00D31E9E" w:rsidP="00D31E9E">
      <w:pPr>
        <w:numPr>
          <w:ilvl w:val="0"/>
          <w:numId w:val="1"/>
        </w:numPr>
        <w:tabs>
          <w:tab w:val="clear" w:pos="810"/>
          <w:tab w:val="num" w:pos="720"/>
        </w:tabs>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6696"/>
        <w:gridCol w:w="2160"/>
        <w:gridCol w:w="720"/>
      </w:tblGrid>
      <w:tr w:rsidR="00D31E9E" w:rsidRPr="008C0CCD" w:rsidTr="00D31E9E">
        <w:tc>
          <w:tcPr>
            <w:tcW w:w="7128" w:type="dxa"/>
            <w:gridSpan w:val="2"/>
            <w:shd w:val="clear" w:color="auto" w:fill="auto"/>
            <w:vAlign w:val="center"/>
          </w:tcPr>
          <w:p w:rsidR="00D31E9E" w:rsidRPr="008C0CCD" w:rsidRDefault="00D31E9E"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160" w:type="dxa"/>
            <w:shd w:val="clear" w:color="auto" w:fill="auto"/>
          </w:tcPr>
          <w:p w:rsidR="00D31E9E" w:rsidRPr="008C0CCD" w:rsidRDefault="00D31E9E"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720" w:type="dxa"/>
            <w:shd w:val="clear" w:color="auto" w:fill="auto"/>
          </w:tcPr>
          <w:p w:rsidR="00D31E9E" w:rsidRPr="008C0CCD" w:rsidRDefault="00D31E9E"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D31E9E" w:rsidRPr="008C0CCD" w:rsidTr="00D31E9E">
        <w:tc>
          <w:tcPr>
            <w:tcW w:w="432"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6"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r w:rsidRPr="00A90A48">
              <w:rPr>
                <w:rFonts w:asciiTheme="majorHAnsi" w:hAnsiTheme="majorHAnsi"/>
                <w:szCs w:val="20"/>
                <w:lang w:val="es-ES"/>
              </w:rPr>
              <w:t xml:space="preserve">Elemente </w:t>
            </w:r>
            <w:proofErr w:type="spellStart"/>
            <w:r w:rsidRPr="00A90A48">
              <w:rPr>
                <w:rFonts w:asciiTheme="majorHAnsi" w:hAnsiTheme="majorHAnsi"/>
                <w:szCs w:val="20"/>
                <w:lang w:val="es-ES"/>
              </w:rPr>
              <w:t>fundamentale</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biometrologie</w:t>
            </w:r>
            <w:proofErr w:type="spellEnd"/>
            <w:r w:rsidRPr="00A90A48">
              <w:rPr>
                <w:rFonts w:asciiTheme="majorHAnsi" w:hAnsiTheme="majorHAnsi"/>
                <w:szCs w:val="20"/>
                <w:lang w:val="es-ES"/>
              </w:rPr>
              <w:t>.</w:t>
            </w:r>
          </w:p>
          <w:p w:rsidR="00D31E9E" w:rsidRPr="00A90A48" w:rsidRDefault="00D31E9E" w:rsidP="005327BA">
            <w:pPr>
              <w:spacing w:line="276" w:lineRule="auto"/>
              <w:jc w:val="both"/>
              <w:rPr>
                <w:rFonts w:asciiTheme="majorHAnsi" w:hAnsiTheme="majorHAnsi"/>
                <w:szCs w:val="20"/>
                <w:lang w:val="es-ES"/>
              </w:rPr>
            </w:pPr>
            <w:proofErr w:type="spellStart"/>
            <w:r w:rsidRPr="00A90A48">
              <w:rPr>
                <w:rFonts w:asciiTheme="majorHAnsi" w:hAnsiTheme="majorHAnsi"/>
                <w:szCs w:val="20"/>
                <w:lang w:val="es-ES"/>
              </w:rPr>
              <w:t>Principii</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măsurare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utilizate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în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paraclinică</w:t>
            </w:r>
            <w:proofErr w:type="spellEnd"/>
            <w:r w:rsidRPr="00A90A48">
              <w:rPr>
                <w:rFonts w:asciiTheme="majorHAnsi" w:hAnsiTheme="majorHAnsi"/>
                <w:szCs w:val="20"/>
                <w:lang w:val="es-ES"/>
              </w:rPr>
              <w:t xml:space="preserve">. </w:t>
            </w:r>
          </w:p>
          <w:p w:rsidR="00D31E9E" w:rsidRPr="00A90A48" w:rsidRDefault="00D31E9E" w:rsidP="005327BA">
            <w:pPr>
              <w:spacing w:line="276" w:lineRule="auto"/>
              <w:jc w:val="both"/>
              <w:rPr>
                <w:rFonts w:asciiTheme="majorHAnsi" w:hAnsiTheme="majorHAnsi"/>
                <w:szCs w:val="20"/>
                <w:lang w:val="es-ES"/>
              </w:rPr>
            </w:pPr>
            <w:proofErr w:type="spellStart"/>
            <w:r w:rsidRPr="00A90A48">
              <w:rPr>
                <w:rFonts w:asciiTheme="majorHAnsi" w:hAnsiTheme="majorHAnsi"/>
                <w:szCs w:val="20"/>
                <w:lang w:val="es-ES"/>
              </w:rPr>
              <w:t>Noţiunea</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lanţ</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măsură</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bioelectrometric</w:t>
            </w:r>
            <w:proofErr w:type="spellEnd"/>
            <w:r w:rsidRPr="00A90A48">
              <w:rPr>
                <w:rFonts w:asciiTheme="majorHAnsi" w:hAnsiTheme="majorHAnsi"/>
                <w:szCs w:val="20"/>
                <w:lang w:val="es-ES"/>
              </w:rPr>
              <w:t>.</w:t>
            </w:r>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Principii</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parametrizare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utilizate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în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paraclinică</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Principalele</w:t>
            </w:r>
            <w:proofErr w:type="spellEnd"/>
            <w:r w:rsidRPr="00A90A48">
              <w:rPr>
                <w:rFonts w:asciiTheme="majorHAnsi" w:hAnsiTheme="majorHAnsi"/>
                <w:szCs w:val="20"/>
                <w:lang w:val="es-ES"/>
              </w:rPr>
              <w:t xml:space="preserve"> clase de </w:t>
            </w:r>
            <w:proofErr w:type="spellStart"/>
            <w:r w:rsidRPr="00A90A48">
              <w:rPr>
                <w:rFonts w:asciiTheme="majorHAnsi" w:hAnsiTheme="majorHAnsi"/>
                <w:szCs w:val="20"/>
                <w:lang w:val="es-ES"/>
              </w:rPr>
              <w:t>parametrii</w:t>
            </w:r>
            <w:proofErr w:type="spellEnd"/>
            <w:r w:rsidRPr="00A90A48">
              <w:rPr>
                <w:rFonts w:asciiTheme="majorHAnsi" w:hAnsiTheme="majorHAnsi"/>
                <w:szCs w:val="20"/>
                <w:lang w:val="es-ES"/>
              </w:rPr>
              <w:t xml:space="preserve"> de explorare: </w:t>
            </w:r>
            <w:proofErr w:type="spellStart"/>
            <w:r w:rsidRPr="00A90A48">
              <w:rPr>
                <w:rFonts w:asciiTheme="majorHAnsi" w:hAnsiTheme="majorHAnsi"/>
                <w:szCs w:val="20"/>
                <w:lang w:val="es-ES"/>
              </w:rPr>
              <w:t>definiţie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măsurare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prin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metode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specifice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utilizate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în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clinică</w:t>
            </w:r>
            <w:proofErr w:type="spellEnd"/>
          </w:p>
        </w:tc>
        <w:tc>
          <w:tcPr>
            <w:tcW w:w="216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
          <w:p w:rsidR="00D31E9E" w:rsidRPr="00A90A48" w:rsidRDefault="00D31E9E" w:rsidP="005327BA">
            <w:pPr>
              <w:autoSpaceDE w:val="0"/>
              <w:autoSpaceDN w:val="0"/>
              <w:adjustRightInd w:val="0"/>
              <w:spacing w:line="276" w:lineRule="auto"/>
              <w:rPr>
                <w:rFonts w:asciiTheme="majorHAnsi" w:hAnsiTheme="majorHAnsi"/>
                <w:szCs w:val="20"/>
                <w:lang w:bidi="ne-NP"/>
              </w:rPr>
            </w:pPr>
          </w:p>
          <w:p w:rsidR="00D31E9E" w:rsidRPr="00A90A48" w:rsidRDefault="00D31E9E" w:rsidP="005327BA">
            <w:pPr>
              <w:autoSpaceDE w:val="0"/>
              <w:autoSpaceDN w:val="0"/>
              <w:adjustRightInd w:val="0"/>
              <w:spacing w:line="276" w:lineRule="auto"/>
              <w:rPr>
                <w:rFonts w:asciiTheme="majorHAnsi" w:hAnsiTheme="majorHAnsi"/>
                <w:szCs w:val="20"/>
                <w:lang w:bidi="ne-NP"/>
              </w:rPr>
            </w:pPr>
            <w:r w:rsidRPr="00A90A48">
              <w:rPr>
                <w:rFonts w:asciiTheme="majorHAnsi" w:hAnsiTheme="majorHAnsi"/>
                <w:szCs w:val="20"/>
                <w:lang w:bidi="ne-NP"/>
              </w:rPr>
              <w:t>Prelegere interactivă,</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Discutii, Explicatii</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Cs/>
                <w:szCs w:val="20"/>
                <w:lang w:bidi="ne-NP"/>
              </w:rPr>
            </w:pPr>
          </w:p>
          <w:p w:rsidR="00D31E9E" w:rsidRPr="00A90A48" w:rsidRDefault="00D31E9E" w:rsidP="005327BA">
            <w:pPr>
              <w:autoSpaceDE w:val="0"/>
              <w:autoSpaceDN w:val="0"/>
              <w:adjustRightInd w:val="0"/>
              <w:spacing w:line="276" w:lineRule="auto"/>
              <w:rPr>
                <w:rFonts w:asciiTheme="majorHAnsi" w:hAnsiTheme="majorHAnsi"/>
                <w:bCs/>
                <w:szCs w:val="20"/>
                <w:lang w:bidi="ne-NP"/>
              </w:rPr>
            </w:pPr>
          </w:p>
          <w:p w:rsidR="00D31E9E" w:rsidRPr="00A90A48" w:rsidRDefault="00D31E9E" w:rsidP="005327BA">
            <w:pPr>
              <w:autoSpaceDE w:val="0"/>
              <w:autoSpaceDN w:val="0"/>
              <w:adjustRightInd w:val="0"/>
              <w:spacing w:line="276" w:lineRule="auto"/>
              <w:rPr>
                <w:rFonts w:asciiTheme="majorHAnsi" w:eastAsia="Times New Roman" w:hAnsiTheme="majorHAnsi" w:cs="Times New Roman"/>
                <w:bCs/>
                <w:szCs w:val="20"/>
                <w:lang w:bidi="ne-NP"/>
              </w:rPr>
            </w:pPr>
            <w:r w:rsidRPr="00A90A48">
              <w:rPr>
                <w:rFonts w:asciiTheme="majorHAnsi" w:hAnsiTheme="majorHAnsi"/>
                <w:bCs/>
                <w:szCs w:val="20"/>
                <w:lang w:bidi="ne-NP"/>
              </w:rPr>
              <w:t>2 ore</w:t>
            </w:r>
          </w:p>
        </w:tc>
      </w:tr>
      <w:tr w:rsidR="00D31E9E" w:rsidRPr="008C0CCD" w:rsidTr="00D31E9E">
        <w:tc>
          <w:tcPr>
            <w:tcW w:w="432"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2</w:t>
            </w:r>
          </w:p>
        </w:tc>
        <w:tc>
          <w:tcPr>
            <w:tcW w:w="6696"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funcţională</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cardio</w:t>
            </w:r>
            <w:proofErr w:type="spellEnd"/>
            <w:r w:rsidRPr="00A90A48">
              <w:rPr>
                <w:rFonts w:asciiTheme="majorHAnsi" w:hAnsiTheme="majorHAnsi"/>
                <w:szCs w:val="20"/>
                <w:lang w:val="es-ES"/>
              </w:rPr>
              <w:t>-vascular.</w:t>
            </w:r>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Definirea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specifici</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metodelor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condiţiilor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specifice</w:t>
            </w:r>
            <w:proofErr w:type="spellEnd"/>
            <w:r w:rsidRPr="00A90A48">
              <w:rPr>
                <w:rFonts w:asciiTheme="majorHAnsi" w:hAnsiTheme="majorHAnsi"/>
                <w:szCs w:val="20"/>
                <w:lang w:val="es-ES"/>
              </w:rPr>
              <w:t xml:space="preserve"> de explorare </w:t>
            </w:r>
            <w:proofErr w:type="spellStart"/>
            <w:r w:rsidRPr="00A90A48">
              <w:rPr>
                <w:rFonts w:asciiTheme="majorHAnsi" w:hAnsiTheme="majorHAnsi"/>
                <w:szCs w:val="20"/>
                <w:lang w:val="es-ES"/>
              </w:rPr>
              <w:t>cardiovasculara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performanţei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cardiace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prin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neinvazive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invazive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Utilizarea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tehnicilor</w:t>
            </w:r>
            <w:proofErr w:type="spellEnd"/>
            <w:r w:rsidRPr="00A90A48">
              <w:rPr>
                <w:rFonts w:asciiTheme="majorHAnsi" w:hAnsiTheme="majorHAnsi"/>
                <w:szCs w:val="20"/>
                <w:lang w:val="es-ES"/>
              </w:rPr>
              <w:t xml:space="preserve"> de provocare a </w:t>
            </w:r>
            <w:proofErr w:type="spellStart"/>
            <w:r w:rsidRPr="00A90A48">
              <w:rPr>
                <w:rFonts w:asciiTheme="majorHAnsi" w:hAnsiTheme="majorHAnsi"/>
                <w:szCs w:val="20"/>
                <w:lang w:val="es-ES"/>
              </w:rPr>
              <w:t>reactivităţii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cardio-vasculare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specifice</w:t>
            </w:r>
            <w:proofErr w:type="spellEnd"/>
            <w:r w:rsidRPr="00A90A48">
              <w:rPr>
                <w:rFonts w:asciiTheme="majorHAnsi" w:hAnsiTheme="majorHAnsi"/>
                <w:szCs w:val="20"/>
                <w:lang w:val="es-ES"/>
              </w:rPr>
              <w:t xml:space="preserve"> (teste de </w:t>
            </w:r>
            <w:proofErr w:type="spellStart"/>
            <w:r w:rsidRPr="00A90A48">
              <w:rPr>
                <w:rFonts w:asciiTheme="majorHAnsi" w:hAnsiTheme="majorHAnsi"/>
                <w:szCs w:val="20"/>
                <w:lang w:val="es-ES"/>
              </w:rPr>
              <w:t>efort</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farmacologice</w:t>
            </w:r>
            <w:proofErr w:type="spellEnd"/>
            <w:r w:rsidRPr="00A90A48">
              <w:rPr>
                <w:rFonts w:asciiTheme="majorHAnsi" w:hAnsiTheme="majorHAnsi"/>
                <w:szCs w:val="20"/>
                <w:lang w:val="es-ES"/>
              </w:rPr>
              <w:t>).</w:t>
            </w:r>
          </w:p>
        </w:tc>
        <w:tc>
          <w:tcPr>
            <w:tcW w:w="216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
          <w:p w:rsidR="00D31E9E" w:rsidRPr="00A90A48" w:rsidRDefault="00D31E9E" w:rsidP="005327BA">
            <w:pPr>
              <w:autoSpaceDE w:val="0"/>
              <w:autoSpaceDN w:val="0"/>
              <w:adjustRightInd w:val="0"/>
              <w:spacing w:line="276" w:lineRule="auto"/>
              <w:rPr>
                <w:rFonts w:asciiTheme="majorHAnsi" w:hAnsiTheme="majorHAnsi"/>
                <w:szCs w:val="20"/>
                <w:lang w:bidi="ne-NP"/>
              </w:rPr>
            </w:pPr>
          </w:p>
          <w:p w:rsidR="00D31E9E" w:rsidRPr="00A90A48" w:rsidRDefault="00D31E9E" w:rsidP="005327BA">
            <w:pPr>
              <w:autoSpaceDE w:val="0"/>
              <w:autoSpaceDN w:val="0"/>
              <w:adjustRightInd w:val="0"/>
              <w:spacing w:line="276" w:lineRule="auto"/>
              <w:rPr>
                <w:rFonts w:asciiTheme="majorHAnsi" w:hAnsiTheme="majorHAnsi"/>
                <w:szCs w:val="20"/>
                <w:lang w:bidi="ne-NP"/>
              </w:rPr>
            </w:pPr>
            <w:r w:rsidRPr="00A90A48">
              <w:rPr>
                <w:rFonts w:asciiTheme="majorHAnsi" w:hAnsiTheme="majorHAnsi"/>
                <w:szCs w:val="20"/>
                <w:lang w:bidi="ne-NP"/>
              </w:rPr>
              <w:t>Prelegere interactivă,</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Discutii, Explicatii</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Cs/>
                <w:szCs w:val="20"/>
                <w:lang w:bidi="ne-NP"/>
              </w:rPr>
            </w:pPr>
          </w:p>
          <w:p w:rsidR="00D31E9E" w:rsidRPr="00A90A48" w:rsidRDefault="00D31E9E" w:rsidP="005327BA">
            <w:pPr>
              <w:autoSpaceDE w:val="0"/>
              <w:autoSpaceDN w:val="0"/>
              <w:adjustRightInd w:val="0"/>
              <w:spacing w:line="276" w:lineRule="auto"/>
              <w:rPr>
                <w:rFonts w:asciiTheme="majorHAnsi" w:hAnsiTheme="majorHAnsi"/>
                <w:bCs/>
                <w:szCs w:val="20"/>
                <w:lang w:bidi="ne-NP"/>
              </w:rPr>
            </w:pP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bCs/>
                <w:szCs w:val="20"/>
                <w:lang w:bidi="ne-NP"/>
              </w:rPr>
              <w:t>2 ore</w:t>
            </w:r>
          </w:p>
        </w:tc>
      </w:tr>
      <w:tr w:rsidR="00D31E9E" w:rsidRPr="008C0CCD" w:rsidTr="00D31E9E">
        <w:tc>
          <w:tcPr>
            <w:tcW w:w="432"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6"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funcţională</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respirator</w:t>
            </w:r>
            <w:proofErr w:type="spellEnd"/>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Definirea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specifici</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metodelor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condiţiilor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specifice</w:t>
            </w:r>
            <w:proofErr w:type="spellEnd"/>
            <w:r w:rsidRPr="00A90A48">
              <w:rPr>
                <w:rFonts w:asciiTheme="majorHAnsi" w:hAnsiTheme="majorHAnsi"/>
                <w:szCs w:val="20"/>
                <w:lang w:val="es-ES"/>
              </w:rPr>
              <w:t xml:space="preserve"> de explorare </w:t>
            </w:r>
            <w:proofErr w:type="spellStart"/>
            <w:r w:rsidRPr="00A90A48">
              <w:rPr>
                <w:rFonts w:asciiTheme="majorHAnsi" w:hAnsiTheme="majorHAnsi"/>
                <w:szCs w:val="20"/>
                <w:lang w:val="es-ES"/>
              </w:rPr>
              <w:t>respiratorie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performanţei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ventilatorii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prin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neinvazive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Utilizarea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tehnicilor</w:t>
            </w:r>
            <w:proofErr w:type="spellEnd"/>
            <w:r w:rsidRPr="00A90A48">
              <w:rPr>
                <w:rFonts w:asciiTheme="majorHAnsi" w:hAnsiTheme="majorHAnsi"/>
                <w:szCs w:val="20"/>
                <w:lang w:val="es-ES"/>
              </w:rPr>
              <w:t xml:space="preserve"> de provocare a </w:t>
            </w:r>
            <w:proofErr w:type="spellStart"/>
            <w:r w:rsidRPr="00A90A48">
              <w:rPr>
                <w:rFonts w:asciiTheme="majorHAnsi" w:hAnsiTheme="majorHAnsi"/>
                <w:szCs w:val="20"/>
                <w:lang w:val="es-ES"/>
              </w:rPr>
              <w:t>reactivităţii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bronşice</w:t>
            </w:r>
            <w:proofErr w:type="spellEnd"/>
            <w:r w:rsidRPr="00A90A48">
              <w:rPr>
                <w:rFonts w:asciiTheme="majorHAnsi" w:hAnsiTheme="majorHAnsi"/>
                <w:szCs w:val="20"/>
                <w:lang w:val="es-ES"/>
              </w:rPr>
              <w:t xml:space="preserve"> (teste </w:t>
            </w:r>
            <w:proofErr w:type="spellStart"/>
            <w:r w:rsidRPr="00A90A48">
              <w:rPr>
                <w:rFonts w:asciiTheme="majorHAnsi" w:hAnsiTheme="majorHAnsi"/>
                <w:szCs w:val="20"/>
                <w:lang w:val="es-ES"/>
              </w:rPr>
              <w:t>farmacologice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efort</w:t>
            </w:r>
            <w:proofErr w:type="spellEnd"/>
            <w:r w:rsidRPr="00A90A48">
              <w:rPr>
                <w:rFonts w:asciiTheme="majorHAnsi" w:hAnsiTheme="majorHAnsi"/>
                <w:szCs w:val="20"/>
                <w:lang w:val="es-ES"/>
              </w:rPr>
              <w:t>).</w:t>
            </w:r>
          </w:p>
        </w:tc>
        <w:tc>
          <w:tcPr>
            <w:tcW w:w="216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
          <w:p w:rsidR="00D31E9E" w:rsidRPr="00A90A48" w:rsidRDefault="00D31E9E" w:rsidP="005327BA">
            <w:pPr>
              <w:autoSpaceDE w:val="0"/>
              <w:autoSpaceDN w:val="0"/>
              <w:adjustRightInd w:val="0"/>
              <w:spacing w:line="276" w:lineRule="auto"/>
              <w:rPr>
                <w:rFonts w:asciiTheme="majorHAnsi" w:hAnsiTheme="majorHAnsi"/>
                <w:szCs w:val="20"/>
                <w:lang w:bidi="ne-NP"/>
              </w:rPr>
            </w:pPr>
          </w:p>
          <w:p w:rsidR="00D31E9E" w:rsidRPr="00A90A48" w:rsidRDefault="00D31E9E" w:rsidP="005327BA">
            <w:pPr>
              <w:autoSpaceDE w:val="0"/>
              <w:autoSpaceDN w:val="0"/>
              <w:adjustRightInd w:val="0"/>
              <w:spacing w:line="276" w:lineRule="auto"/>
              <w:rPr>
                <w:rFonts w:asciiTheme="majorHAnsi" w:hAnsiTheme="majorHAnsi"/>
                <w:szCs w:val="20"/>
                <w:lang w:bidi="ne-NP"/>
              </w:rPr>
            </w:pPr>
            <w:r w:rsidRPr="00A90A48">
              <w:rPr>
                <w:rFonts w:asciiTheme="majorHAnsi" w:hAnsiTheme="majorHAnsi"/>
                <w:szCs w:val="20"/>
                <w:lang w:bidi="ne-NP"/>
              </w:rPr>
              <w:t>Prelegere interactivă,</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Discutii, Explicatii</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Cs/>
                <w:szCs w:val="20"/>
                <w:lang w:bidi="ne-NP"/>
              </w:rPr>
            </w:pPr>
          </w:p>
          <w:p w:rsidR="00D31E9E" w:rsidRPr="00A90A48" w:rsidRDefault="00D31E9E" w:rsidP="005327BA">
            <w:pPr>
              <w:autoSpaceDE w:val="0"/>
              <w:autoSpaceDN w:val="0"/>
              <w:adjustRightInd w:val="0"/>
              <w:spacing w:line="276" w:lineRule="auto"/>
              <w:rPr>
                <w:rFonts w:asciiTheme="majorHAnsi" w:hAnsiTheme="majorHAnsi"/>
                <w:bCs/>
                <w:szCs w:val="20"/>
                <w:lang w:bidi="ne-NP"/>
              </w:rPr>
            </w:pP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bCs/>
                <w:szCs w:val="20"/>
                <w:lang w:bidi="ne-NP"/>
              </w:rPr>
              <w:t>2 ore</w:t>
            </w:r>
          </w:p>
        </w:tc>
      </w:tr>
      <w:tr w:rsidR="00D31E9E" w:rsidRPr="008C0CCD" w:rsidTr="00D31E9E">
        <w:tc>
          <w:tcPr>
            <w:tcW w:w="432"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6"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nutritiv</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metabolic</w:t>
            </w:r>
            <w:proofErr w:type="spellEnd"/>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computerizată</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activităţii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motorii</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tubului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digestiv</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biochimici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digestivi</w:t>
            </w:r>
            <w:proofErr w:type="spellEnd"/>
            <w:r w:rsidRPr="00A90A48">
              <w:rPr>
                <w:rFonts w:asciiTheme="majorHAnsi" w:hAnsiTheme="majorHAnsi"/>
                <w:szCs w:val="20"/>
                <w:lang w:val="es-ES"/>
              </w:rPr>
              <w:t xml:space="preserve"> – pH-</w:t>
            </w:r>
            <w:proofErr w:type="spellStart"/>
            <w:r w:rsidRPr="00A90A48">
              <w:rPr>
                <w:rFonts w:asciiTheme="majorHAnsi" w:hAnsiTheme="majorHAnsi"/>
                <w:szCs w:val="20"/>
                <w:lang w:val="es-ES"/>
              </w:rPr>
              <w:t>metrie</w:t>
            </w:r>
            <w:proofErr w:type="spellEnd"/>
            <w:r w:rsidRPr="00A90A48">
              <w:rPr>
                <w:rFonts w:asciiTheme="majorHAnsi" w:hAnsiTheme="majorHAnsi"/>
                <w:szCs w:val="20"/>
                <w:lang w:val="es-ES"/>
              </w:rPr>
              <w:t>.</w:t>
            </w:r>
          </w:p>
        </w:tc>
        <w:tc>
          <w:tcPr>
            <w:tcW w:w="2160" w:type="dxa"/>
            <w:shd w:val="clear" w:color="auto" w:fill="auto"/>
          </w:tcPr>
          <w:p w:rsidR="00D31E9E" w:rsidRPr="00A90A48" w:rsidRDefault="00D31E9E" w:rsidP="005327BA">
            <w:pPr>
              <w:autoSpaceDE w:val="0"/>
              <w:autoSpaceDN w:val="0"/>
              <w:adjustRightInd w:val="0"/>
              <w:spacing w:line="276" w:lineRule="auto"/>
              <w:rPr>
                <w:rFonts w:asciiTheme="majorHAnsi" w:hAnsiTheme="majorHAnsi"/>
                <w:szCs w:val="20"/>
                <w:lang w:bidi="ne-NP"/>
              </w:rPr>
            </w:pPr>
            <w:r w:rsidRPr="00A90A48">
              <w:rPr>
                <w:rFonts w:asciiTheme="majorHAnsi" w:hAnsiTheme="majorHAnsi"/>
                <w:szCs w:val="20"/>
                <w:lang w:bidi="ne-NP"/>
              </w:rPr>
              <w:t>Prelegere interactivă,</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Discutii, Explicatii</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Cs/>
                <w:szCs w:val="20"/>
                <w:lang w:bidi="ne-NP"/>
              </w:rPr>
            </w:pP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bCs/>
                <w:szCs w:val="20"/>
                <w:lang w:bidi="ne-NP"/>
              </w:rPr>
              <w:t>2 ore</w:t>
            </w:r>
          </w:p>
        </w:tc>
      </w:tr>
      <w:tr w:rsidR="00D31E9E" w:rsidRPr="008C0CCD" w:rsidTr="00D31E9E">
        <w:tc>
          <w:tcPr>
            <w:tcW w:w="432"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6"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rPr>
            </w:pPr>
            <w:r w:rsidRPr="00A90A48">
              <w:rPr>
                <w:rFonts w:asciiTheme="majorHAnsi" w:hAnsiTheme="majorHAnsi"/>
                <w:szCs w:val="20"/>
              </w:rPr>
              <w:t>Explorarea sistemului excretor</w:t>
            </w:r>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bioumorali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morfostructurali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scintigrafie</w:t>
            </w:r>
            <w:proofErr w:type="spellEnd"/>
            <w:r w:rsidRPr="00A90A48">
              <w:rPr>
                <w:rFonts w:asciiTheme="majorHAnsi" w:hAnsiTheme="majorHAnsi"/>
                <w:szCs w:val="20"/>
                <w:lang w:val="es-ES"/>
              </w:rPr>
              <w:t xml:space="preserve"> reno-</w:t>
            </w:r>
            <w:proofErr w:type="spellStart"/>
            <w:r w:rsidRPr="00A90A48">
              <w:rPr>
                <w:rFonts w:asciiTheme="majorHAnsi" w:hAnsiTheme="majorHAnsi"/>
                <w:szCs w:val="20"/>
                <w:lang w:val="es-ES"/>
              </w:rPr>
              <w:t>urinară</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urografii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intravenoase</w:t>
            </w:r>
            <w:proofErr w:type="spellEnd"/>
            <w:r w:rsidRPr="00A90A48">
              <w:rPr>
                <w:rFonts w:asciiTheme="majorHAnsi" w:hAnsiTheme="majorHAnsi"/>
                <w:szCs w:val="20"/>
                <w:lang w:val="es-ES"/>
              </w:rPr>
              <w:t xml:space="preserve">), Analiza </w:t>
            </w:r>
            <w:proofErr w:type="spellStart"/>
            <w:r w:rsidRPr="00A90A48">
              <w:rPr>
                <w:rFonts w:asciiTheme="majorHAnsi" w:hAnsiTheme="majorHAnsi"/>
                <w:szCs w:val="20"/>
                <w:lang w:val="es-ES"/>
              </w:rPr>
              <w:t>unui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traseu</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cistomanometrie</w:t>
            </w:r>
            <w:proofErr w:type="spellEnd"/>
            <w:r w:rsidRPr="00A90A48">
              <w:rPr>
                <w:rFonts w:asciiTheme="majorHAnsi" w:hAnsiTheme="majorHAnsi"/>
                <w:szCs w:val="20"/>
                <w:lang w:val="es-ES"/>
              </w:rPr>
              <w:t>.</w:t>
            </w:r>
          </w:p>
        </w:tc>
        <w:tc>
          <w:tcPr>
            <w:tcW w:w="2160" w:type="dxa"/>
            <w:shd w:val="clear" w:color="auto" w:fill="auto"/>
          </w:tcPr>
          <w:p w:rsidR="00D31E9E" w:rsidRPr="00A90A48" w:rsidRDefault="00D31E9E" w:rsidP="005327BA">
            <w:pPr>
              <w:autoSpaceDE w:val="0"/>
              <w:autoSpaceDN w:val="0"/>
              <w:adjustRightInd w:val="0"/>
              <w:spacing w:line="276" w:lineRule="auto"/>
              <w:rPr>
                <w:rFonts w:asciiTheme="majorHAnsi" w:hAnsiTheme="majorHAnsi"/>
                <w:szCs w:val="20"/>
                <w:lang w:bidi="ne-NP"/>
              </w:rPr>
            </w:pPr>
            <w:r w:rsidRPr="00A90A48">
              <w:rPr>
                <w:rFonts w:asciiTheme="majorHAnsi" w:hAnsiTheme="majorHAnsi"/>
                <w:szCs w:val="20"/>
                <w:lang w:bidi="ne-NP"/>
              </w:rPr>
              <w:t>Prelegere interactivă,</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Discutii, Explicatii</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Cs/>
                <w:szCs w:val="20"/>
                <w:lang w:bidi="ne-NP"/>
              </w:rPr>
            </w:pP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bCs/>
                <w:szCs w:val="20"/>
                <w:lang w:bidi="ne-NP"/>
              </w:rPr>
              <w:t>2 ore</w:t>
            </w:r>
          </w:p>
        </w:tc>
      </w:tr>
      <w:tr w:rsidR="00D31E9E" w:rsidRPr="008C0CCD" w:rsidTr="00D31E9E">
        <w:tc>
          <w:tcPr>
            <w:tcW w:w="432"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6"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funcţională</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locomotor</w:t>
            </w:r>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Definirea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specifici</w:t>
            </w:r>
            <w:proofErr w:type="spellEnd"/>
            <w:r w:rsidRPr="00A90A48">
              <w:rPr>
                <w:rFonts w:asciiTheme="majorHAnsi" w:hAnsiTheme="majorHAnsi"/>
                <w:szCs w:val="20"/>
                <w:lang w:val="es-ES"/>
              </w:rPr>
              <w:t xml:space="preserve"> de evaluare a </w:t>
            </w:r>
            <w:proofErr w:type="spellStart"/>
            <w:r w:rsidRPr="00A90A48">
              <w:rPr>
                <w:rFonts w:asciiTheme="majorHAnsi" w:hAnsiTheme="majorHAnsi"/>
                <w:szCs w:val="20"/>
                <w:lang w:val="es-ES"/>
              </w:rPr>
              <w:t>performanţei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locomotorii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Utilizarea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tehnicilor</w:t>
            </w:r>
            <w:proofErr w:type="spellEnd"/>
            <w:r w:rsidRPr="00A90A48">
              <w:rPr>
                <w:rFonts w:asciiTheme="majorHAnsi" w:hAnsiTheme="majorHAnsi"/>
                <w:szCs w:val="20"/>
                <w:lang w:val="es-ES"/>
              </w:rPr>
              <w:t xml:space="preserve"> non-</w:t>
            </w:r>
            <w:proofErr w:type="spellStart"/>
            <w:r w:rsidRPr="00A90A48">
              <w:rPr>
                <w:rFonts w:asciiTheme="majorHAnsi" w:hAnsiTheme="majorHAnsi"/>
                <w:szCs w:val="20"/>
                <w:lang w:val="es-ES"/>
              </w:rPr>
              <w:t>invazive</w:t>
            </w:r>
            <w:proofErr w:type="spellEnd"/>
            <w:r w:rsidRPr="00A90A48">
              <w:rPr>
                <w:rFonts w:asciiTheme="majorHAnsi" w:hAnsiTheme="majorHAnsi"/>
                <w:szCs w:val="20"/>
                <w:lang w:val="es-ES"/>
              </w:rPr>
              <w:t xml:space="preserve"> de monitorizare a </w:t>
            </w:r>
            <w:proofErr w:type="spellStart"/>
            <w:r w:rsidRPr="00A90A48">
              <w:rPr>
                <w:rFonts w:asciiTheme="majorHAnsi" w:hAnsiTheme="majorHAnsi"/>
                <w:szCs w:val="20"/>
                <w:lang w:val="es-ES"/>
              </w:rPr>
              <w:t>tonusului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forţei</w:t>
            </w:r>
            <w:proofErr w:type="spellEnd"/>
            <w:r w:rsidRPr="00A90A48">
              <w:rPr>
                <w:rFonts w:asciiTheme="majorHAnsi" w:hAnsiTheme="majorHAnsi"/>
                <w:szCs w:val="20"/>
                <w:lang w:val="es-ES"/>
              </w:rPr>
              <w:t xml:space="preserve"> musculare </w:t>
            </w:r>
            <w:proofErr w:type="spellStart"/>
            <w:r w:rsidRPr="00A90A48">
              <w:rPr>
                <w:rFonts w:asciiTheme="majorHAnsi" w:hAnsiTheme="majorHAnsi"/>
                <w:szCs w:val="20"/>
                <w:lang w:val="es-ES"/>
              </w:rPr>
              <w:t>în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cursul</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procedurilor</w:t>
            </w:r>
            <w:proofErr w:type="spellEnd"/>
            <w:r w:rsidRPr="00A90A48">
              <w:rPr>
                <w:rFonts w:asciiTheme="majorHAnsi" w:hAnsiTheme="majorHAnsi"/>
                <w:szCs w:val="20"/>
                <w:lang w:val="es-ES"/>
              </w:rPr>
              <w:t xml:space="preserve"> de evaluare </w:t>
            </w:r>
            <w:proofErr w:type="spellStart"/>
            <w:r w:rsidRPr="00A90A48">
              <w:rPr>
                <w:rFonts w:asciiTheme="majorHAnsi" w:hAnsiTheme="majorHAnsi"/>
                <w:szCs w:val="20"/>
                <w:lang w:val="es-ES"/>
              </w:rPr>
              <w:t>locomotorie</w:t>
            </w:r>
            <w:proofErr w:type="spellEnd"/>
            <w:r w:rsidRPr="00A90A48">
              <w:rPr>
                <w:rFonts w:asciiTheme="majorHAnsi" w:hAnsiTheme="majorHAnsi"/>
                <w:szCs w:val="20"/>
                <w:lang w:val="es-ES"/>
              </w:rPr>
              <w:t xml:space="preserve">. </w:t>
            </w:r>
          </w:p>
        </w:tc>
        <w:tc>
          <w:tcPr>
            <w:tcW w:w="2160" w:type="dxa"/>
            <w:shd w:val="clear" w:color="auto" w:fill="auto"/>
          </w:tcPr>
          <w:p w:rsidR="00D31E9E" w:rsidRPr="00A90A48" w:rsidRDefault="00D31E9E" w:rsidP="005327BA">
            <w:pPr>
              <w:autoSpaceDE w:val="0"/>
              <w:autoSpaceDN w:val="0"/>
              <w:adjustRightInd w:val="0"/>
              <w:spacing w:line="276" w:lineRule="auto"/>
              <w:rPr>
                <w:rFonts w:asciiTheme="majorHAnsi" w:hAnsiTheme="majorHAnsi"/>
                <w:szCs w:val="20"/>
                <w:lang w:bidi="ne-NP"/>
              </w:rPr>
            </w:pPr>
            <w:r w:rsidRPr="00A90A48">
              <w:rPr>
                <w:rFonts w:asciiTheme="majorHAnsi" w:hAnsiTheme="majorHAnsi"/>
                <w:szCs w:val="20"/>
                <w:lang w:bidi="ne-NP"/>
              </w:rPr>
              <w:t>Prelegere interactivă,</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Discutii, Explicatii</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Cs/>
                <w:szCs w:val="20"/>
                <w:lang w:bidi="ne-NP"/>
              </w:rPr>
            </w:pPr>
          </w:p>
          <w:p w:rsidR="00D31E9E" w:rsidRPr="00A90A48" w:rsidRDefault="00D31E9E" w:rsidP="005327BA">
            <w:pPr>
              <w:autoSpaceDE w:val="0"/>
              <w:autoSpaceDN w:val="0"/>
              <w:adjustRightInd w:val="0"/>
              <w:spacing w:line="276" w:lineRule="auto"/>
              <w:rPr>
                <w:rFonts w:asciiTheme="majorHAnsi" w:hAnsiTheme="majorHAnsi"/>
                <w:bCs/>
                <w:szCs w:val="20"/>
                <w:lang w:bidi="ne-NP"/>
              </w:rPr>
            </w:pP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bCs/>
                <w:szCs w:val="20"/>
                <w:lang w:bidi="ne-NP"/>
              </w:rPr>
              <w:t>2 ore</w:t>
            </w:r>
          </w:p>
        </w:tc>
      </w:tr>
      <w:tr w:rsidR="00D31E9E" w:rsidRPr="008C0CCD" w:rsidTr="00D31E9E">
        <w:tc>
          <w:tcPr>
            <w:tcW w:w="432"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6"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funcţională</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nervos</w:t>
            </w:r>
            <w:proofErr w:type="spellEnd"/>
            <w:r w:rsidRPr="00A90A48">
              <w:rPr>
                <w:rFonts w:asciiTheme="majorHAnsi" w:hAnsiTheme="majorHAnsi"/>
                <w:szCs w:val="20"/>
                <w:lang w:val="es-ES"/>
              </w:rPr>
              <w:t xml:space="preserve"> central.</w:t>
            </w:r>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activităţii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bioelectrice</w:t>
            </w:r>
            <w:proofErr w:type="spellEnd"/>
            <w:r w:rsidRPr="00A90A48">
              <w:rPr>
                <w:rFonts w:asciiTheme="majorHAnsi" w:hAnsiTheme="majorHAnsi"/>
                <w:szCs w:val="20"/>
                <w:lang w:val="es-ES"/>
              </w:rPr>
              <w:t xml:space="preserve"> a SNC </w:t>
            </w:r>
            <w:proofErr w:type="spellStart"/>
            <w:r w:rsidRPr="00A90A48">
              <w:rPr>
                <w:rFonts w:asciiTheme="majorHAnsi" w:hAnsiTheme="majorHAnsi"/>
                <w:szCs w:val="20"/>
                <w:lang w:val="es-ES"/>
              </w:rPr>
              <w:t>prin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tehnici</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electroencefalografie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Definirea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utilizarea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clinică</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potenţialelor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evocate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corticale</w:t>
            </w:r>
            <w:proofErr w:type="spellEnd"/>
          </w:p>
        </w:tc>
        <w:tc>
          <w:tcPr>
            <w:tcW w:w="2160" w:type="dxa"/>
            <w:shd w:val="clear" w:color="auto" w:fill="auto"/>
          </w:tcPr>
          <w:p w:rsidR="00D31E9E" w:rsidRPr="00A90A48" w:rsidRDefault="00D31E9E" w:rsidP="005327BA">
            <w:pPr>
              <w:autoSpaceDE w:val="0"/>
              <w:autoSpaceDN w:val="0"/>
              <w:adjustRightInd w:val="0"/>
              <w:spacing w:line="276" w:lineRule="auto"/>
              <w:rPr>
                <w:rFonts w:asciiTheme="majorHAnsi" w:hAnsiTheme="majorHAnsi"/>
                <w:szCs w:val="20"/>
                <w:lang w:bidi="ne-NP"/>
              </w:rPr>
            </w:pPr>
            <w:r w:rsidRPr="00A90A48">
              <w:rPr>
                <w:rFonts w:asciiTheme="majorHAnsi" w:hAnsiTheme="majorHAnsi"/>
                <w:szCs w:val="20"/>
                <w:lang w:bidi="ne-NP"/>
              </w:rPr>
              <w:t>Prelegere interactivă,</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Discutii, Explicatii</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Cs/>
                <w:szCs w:val="20"/>
                <w:lang w:bidi="ne-NP"/>
              </w:rPr>
            </w:pPr>
          </w:p>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bCs/>
                <w:szCs w:val="20"/>
                <w:lang w:bidi="ne-NP"/>
              </w:rPr>
              <w:t>2 ore</w:t>
            </w:r>
          </w:p>
        </w:tc>
      </w:tr>
    </w:tbl>
    <w:p w:rsidR="00D31E9E" w:rsidRDefault="00D31E9E" w:rsidP="00D31E9E">
      <w:pPr>
        <w:autoSpaceDE w:val="0"/>
        <w:autoSpaceDN w:val="0"/>
        <w:adjustRightInd w:val="0"/>
        <w:rPr>
          <w:rFonts w:asciiTheme="majorHAnsi" w:hAnsiTheme="majorHAnsi" w:cs="TimesNewRoman,Bold"/>
          <w:b/>
          <w:bCs/>
          <w:szCs w:val="20"/>
          <w:lang w:bidi="ne-NP"/>
        </w:rPr>
      </w:pPr>
    </w:p>
    <w:p w:rsidR="00D31E9E" w:rsidRDefault="00D31E9E" w:rsidP="00D31E9E">
      <w:pPr>
        <w:autoSpaceDE w:val="0"/>
        <w:autoSpaceDN w:val="0"/>
        <w:adjustRightInd w:val="0"/>
        <w:rPr>
          <w:rFonts w:asciiTheme="majorHAnsi" w:hAnsiTheme="majorHAnsi" w:cs="TimesNewRoman,Bold"/>
          <w:b/>
          <w:bCs/>
          <w:szCs w:val="20"/>
          <w:lang w:bidi="ne-NP"/>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6591"/>
        <w:gridCol w:w="2250"/>
        <w:gridCol w:w="720"/>
      </w:tblGrid>
      <w:tr w:rsidR="00D31E9E" w:rsidRPr="00730232" w:rsidTr="00D31E9E">
        <w:tc>
          <w:tcPr>
            <w:tcW w:w="7038" w:type="dxa"/>
            <w:gridSpan w:val="2"/>
            <w:shd w:val="clear" w:color="auto" w:fill="auto"/>
            <w:vAlign w:val="center"/>
          </w:tcPr>
          <w:p w:rsidR="00D31E9E" w:rsidRPr="00730232" w:rsidRDefault="00D31E9E"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991476">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250" w:type="dxa"/>
            <w:shd w:val="clear" w:color="auto" w:fill="auto"/>
          </w:tcPr>
          <w:p w:rsidR="00D31E9E" w:rsidRPr="00730232" w:rsidRDefault="00D31E9E"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720" w:type="dxa"/>
            <w:shd w:val="clear" w:color="auto" w:fill="auto"/>
          </w:tcPr>
          <w:p w:rsidR="00D31E9E" w:rsidRPr="00730232" w:rsidRDefault="00D31E9E"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591" w:type="dxa"/>
            <w:shd w:val="clear" w:color="auto" w:fill="auto"/>
          </w:tcPr>
          <w:p w:rsidR="0055144C" w:rsidRDefault="0055144C" w:rsidP="0055144C">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55144C" w:rsidRDefault="0055144C" w:rsidP="0055144C">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Identificarea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de explorare </w:t>
            </w:r>
            <w:proofErr w:type="spellStart"/>
            <w:r w:rsidRPr="00A90A48">
              <w:rPr>
                <w:rFonts w:asciiTheme="majorHAnsi" w:hAnsiTheme="majorHAnsi"/>
                <w:szCs w:val="20"/>
                <w:lang w:val="es-ES"/>
              </w:rPr>
              <w:t>funcţională</w:t>
            </w:r>
            <w:proofErr w:type="spellEnd"/>
            <w:r w:rsidRPr="00A90A48">
              <w:rPr>
                <w:rFonts w:asciiTheme="majorHAnsi" w:hAnsiTheme="majorHAnsi"/>
                <w:szCs w:val="20"/>
                <w:lang w:val="es-ES"/>
              </w:rPr>
              <w:t>.</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Tipuri</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parametrii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reprezentarea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lor</w:t>
            </w:r>
            <w:proofErr w:type="spellEnd"/>
            <w:r w:rsidRPr="00A90A48">
              <w:rPr>
                <w:rFonts w:asciiTheme="majorHAnsi" w:hAnsiTheme="majorHAnsi"/>
                <w:szCs w:val="20"/>
                <w:lang w:val="es-ES"/>
              </w:rPr>
              <w:t xml:space="preserve">. </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Discutii a</w:t>
            </w:r>
            <w:r>
              <w:rPr>
                <w:rFonts w:asciiTheme="majorHAnsi" w:hAnsiTheme="majorHAnsi"/>
                <w:szCs w:val="20"/>
                <w:lang w:bidi="ne-NP"/>
              </w:rPr>
              <w:t>supra parametrilor de explorare</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p>
          <w:p w:rsidR="00D31E9E" w:rsidRPr="00A90A48" w:rsidRDefault="00D31E9E" w:rsidP="005327BA">
            <w:pPr>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rPr>
            </w:pPr>
            <w:r w:rsidRPr="00A90A48">
              <w:rPr>
                <w:rFonts w:asciiTheme="majorHAnsi" w:hAnsiTheme="majorHAnsi"/>
                <w:szCs w:val="20"/>
              </w:rPr>
              <w:t>Explorarea elementelor figurate sanguine si a componentei hidroelectrolitice a mediului intern</w:t>
            </w:r>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Evaluarea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citomorfologici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sanguini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cu</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ajutorul</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Culterului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hematologic</w:t>
            </w:r>
            <w:proofErr w:type="spellEnd"/>
            <w:r w:rsidRPr="00A90A48">
              <w:rPr>
                <w:rFonts w:asciiTheme="majorHAnsi" w:hAnsiTheme="majorHAnsi"/>
                <w:szCs w:val="20"/>
                <w:lang w:val="es-ES"/>
              </w:rPr>
              <w:t xml:space="preserve">, analiza </w:t>
            </w:r>
            <w:proofErr w:type="spellStart"/>
            <w:r w:rsidRPr="00A90A48">
              <w:rPr>
                <w:rFonts w:asciiTheme="majorHAnsi" w:hAnsiTheme="majorHAnsi"/>
                <w:szCs w:val="20"/>
                <w:lang w:val="es-ES"/>
              </w:rPr>
              <w:t>buletinului</w:t>
            </w:r>
            <w:proofErr w:type="spellEnd"/>
            <w:r w:rsidRPr="00A90A48">
              <w:rPr>
                <w:rFonts w:asciiTheme="majorHAnsi" w:hAnsiTheme="majorHAnsi"/>
                <w:szCs w:val="20"/>
                <w:lang w:val="es-ES"/>
              </w:rPr>
              <w:t xml:space="preserve"> final </w:t>
            </w:r>
            <w:proofErr w:type="spellStart"/>
            <w:r w:rsidRPr="00A90A48">
              <w:rPr>
                <w:rFonts w:asciiTheme="majorHAnsi" w:hAnsiTheme="majorHAnsi"/>
                <w:szCs w:val="20"/>
                <w:lang w:val="es-ES"/>
              </w:rPr>
              <w:t>oferit</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culter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Evaluarea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biochimici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cu</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ajutorul</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analizoarelor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automate</w:t>
            </w:r>
            <w:proofErr w:type="spellEnd"/>
            <w:r w:rsidRPr="00A90A48">
              <w:rPr>
                <w:rFonts w:asciiTheme="majorHAnsi" w:hAnsiTheme="majorHAnsi"/>
                <w:szCs w:val="20"/>
                <w:lang w:val="es-ES"/>
              </w:rPr>
              <w:t xml:space="preserve">. </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Discutii a</w:t>
            </w:r>
            <w:r>
              <w:rPr>
                <w:rFonts w:asciiTheme="majorHAnsi" w:hAnsiTheme="majorHAnsi"/>
                <w:szCs w:val="20"/>
                <w:lang w:bidi="ne-NP"/>
              </w:rPr>
              <w:t>supra parametrilor de explorare</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Evaluarea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cardio</w:t>
            </w:r>
            <w:proofErr w:type="spellEnd"/>
            <w:r w:rsidRPr="00A90A48">
              <w:rPr>
                <w:rFonts w:asciiTheme="majorHAnsi" w:hAnsiTheme="majorHAnsi"/>
                <w:szCs w:val="20"/>
                <w:lang w:val="es-ES"/>
              </w:rPr>
              <w:t>-vascular</w:t>
            </w:r>
          </w:p>
          <w:p w:rsidR="00D31E9E" w:rsidRPr="00A90A48" w:rsidRDefault="00D31E9E" w:rsidP="005327BA">
            <w:pPr>
              <w:spacing w:line="276" w:lineRule="auto"/>
              <w:jc w:val="both"/>
              <w:rPr>
                <w:rFonts w:asciiTheme="majorHAnsi" w:hAnsiTheme="majorHAnsi"/>
                <w:szCs w:val="20"/>
                <w:lang w:val="es-ES"/>
              </w:rPr>
            </w:pPr>
            <w:proofErr w:type="spellStart"/>
            <w:r w:rsidRPr="00A90A48">
              <w:rPr>
                <w:rFonts w:asciiTheme="majorHAnsi" w:hAnsiTheme="majorHAnsi"/>
                <w:szCs w:val="20"/>
                <w:lang w:val="es-ES"/>
              </w:rPr>
              <w:t>Introducere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în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electrocardiografiei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fonocardiografiei</w:t>
            </w:r>
            <w:proofErr w:type="spellEnd"/>
            <w:r w:rsidRPr="00A90A48">
              <w:rPr>
                <w:rFonts w:asciiTheme="majorHAnsi" w:hAnsiTheme="majorHAnsi"/>
                <w:szCs w:val="20"/>
                <w:lang w:val="es-ES"/>
              </w:rPr>
              <w:t xml:space="preserve">. </w:t>
            </w:r>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Utilizarea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echipamentului</w:t>
            </w:r>
            <w:proofErr w:type="spellEnd"/>
            <w:r w:rsidRPr="00A90A48">
              <w:rPr>
                <w:rFonts w:asciiTheme="majorHAnsi" w:hAnsiTheme="majorHAnsi"/>
                <w:szCs w:val="20"/>
                <w:lang w:val="es-ES"/>
              </w:rPr>
              <w:t xml:space="preserve"> de EKG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FNG, </w:t>
            </w:r>
            <w:proofErr w:type="spellStart"/>
            <w:r w:rsidRPr="00A90A48">
              <w:rPr>
                <w:rFonts w:asciiTheme="majorHAnsi" w:hAnsiTheme="majorHAnsi"/>
                <w:szCs w:val="20"/>
                <w:lang w:val="es-ES"/>
              </w:rPr>
              <w:t>identificarea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mijloacelor</w:t>
            </w:r>
            <w:proofErr w:type="spellEnd"/>
            <w:r w:rsidRPr="00A90A48">
              <w:rPr>
                <w:rFonts w:asciiTheme="majorHAnsi" w:hAnsiTheme="majorHAnsi"/>
                <w:szCs w:val="20"/>
                <w:lang w:val="es-ES"/>
              </w:rPr>
              <w:t xml:space="preserve"> de captare, </w:t>
            </w:r>
            <w:proofErr w:type="spellStart"/>
            <w:r w:rsidRPr="00A90A48">
              <w:rPr>
                <w:rFonts w:asciiTheme="majorHAnsi" w:hAnsiTheme="majorHAnsi"/>
                <w:szCs w:val="20"/>
                <w:lang w:val="es-ES"/>
              </w:rPr>
              <w:t>poziţionarea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conform</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standardelor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actuale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achiziţionarea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traseelor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identificarea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EKG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FNG pe </w:t>
            </w:r>
            <w:proofErr w:type="spellStart"/>
            <w:r w:rsidRPr="00A90A48">
              <w:rPr>
                <w:rFonts w:asciiTheme="majorHAnsi" w:hAnsiTheme="majorHAnsi"/>
                <w:szCs w:val="20"/>
                <w:lang w:val="es-ES"/>
              </w:rPr>
              <w:t>buletinul</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analiză</w:t>
            </w:r>
            <w:proofErr w:type="spellEnd"/>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roofErr w:type="spellStart"/>
            <w:r>
              <w:rPr>
                <w:rFonts w:asciiTheme="majorHAnsi" w:hAnsiTheme="majorHAnsi"/>
                <w:szCs w:val="20"/>
                <w:lang w:val="es-ES"/>
              </w:rPr>
              <w:t>P</w:t>
            </w:r>
            <w:r w:rsidRPr="00A90A48">
              <w:rPr>
                <w:rFonts w:asciiTheme="majorHAnsi" w:hAnsiTheme="majorHAnsi"/>
                <w:szCs w:val="20"/>
                <w:lang w:val="es-ES"/>
              </w:rPr>
              <w:t>rezentarea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tehnica</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lucru</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identificarea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datelor</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analiză</w:t>
            </w:r>
            <w:proofErr w:type="spellEnd"/>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Evaluarea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cardio</w:t>
            </w:r>
            <w:proofErr w:type="spellEnd"/>
            <w:r w:rsidRPr="00A90A48">
              <w:rPr>
                <w:rFonts w:asciiTheme="majorHAnsi" w:hAnsiTheme="majorHAnsi"/>
                <w:szCs w:val="20"/>
                <w:lang w:val="es-ES"/>
              </w:rPr>
              <w:t>-vascular</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roofErr w:type="spellStart"/>
            <w:r w:rsidRPr="00A90A48">
              <w:rPr>
                <w:rFonts w:asciiTheme="majorHAnsi" w:hAnsiTheme="majorHAnsi"/>
                <w:szCs w:val="20"/>
                <w:lang w:val="es-ES"/>
              </w:rPr>
              <w:t>Evaluarea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optici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vibroacustici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hemodinamici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prin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lastRenderedPageBreak/>
              <w:t>fotopletismografie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ecodoppler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manometrie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computerizată</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oscilometrie</w:t>
            </w:r>
            <w:proofErr w:type="spellEnd"/>
            <w:r w:rsidRPr="00A90A48">
              <w:rPr>
                <w:rFonts w:asciiTheme="majorHAnsi" w:hAnsiTheme="majorHAnsi"/>
                <w:szCs w:val="20"/>
                <w:lang w:val="es-ES"/>
              </w:rPr>
              <w:t>.</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roofErr w:type="spellStart"/>
            <w:r w:rsidRPr="00A90A48">
              <w:rPr>
                <w:rFonts w:asciiTheme="majorHAnsi" w:hAnsiTheme="majorHAnsi"/>
                <w:szCs w:val="20"/>
                <w:lang w:val="es-ES"/>
              </w:rPr>
              <w:lastRenderedPageBreak/>
              <w:t>prezentarea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tehnica</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lastRenderedPageBreak/>
              <w:t>lucru</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identificarea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datelor</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analiză</w:t>
            </w:r>
            <w:proofErr w:type="spellEnd"/>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lastRenderedPageBreak/>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rPr>
            </w:pPr>
            <w:r w:rsidRPr="00A90A48">
              <w:rPr>
                <w:rFonts w:asciiTheme="majorHAnsi" w:hAnsiTheme="majorHAnsi"/>
                <w:szCs w:val="20"/>
              </w:rPr>
              <w:t>Explorarea sistemului respirator</w:t>
            </w:r>
          </w:p>
          <w:p w:rsidR="00D31E9E" w:rsidRPr="00A90A48" w:rsidRDefault="00D31E9E" w:rsidP="005327BA">
            <w:pPr>
              <w:spacing w:line="276" w:lineRule="auto"/>
              <w:jc w:val="both"/>
              <w:rPr>
                <w:rFonts w:asciiTheme="majorHAnsi" w:eastAsia="Times New Roman" w:hAnsiTheme="majorHAnsi" w:cs="Times New Roman"/>
                <w:szCs w:val="20"/>
                <w:lang w:val="it-IT"/>
              </w:rPr>
            </w:pPr>
            <w:r w:rsidRPr="00A90A48">
              <w:rPr>
                <w:rFonts w:asciiTheme="majorHAnsi" w:hAnsiTheme="majorHAnsi"/>
                <w:szCs w:val="20"/>
                <w:lang w:val="it-IT"/>
              </w:rPr>
              <w:t xml:space="preserve">Evaluarea parametrilor statici şi dinamici ai ventilaţiei prin spirometria clasică şi forţată. </w:t>
            </w:r>
            <w:proofErr w:type="spellStart"/>
            <w:r w:rsidRPr="00A90A48">
              <w:rPr>
                <w:rFonts w:asciiTheme="majorHAnsi" w:hAnsiTheme="majorHAnsi"/>
                <w:szCs w:val="20"/>
                <w:lang w:val="es-ES"/>
              </w:rPr>
              <w:t>Punerea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în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funcţie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pregătirea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componentelor</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măsură</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executarea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etapelor</w:t>
            </w:r>
            <w:proofErr w:type="spellEnd"/>
            <w:r w:rsidRPr="00A90A48">
              <w:rPr>
                <w:rFonts w:asciiTheme="majorHAnsi" w:hAnsiTheme="majorHAnsi"/>
                <w:szCs w:val="20"/>
                <w:lang w:val="es-ES"/>
              </w:rPr>
              <w:t xml:space="preserve"> de explorare, </w:t>
            </w:r>
            <w:proofErr w:type="spellStart"/>
            <w:r w:rsidRPr="00A90A48">
              <w:rPr>
                <w:rFonts w:asciiTheme="majorHAnsi" w:hAnsiTheme="majorHAnsi"/>
                <w:szCs w:val="20"/>
                <w:lang w:val="es-ES"/>
              </w:rPr>
              <w:t>printarea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identificarea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specifici</w:t>
            </w:r>
            <w:proofErr w:type="spellEnd"/>
            <w:r w:rsidRPr="00A90A48">
              <w:rPr>
                <w:rFonts w:asciiTheme="majorHAnsi" w:hAnsiTheme="majorHAnsi"/>
                <w:szCs w:val="20"/>
                <w:lang w:val="es-ES"/>
              </w:rPr>
              <w:t>.</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Pr>
                <w:rFonts w:asciiTheme="majorHAnsi" w:hAnsiTheme="majorHAnsi"/>
                <w:szCs w:val="20"/>
                <w:lang w:bidi="ne-NP"/>
              </w:rPr>
              <w:t>P</w:t>
            </w:r>
            <w:proofErr w:type="spellStart"/>
            <w:r>
              <w:rPr>
                <w:rFonts w:asciiTheme="majorHAnsi" w:hAnsiTheme="majorHAnsi"/>
                <w:szCs w:val="20"/>
                <w:lang w:val="es-ES"/>
              </w:rPr>
              <w:t>rezentarea</w:t>
            </w:r>
            <w:proofErr w:type="spellEnd"/>
            <w:r>
              <w:rPr>
                <w:rFonts w:asciiTheme="majorHAnsi" w:hAnsiTheme="majorHAnsi"/>
                <w:szCs w:val="20"/>
                <w:lang w:val="es-ES"/>
              </w:rPr>
              <w:t xml:space="preserve"> </w:t>
            </w:r>
            <w:proofErr w:type="spellStart"/>
            <w:r>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tehnica</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lucru</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identificarea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datelor</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analiză</w:t>
            </w:r>
            <w:proofErr w:type="spellEnd"/>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rPr>
            </w:pPr>
            <w:r w:rsidRPr="00A90A48">
              <w:rPr>
                <w:rFonts w:asciiTheme="majorHAnsi" w:hAnsiTheme="majorHAnsi"/>
                <w:szCs w:val="20"/>
              </w:rPr>
              <w:t>Explorarea sistemului respirator</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alveolo-</w:t>
            </w:r>
            <w:proofErr w:type="spellStart"/>
            <w:r w:rsidRPr="00A90A48">
              <w:rPr>
                <w:rFonts w:asciiTheme="majorHAnsi" w:hAnsiTheme="majorHAnsi"/>
                <w:szCs w:val="20"/>
                <w:lang w:val="es-ES"/>
              </w:rPr>
              <w:t>pulmonară</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prin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spirografie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computerizată</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cu</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gaze</w:t>
            </w:r>
            <w:proofErr w:type="spellEnd"/>
            <w:r w:rsidRPr="00A90A48">
              <w:rPr>
                <w:rFonts w:asciiTheme="majorHAnsi" w:hAnsiTheme="majorHAnsi"/>
                <w:szCs w:val="20"/>
                <w:lang w:val="es-ES"/>
              </w:rPr>
              <w:t xml:space="preserve"> inerte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mecanicii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toraco</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pulmonare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prin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bodypletismografie</w:t>
            </w:r>
            <w:proofErr w:type="spellEnd"/>
            <w:r w:rsidRPr="00A90A48">
              <w:rPr>
                <w:rFonts w:asciiTheme="majorHAnsi" w:hAnsiTheme="majorHAnsi"/>
                <w:szCs w:val="20"/>
                <w:lang w:val="es-ES"/>
              </w:rPr>
              <w:t>.</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Discutii a</w:t>
            </w:r>
            <w:r>
              <w:rPr>
                <w:rFonts w:asciiTheme="majorHAnsi" w:hAnsiTheme="majorHAnsi"/>
                <w:szCs w:val="20"/>
                <w:lang w:bidi="ne-NP"/>
              </w:rPr>
              <w:t>supra parametrilor de explorare</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591" w:type="dxa"/>
            <w:shd w:val="clear" w:color="auto" w:fill="auto"/>
          </w:tcPr>
          <w:p w:rsidR="00D31E9E" w:rsidRPr="00A90A48" w:rsidRDefault="00D31E9E" w:rsidP="005327BA">
            <w:pPr>
              <w:spacing w:line="276" w:lineRule="auto"/>
              <w:jc w:val="both"/>
              <w:rPr>
                <w:rFonts w:asciiTheme="majorHAnsi" w:eastAsia="Times New Roman" w:hAnsiTheme="majorHAnsi" w:cs="Times New Roman"/>
                <w:szCs w:val="20"/>
              </w:rPr>
            </w:pPr>
            <w:r w:rsidRPr="00A90A48">
              <w:rPr>
                <w:rFonts w:asciiTheme="majorHAnsi" w:hAnsiTheme="majorHAnsi"/>
                <w:szCs w:val="20"/>
              </w:rPr>
              <w:t>Teste de reactivitate cardio-respiratorie</w:t>
            </w:r>
          </w:p>
          <w:p w:rsidR="00D31E9E" w:rsidRPr="00A90A48" w:rsidRDefault="00D31E9E" w:rsidP="005327BA">
            <w:pPr>
              <w:spacing w:line="276" w:lineRule="auto"/>
              <w:jc w:val="both"/>
              <w:rPr>
                <w:rFonts w:asciiTheme="majorHAnsi" w:eastAsia="Times New Roman" w:hAnsiTheme="majorHAnsi" w:cs="Times New Roman"/>
                <w:szCs w:val="20"/>
                <w:lang w:val="pt-BR"/>
              </w:rPr>
            </w:pPr>
            <w:r w:rsidRPr="00A90A48">
              <w:rPr>
                <w:rFonts w:asciiTheme="majorHAnsi" w:hAnsiTheme="majorHAnsi"/>
                <w:szCs w:val="20"/>
                <w:lang w:val="pt-BR"/>
              </w:rPr>
              <w:t>Explorarea bronhomotricităţii. Explorarea ergometrică a reactivităţii cardio-pulmonară.</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Discutii a</w:t>
            </w:r>
            <w:r>
              <w:rPr>
                <w:rFonts w:asciiTheme="majorHAnsi" w:hAnsiTheme="majorHAnsi"/>
                <w:szCs w:val="20"/>
                <w:lang w:bidi="ne-NP"/>
              </w:rPr>
              <w:t>supra parametrilor de explorare</w:t>
            </w:r>
            <w:r w:rsidRPr="00A90A48">
              <w:rPr>
                <w:rFonts w:asciiTheme="majorHAnsi" w:hAnsiTheme="majorHAnsi"/>
                <w:szCs w:val="20"/>
                <w:lang w:bidi="ne-NP"/>
              </w:rPr>
              <w:t xml:space="preserve"> </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591" w:type="dxa"/>
            <w:shd w:val="clear" w:color="auto" w:fill="auto"/>
          </w:tcPr>
          <w:p w:rsidR="00D31E9E" w:rsidRPr="00A90A48" w:rsidRDefault="00D31E9E" w:rsidP="005327BA">
            <w:pPr>
              <w:spacing w:line="276" w:lineRule="auto"/>
              <w:jc w:val="both"/>
              <w:rPr>
                <w:rFonts w:asciiTheme="majorHAnsi" w:eastAsia="Times New Roman" w:hAnsiTheme="majorHAnsi" w:cs="Times New Roman"/>
                <w:szCs w:val="20"/>
              </w:rPr>
            </w:pPr>
            <w:r w:rsidRPr="00A90A48">
              <w:rPr>
                <w:rFonts w:asciiTheme="majorHAnsi" w:hAnsiTheme="majorHAnsi"/>
                <w:szCs w:val="20"/>
              </w:rPr>
              <w:t>8. Explorarea sistemului digestiv.</w:t>
            </w:r>
          </w:p>
          <w:p w:rsidR="00D31E9E" w:rsidRPr="00A90A48" w:rsidRDefault="00D31E9E" w:rsidP="005327BA">
            <w:pPr>
              <w:spacing w:line="276" w:lineRule="auto"/>
              <w:jc w:val="both"/>
              <w:rPr>
                <w:rFonts w:asciiTheme="majorHAnsi" w:eastAsia="Times New Roman" w:hAnsiTheme="majorHAnsi" w:cs="Times New Roman"/>
                <w:szCs w:val="20"/>
              </w:rPr>
            </w:pPr>
            <w:r w:rsidRPr="00A90A48">
              <w:rPr>
                <w:rFonts w:asciiTheme="majorHAnsi" w:hAnsiTheme="majorHAnsi"/>
                <w:szCs w:val="20"/>
              </w:rPr>
              <w:t xml:space="preserve"> Explorarea computerizată a activităţii motorii a tubului digestiv, EMG tub digestiv. Explorarea parametrilor biochimici digestivi – pH-metrie.  </w:t>
            </w:r>
            <w:proofErr w:type="spellStart"/>
            <w:r w:rsidRPr="00A90A48">
              <w:rPr>
                <w:rFonts w:asciiTheme="majorHAnsi" w:hAnsiTheme="majorHAnsi"/>
                <w:szCs w:val="20"/>
                <w:lang w:val="es-ES"/>
              </w:rPr>
              <w:t>Termografia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calorimetria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coeficientul</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respirator</w:t>
            </w:r>
            <w:proofErr w:type="spellEnd"/>
            <w:r w:rsidRPr="00A90A48">
              <w:rPr>
                <w:rFonts w:asciiTheme="majorHAnsi" w:hAnsiTheme="majorHAnsi"/>
                <w:szCs w:val="20"/>
                <w:lang w:val="es-ES"/>
              </w:rPr>
              <w:t xml:space="preserve">. </w:t>
            </w:r>
            <w:r w:rsidRPr="00A90A48">
              <w:rPr>
                <w:rFonts w:asciiTheme="majorHAnsi" w:hAnsiTheme="majorHAnsi"/>
                <w:szCs w:val="20"/>
              </w:rPr>
              <w:t xml:space="preserve"> </w:t>
            </w: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masei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corporale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prin</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impedanţă</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electrică</w:t>
            </w:r>
            <w:proofErr w:type="spellEnd"/>
            <w:r w:rsidRPr="00A90A48">
              <w:rPr>
                <w:rFonts w:asciiTheme="majorHAnsi" w:hAnsiTheme="majorHAnsi"/>
                <w:szCs w:val="20"/>
                <w:lang w:val="es-ES"/>
              </w:rPr>
              <w:t>.</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Discutii a</w:t>
            </w:r>
            <w:r>
              <w:rPr>
                <w:rFonts w:asciiTheme="majorHAnsi" w:hAnsiTheme="majorHAnsi"/>
                <w:szCs w:val="20"/>
                <w:lang w:bidi="ne-NP"/>
              </w:rPr>
              <w:t>supra parametrilor de explorare</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excretor.</w:t>
            </w:r>
          </w:p>
          <w:p w:rsidR="00D31E9E" w:rsidRPr="00A90A48" w:rsidRDefault="00D31E9E" w:rsidP="005327BA">
            <w:pPr>
              <w:spacing w:line="276" w:lineRule="auto"/>
              <w:jc w:val="both"/>
              <w:rPr>
                <w:rFonts w:asciiTheme="majorHAnsi" w:eastAsia="Times New Roman" w:hAnsiTheme="majorHAnsi" w:cs="Times New Roman"/>
                <w:szCs w:val="20"/>
                <w:lang w:val="es-ES"/>
              </w:rPr>
            </w:pPr>
            <w:proofErr w:type="spellStart"/>
            <w:r w:rsidRPr="00A90A48">
              <w:rPr>
                <w:rFonts w:asciiTheme="majorHAnsi" w:hAnsiTheme="majorHAnsi"/>
                <w:szCs w:val="20"/>
                <w:lang w:val="es-ES"/>
              </w:rPr>
              <w:t>Explorarea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bioumorali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parametrilor</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morfostructurali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scintigrafie</w:t>
            </w:r>
            <w:proofErr w:type="spellEnd"/>
            <w:r w:rsidRPr="00A90A48">
              <w:rPr>
                <w:rFonts w:asciiTheme="majorHAnsi" w:hAnsiTheme="majorHAnsi"/>
                <w:szCs w:val="20"/>
                <w:lang w:val="es-ES"/>
              </w:rPr>
              <w:t xml:space="preserve"> reno-</w:t>
            </w:r>
            <w:proofErr w:type="spellStart"/>
            <w:r w:rsidRPr="00A90A48">
              <w:rPr>
                <w:rFonts w:asciiTheme="majorHAnsi" w:hAnsiTheme="majorHAnsi"/>
                <w:szCs w:val="20"/>
                <w:lang w:val="es-ES"/>
              </w:rPr>
              <w:t>urinară</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urografii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intravenoase</w:t>
            </w:r>
            <w:proofErr w:type="spellEnd"/>
            <w:r w:rsidRPr="00A90A48">
              <w:rPr>
                <w:rFonts w:asciiTheme="majorHAnsi" w:hAnsiTheme="majorHAnsi"/>
                <w:szCs w:val="20"/>
                <w:lang w:val="es-ES"/>
              </w:rPr>
              <w:t xml:space="preserve">). Analiza </w:t>
            </w:r>
            <w:proofErr w:type="spellStart"/>
            <w:r w:rsidRPr="00A90A48">
              <w:rPr>
                <w:rFonts w:asciiTheme="majorHAnsi" w:hAnsiTheme="majorHAnsi"/>
                <w:szCs w:val="20"/>
                <w:lang w:val="es-ES"/>
              </w:rPr>
              <w:t>unui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traseu</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cistomanometrie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pielomanometrie</w:t>
            </w:r>
            <w:proofErr w:type="spellEnd"/>
            <w:r w:rsidRPr="00A90A48">
              <w:rPr>
                <w:rFonts w:asciiTheme="majorHAnsi" w:hAnsiTheme="majorHAnsi"/>
                <w:szCs w:val="20"/>
                <w:lang w:val="es-ES"/>
              </w:rPr>
              <w:t>.</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Discutii a</w:t>
            </w:r>
            <w:r>
              <w:rPr>
                <w:rFonts w:asciiTheme="majorHAnsi" w:hAnsiTheme="majorHAnsi"/>
                <w:szCs w:val="20"/>
                <w:lang w:bidi="ne-NP"/>
              </w:rPr>
              <w:t>supra parametrilor de explorare</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rPr>
            </w:pPr>
            <w:r w:rsidRPr="00A90A48">
              <w:rPr>
                <w:rFonts w:asciiTheme="majorHAnsi" w:hAnsiTheme="majorHAnsi"/>
                <w:szCs w:val="20"/>
              </w:rPr>
              <w:t xml:space="preserve"> Explorarea sistemului nervos central </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rPr>
              <w:t>Explorarea computerizată a parametrilor electrofiziologici cerebrali (EEG, Mapping EEG)</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roofErr w:type="spellStart"/>
            <w:r>
              <w:rPr>
                <w:rFonts w:asciiTheme="majorHAnsi" w:hAnsiTheme="majorHAnsi"/>
                <w:szCs w:val="20"/>
                <w:lang w:val="es-ES"/>
              </w:rPr>
              <w:t>P</w:t>
            </w:r>
            <w:r w:rsidRPr="00A90A48">
              <w:rPr>
                <w:rFonts w:asciiTheme="majorHAnsi" w:hAnsiTheme="majorHAnsi"/>
                <w:szCs w:val="20"/>
                <w:lang w:val="es-ES"/>
              </w:rPr>
              <w:t>rezentarea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tehnica</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lucru</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identificarea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datelor</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analiză</w:t>
            </w:r>
            <w:proofErr w:type="spellEnd"/>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rPr>
            </w:pPr>
            <w:r w:rsidRPr="00A90A48">
              <w:rPr>
                <w:rFonts w:asciiTheme="majorHAnsi" w:hAnsiTheme="majorHAnsi"/>
                <w:szCs w:val="20"/>
              </w:rPr>
              <w:t>11. Explorarea sistemului nervos central</w:t>
            </w:r>
          </w:p>
          <w:p w:rsidR="00D31E9E" w:rsidRPr="00A90A48" w:rsidRDefault="00D31E9E" w:rsidP="005327BA">
            <w:pPr>
              <w:spacing w:line="276" w:lineRule="auto"/>
              <w:jc w:val="both"/>
              <w:rPr>
                <w:rFonts w:asciiTheme="majorHAnsi" w:eastAsia="Times New Roman" w:hAnsiTheme="majorHAnsi" w:cs="Times New Roman"/>
                <w:szCs w:val="20"/>
                <w:lang w:val="it-IT"/>
              </w:rPr>
            </w:pPr>
            <w:r w:rsidRPr="00A90A48">
              <w:rPr>
                <w:rFonts w:asciiTheme="majorHAnsi" w:hAnsiTheme="majorHAnsi"/>
                <w:szCs w:val="20"/>
              </w:rPr>
              <w:t>Explorarea computerizată a parametrilor electrofiziologici cerebrali (EOG, potentiale evocate vizuale, auditive)</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Discutii a</w:t>
            </w:r>
            <w:r>
              <w:rPr>
                <w:rFonts w:asciiTheme="majorHAnsi" w:hAnsiTheme="majorHAnsi"/>
                <w:szCs w:val="20"/>
                <w:lang w:bidi="ne-NP"/>
              </w:rPr>
              <w:t>supra parametrilor de explorare</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rPr>
            </w:pPr>
            <w:r w:rsidRPr="00A90A48">
              <w:rPr>
                <w:rFonts w:asciiTheme="majorHAnsi" w:hAnsiTheme="majorHAnsi"/>
                <w:szCs w:val="20"/>
              </w:rPr>
              <w:t>12. Explorarea sistemului nervos periferic</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val="it-IT"/>
              </w:rPr>
              <w:t xml:space="preserve">Explorarea parametrilor electrofiziologici ai sistemului nervos periferic şi analizatori. Electrodiagnosticul de stimulare, </w:t>
            </w:r>
            <w:r w:rsidRPr="00A90A48">
              <w:rPr>
                <w:rFonts w:asciiTheme="majorHAnsi" w:hAnsiTheme="majorHAnsi"/>
                <w:szCs w:val="20"/>
                <w:lang w:val="es-ES"/>
              </w:rPr>
              <w:t xml:space="preserve">de </w:t>
            </w:r>
            <w:proofErr w:type="spellStart"/>
            <w:r w:rsidRPr="00A90A48">
              <w:rPr>
                <w:rFonts w:asciiTheme="majorHAnsi" w:hAnsiTheme="majorHAnsi"/>
                <w:szCs w:val="20"/>
                <w:lang w:val="es-ES"/>
              </w:rPr>
              <w:t>detecţie</w:t>
            </w:r>
            <w:proofErr w:type="spellEnd"/>
            <w:r w:rsidRPr="00A90A48">
              <w:rPr>
                <w:rFonts w:asciiTheme="majorHAnsi" w:hAnsiTheme="majorHAnsi"/>
                <w:szCs w:val="20"/>
                <w:lang w:val="es-ES"/>
              </w:rPr>
              <w:t xml:space="preserve"> </w:t>
            </w:r>
            <w:r w:rsidRPr="00A90A48">
              <w:rPr>
                <w:rFonts w:asciiTheme="majorHAnsi" w:hAnsiTheme="majorHAnsi"/>
                <w:szCs w:val="20"/>
                <w:lang w:val="it-IT"/>
              </w:rPr>
              <w:t xml:space="preserve">si </w:t>
            </w:r>
            <w:proofErr w:type="spellStart"/>
            <w:r w:rsidRPr="00A90A48">
              <w:rPr>
                <w:rFonts w:asciiTheme="majorHAnsi" w:hAnsiTheme="majorHAnsi"/>
                <w:szCs w:val="20"/>
                <w:lang w:val="es-ES"/>
              </w:rPr>
              <w:t>stimulo-detecţie</w:t>
            </w:r>
            <w:proofErr w:type="spellEnd"/>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Discutii a</w:t>
            </w:r>
            <w:r>
              <w:rPr>
                <w:rFonts w:asciiTheme="majorHAnsi" w:hAnsiTheme="majorHAnsi"/>
                <w:szCs w:val="20"/>
                <w:lang w:bidi="ne-NP"/>
              </w:rPr>
              <w:t>supra parametrilor de explorare</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rPr>
            </w:pPr>
            <w:r w:rsidRPr="00A90A48">
              <w:rPr>
                <w:rFonts w:asciiTheme="majorHAnsi" w:hAnsiTheme="majorHAnsi"/>
                <w:szCs w:val="20"/>
              </w:rPr>
              <w:t xml:space="preserve">13.Explorarea componentei pasive locomotorii </w:t>
            </w:r>
          </w:p>
          <w:p w:rsidR="00D31E9E" w:rsidRPr="00A90A48" w:rsidRDefault="00D31E9E" w:rsidP="005327BA">
            <w:pPr>
              <w:autoSpaceDE w:val="0"/>
              <w:autoSpaceDN w:val="0"/>
              <w:adjustRightInd w:val="0"/>
              <w:spacing w:line="276" w:lineRule="auto"/>
              <w:rPr>
                <w:rFonts w:asciiTheme="majorHAnsi" w:hAnsiTheme="majorHAnsi"/>
                <w:szCs w:val="20"/>
              </w:rPr>
            </w:pPr>
            <w:r w:rsidRPr="00A90A48">
              <w:rPr>
                <w:rFonts w:asciiTheme="majorHAnsi" w:hAnsiTheme="majorHAnsi"/>
                <w:szCs w:val="20"/>
              </w:rPr>
              <w:t>Osteodensitometria. Goniometria</w:t>
            </w:r>
          </w:p>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Discutii a</w:t>
            </w:r>
            <w:r>
              <w:rPr>
                <w:rFonts w:asciiTheme="majorHAnsi" w:hAnsiTheme="majorHAnsi"/>
                <w:szCs w:val="20"/>
                <w:lang w:bidi="ne-NP"/>
              </w:rPr>
              <w:t>supra parametrilor de explorare</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r w:rsidR="00D31E9E" w:rsidRPr="00730232" w:rsidTr="00D31E9E">
        <w:tc>
          <w:tcPr>
            <w:tcW w:w="447" w:type="dxa"/>
            <w:shd w:val="clear" w:color="auto" w:fill="auto"/>
            <w:vAlign w:val="center"/>
          </w:tcPr>
          <w:p w:rsidR="00D31E9E" w:rsidRPr="00730232" w:rsidRDefault="00D31E9E"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591"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val="it-IT"/>
              </w:rPr>
            </w:pPr>
            <w:r w:rsidRPr="00A90A48">
              <w:rPr>
                <w:rFonts w:asciiTheme="majorHAnsi" w:hAnsiTheme="majorHAnsi"/>
                <w:szCs w:val="20"/>
                <w:lang w:val="it-IT"/>
              </w:rPr>
              <w:t>14. Explorarea componentei active locomotorii</w:t>
            </w:r>
          </w:p>
          <w:p w:rsidR="00D31E9E" w:rsidRPr="00A90A48" w:rsidRDefault="00D31E9E" w:rsidP="005327BA">
            <w:pPr>
              <w:spacing w:line="276" w:lineRule="auto"/>
              <w:jc w:val="both"/>
              <w:rPr>
                <w:rFonts w:asciiTheme="majorHAnsi" w:eastAsia="Times New Roman" w:hAnsiTheme="majorHAnsi" w:cs="Times New Roman"/>
                <w:szCs w:val="20"/>
                <w:lang w:val="es-ES"/>
              </w:rPr>
            </w:pPr>
            <w:r w:rsidRPr="00A90A48">
              <w:rPr>
                <w:rFonts w:asciiTheme="majorHAnsi" w:hAnsiTheme="majorHAnsi"/>
                <w:szCs w:val="20"/>
                <w:lang w:val="es-ES"/>
              </w:rPr>
              <w:t xml:space="preserve">Teste musculare, </w:t>
            </w:r>
            <w:proofErr w:type="spellStart"/>
            <w:r w:rsidRPr="00A90A48">
              <w:rPr>
                <w:rFonts w:asciiTheme="majorHAnsi" w:hAnsiTheme="majorHAnsi"/>
                <w:szCs w:val="20"/>
                <w:lang w:val="es-ES"/>
              </w:rPr>
              <w:t>tonusul</w:t>
            </w:r>
            <w:proofErr w:type="spellEnd"/>
            <w:r w:rsidRPr="00A90A48">
              <w:rPr>
                <w:rFonts w:asciiTheme="majorHAnsi" w:hAnsiTheme="majorHAnsi"/>
                <w:szCs w:val="20"/>
                <w:lang w:val="es-ES"/>
              </w:rPr>
              <w:t xml:space="preserve"> muscular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postura </w:t>
            </w:r>
            <w:proofErr w:type="spellStart"/>
            <w:r w:rsidRPr="00A90A48">
              <w:rPr>
                <w:rFonts w:asciiTheme="majorHAnsi" w:hAnsiTheme="majorHAnsi"/>
                <w:szCs w:val="20"/>
                <w:lang w:val="es-ES"/>
              </w:rPr>
              <w:t>tonometrie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dinamometrie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plantigrafie</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analiza </w:t>
            </w:r>
            <w:proofErr w:type="spellStart"/>
            <w:r w:rsidRPr="00A90A48">
              <w:rPr>
                <w:rFonts w:asciiTheme="majorHAnsi" w:hAnsiTheme="majorHAnsi"/>
                <w:szCs w:val="20"/>
                <w:lang w:val="es-ES"/>
              </w:rPr>
              <w:t>computerizată</w:t>
            </w:r>
            <w:proofErr w:type="spellEnd"/>
            <w:r w:rsidRPr="00A90A48">
              <w:rPr>
                <w:rFonts w:asciiTheme="majorHAnsi" w:hAnsiTheme="majorHAnsi"/>
                <w:szCs w:val="20"/>
                <w:lang w:val="es-ES"/>
              </w:rPr>
              <w:t xml:space="preserve"> a </w:t>
            </w:r>
            <w:proofErr w:type="spellStart"/>
            <w:r w:rsidRPr="00A90A48">
              <w:rPr>
                <w:rFonts w:asciiTheme="majorHAnsi" w:hAnsiTheme="majorHAnsi"/>
                <w:szCs w:val="20"/>
                <w:lang w:val="es-ES"/>
              </w:rPr>
              <w:t>mersului</w:t>
            </w:r>
            <w:proofErr w:type="spellEnd"/>
            <w:r w:rsidRPr="00A90A48">
              <w:rPr>
                <w:rFonts w:asciiTheme="majorHAnsi" w:hAnsiTheme="majorHAnsi"/>
                <w:szCs w:val="20"/>
                <w:lang w:val="es-ES"/>
              </w:rPr>
              <w:t xml:space="preserve">. </w:t>
            </w:r>
            <w:r w:rsidRPr="00A90A48">
              <w:rPr>
                <w:rFonts w:asciiTheme="majorHAnsi" w:hAnsiTheme="majorHAnsi"/>
                <w:szCs w:val="20"/>
              </w:rPr>
              <w:t>EMG superficial în efort static şi dinamic.</w:t>
            </w:r>
          </w:p>
        </w:tc>
        <w:tc>
          <w:tcPr>
            <w:tcW w:w="225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proofErr w:type="spellStart"/>
            <w:r>
              <w:rPr>
                <w:rFonts w:asciiTheme="majorHAnsi" w:hAnsiTheme="majorHAnsi"/>
                <w:szCs w:val="20"/>
                <w:lang w:val="es-ES"/>
              </w:rPr>
              <w:t>P</w:t>
            </w:r>
            <w:r w:rsidRPr="00A90A48">
              <w:rPr>
                <w:rFonts w:asciiTheme="majorHAnsi" w:hAnsiTheme="majorHAnsi"/>
                <w:szCs w:val="20"/>
                <w:lang w:val="es-ES"/>
              </w:rPr>
              <w:t>rezentarea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sistemului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tehnica</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lucru</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şi</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identificarea</w:t>
            </w:r>
            <w:proofErr w:type="spellEnd"/>
            <w:r w:rsidRPr="00A90A48">
              <w:rPr>
                <w:rFonts w:asciiTheme="majorHAnsi" w:hAnsiTheme="majorHAnsi"/>
                <w:szCs w:val="20"/>
                <w:lang w:val="es-ES"/>
              </w:rPr>
              <w:t xml:space="preserve"> </w:t>
            </w:r>
            <w:proofErr w:type="spellStart"/>
            <w:r w:rsidRPr="00A90A48">
              <w:rPr>
                <w:rFonts w:asciiTheme="majorHAnsi" w:hAnsiTheme="majorHAnsi"/>
                <w:szCs w:val="20"/>
                <w:lang w:val="es-ES"/>
              </w:rPr>
              <w:t>datelor</w:t>
            </w:r>
            <w:proofErr w:type="spellEnd"/>
            <w:r w:rsidRPr="00A90A48">
              <w:rPr>
                <w:rFonts w:asciiTheme="majorHAnsi" w:hAnsiTheme="majorHAnsi"/>
                <w:szCs w:val="20"/>
                <w:lang w:val="es-ES"/>
              </w:rPr>
              <w:t xml:space="preserve"> de </w:t>
            </w:r>
            <w:proofErr w:type="spellStart"/>
            <w:r w:rsidRPr="00A90A48">
              <w:rPr>
                <w:rFonts w:asciiTheme="majorHAnsi" w:hAnsiTheme="majorHAnsi"/>
                <w:szCs w:val="20"/>
                <w:lang w:val="es-ES"/>
              </w:rPr>
              <w:t>analiză</w:t>
            </w:r>
            <w:proofErr w:type="spellEnd"/>
          </w:p>
          <w:p w:rsidR="00D31E9E" w:rsidRPr="00A90A48" w:rsidRDefault="00D31E9E" w:rsidP="005327BA">
            <w:pPr>
              <w:autoSpaceDE w:val="0"/>
              <w:autoSpaceDN w:val="0"/>
              <w:adjustRightInd w:val="0"/>
              <w:spacing w:line="276" w:lineRule="auto"/>
              <w:rPr>
                <w:rFonts w:asciiTheme="majorHAnsi" w:eastAsia="Times New Roman" w:hAnsiTheme="majorHAnsi" w:cs="Times New Roman"/>
                <w:szCs w:val="20"/>
                <w:lang w:bidi="ne-NP"/>
              </w:rPr>
            </w:pPr>
            <w:r w:rsidRPr="00A90A48">
              <w:rPr>
                <w:rFonts w:asciiTheme="majorHAnsi" w:hAnsiTheme="majorHAnsi"/>
                <w:szCs w:val="20"/>
                <w:lang w:bidi="ne-NP"/>
              </w:rPr>
              <w:t>Prezentarea concluziilor</w:t>
            </w:r>
          </w:p>
        </w:tc>
        <w:tc>
          <w:tcPr>
            <w:tcW w:w="720" w:type="dxa"/>
            <w:shd w:val="clear" w:color="auto" w:fill="auto"/>
          </w:tcPr>
          <w:p w:rsidR="00D31E9E" w:rsidRPr="00A90A48" w:rsidRDefault="00D31E9E" w:rsidP="005327BA">
            <w:pPr>
              <w:autoSpaceDE w:val="0"/>
              <w:autoSpaceDN w:val="0"/>
              <w:adjustRightInd w:val="0"/>
              <w:spacing w:line="276" w:lineRule="auto"/>
              <w:rPr>
                <w:rFonts w:asciiTheme="majorHAnsi" w:eastAsia="Times New Roman" w:hAnsiTheme="majorHAnsi" w:cs="Times New Roman"/>
                <w:b/>
                <w:bCs/>
                <w:szCs w:val="20"/>
                <w:lang w:bidi="ne-NP"/>
              </w:rPr>
            </w:pPr>
            <w:r w:rsidRPr="00A90A48">
              <w:rPr>
                <w:rFonts w:asciiTheme="majorHAnsi" w:hAnsiTheme="majorHAnsi"/>
                <w:szCs w:val="20"/>
                <w:lang w:bidi="ne-NP"/>
              </w:rPr>
              <w:t>2 ore</w:t>
            </w:r>
          </w:p>
        </w:tc>
      </w:tr>
    </w:tbl>
    <w:p w:rsidR="00D31E9E" w:rsidRPr="008C0CCD" w:rsidRDefault="00D31E9E" w:rsidP="00D31E9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D31E9E" w:rsidRDefault="00D31E9E" w:rsidP="00D31E9E">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997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978"/>
      </w:tblGrid>
      <w:tr w:rsidR="00D31E9E" w:rsidTr="00D31E9E">
        <w:trPr>
          <w:trHeight w:val="1725"/>
        </w:trPr>
        <w:tc>
          <w:tcPr>
            <w:tcW w:w="9978" w:type="dxa"/>
          </w:tcPr>
          <w:p w:rsidR="00D31E9E" w:rsidRPr="00D31E9E" w:rsidRDefault="00D31E9E" w:rsidP="00D31E9E">
            <w:pPr>
              <w:pStyle w:val="ListParagraph"/>
              <w:numPr>
                <w:ilvl w:val="0"/>
                <w:numId w:val="4"/>
              </w:numPr>
              <w:autoSpaceDE w:val="0"/>
              <w:autoSpaceDN w:val="0"/>
              <w:adjustRightInd w:val="0"/>
              <w:jc w:val="both"/>
              <w:rPr>
                <w:rFonts w:asciiTheme="majorHAnsi" w:hAnsiTheme="majorHAnsi" w:cs="Times New Roman"/>
                <w:sz w:val="20"/>
                <w:szCs w:val="20"/>
              </w:rPr>
            </w:pPr>
            <w:proofErr w:type="spellStart"/>
            <w:r w:rsidRPr="00D31E9E">
              <w:rPr>
                <w:rFonts w:asciiTheme="majorHAnsi" w:hAnsiTheme="majorHAnsi" w:cs="Times New Roman"/>
                <w:sz w:val="20"/>
                <w:szCs w:val="20"/>
              </w:rPr>
              <w:t>Suport</w:t>
            </w:r>
            <w:proofErr w:type="spellEnd"/>
            <w:r w:rsidRPr="00D31E9E">
              <w:rPr>
                <w:rFonts w:asciiTheme="majorHAnsi" w:hAnsiTheme="majorHAnsi" w:cs="Times New Roman"/>
                <w:sz w:val="20"/>
                <w:szCs w:val="20"/>
              </w:rPr>
              <w:t xml:space="preserve"> curs – </w:t>
            </w:r>
            <w:proofErr w:type="spellStart"/>
            <w:r w:rsidRPr="00D31E9E">
              <w:rPr>
                <w:rFonts w:asciiTheme="majorHAnsi" w:hAnsiTheme="majorHAnsi" w:cs="Times New Roman"/>
                <w:sz w:val="20"/>
                <w:szCs w:val="20"/>
              </w:rPr>
              <w:t>platforma</w:t>
            </w:r>
            <w:proofErr w:type="spellEnd"/>
            <w:r w:rsidRPr="00D31E9E">
              <w:rPr>
                <w:rFonts w:asciiTheme="majorHAnsi" w:hAnsiTheme="majorHAnsi" w:cs="Times New Roman"/>
                <w:sz w:val="20"/>
                <w:szCs w:val="20"/>
              </w:rPr>
              <w:t xml:space="preserve"> E-learning UMF “</w:t>
            </w:r>
            <w:proofErr w:type="spellStart"/>
            <w:r w:rsidRPr="00D31E9E">
              <w:rPr>
                <w:rFonts w:asciiTheme="majorHAnsi" w:hAnsiTheme="majorHAnsi" w:cs="Times New Roman"/>
                <w:sz w:val="20"/>
                <w:szCs w:val="20"/>
              </w:rPr>
              <w:t>Grigore</w:t>
            </w:r>
            <w:proofErr w:type="spellEnd"/>
            <w:r w:rsidRPr="00D31E9E">
              <w:rPr>
                <w:rFonts w:asciiTheme="majorHAnsi" w:hAnsiTheme="majorHAnsi" w:cs="Times New Roman"/>
                <w:sz w:val="20"/>
                <w:szCs w:val="20"/>
              </w:rPr>
              <w:t xml:space="preserve"> T. </w:t>
            </w:r>
            <w:proofErr w:type="spellStart"/>
            <w:r w:rsidRPr="00D31E9E">
              <w:rPr>
                <w:rFonts w:asciiTheme="majorHAnsi" w:hAnsiTheme="majorHAnsi" w:cs="Times New Roman"/>
                <w:sz w:val="20"/>
                <w:szCs w:val="20"/>
              </w:rPr>
              <w:t>Popa</w:t>
            </w:r>
            <w:proofErr w:type="spellEnd"/>
            <w:r w:rsidRPr="00D31E9E">
              <w:rPr>
                <w:rFonts w:asciiTheme="majorHAnsi" w:hAnsiTheme="majorHAnsi" w:cs="Times New Roman"/>
                <w:sz w:val="20"/>
                <w:szCs w:val="20"/>
              </w:rPr>
              <w:t>” Iasi</w:t>
            </w:r>
          </w:p>
          <w:p w:rsidR="00D31E9E" w:rsidRPr="00D31E9E" w:rsidRDefault="00D31E9E" w:rsidP="00D31E9E">
            <w:pPr>
              <w:pStyle w:val="ListParagraph"/>
              <w:numPr>
                <w:ilvl w:val="0"/>
                <w:numId w:val="4"/>
              </w:numPr>
              <w:spacing w:after="200" w:line="276" w:lineRule="auto"/>
              <w:contextualSpacing/>
              <w:jc w:val="both"/>
              <w:outlineLvl w:val="0"/>
              <w:rPr>
                <w:rFonts w:asciiTheme="majorHAnsi" w:hAnsiTheme="majorHAnsi"/>
                <w:sz w:val="20"/>
                <w:szCs w:val="20"/>
              </w:rPr>
            </w:pPr>
            <w:r w:rsidRPr="00D31E9E">
              <w:rPr>
                <w:rFonts w:asciiTheme="majorHAnsi" w:hAnsiTheme="majorHAnsi"/>
                <w:sz w:val="20"/>
                <w:szCs w:val="20"/>
              </w:rPr>
              <w:t xml:space="preserve">Florin </w:t>
            </w:r>
            <w:proofErr w:type="spellStart"/>
            <w:r w:rsidRPr="00D31E9E">
              <w:rPr>
                <w:rFonts w:asciiTheme="majorHAnsi" w:hAnsiTheme="majorHAnsi"/>
                <w:sz w:val="20"/>
                <w:szCs w:val="20"/>
              </w:rPr>
              <w:t>Topoliceanu</w:t>
            </w:r>
            <w:proofErr w:type="spellEnd"/>
            <w:r w:rsidRPr="00D31E9E">
              <w:rPr>
                <w:rFonts w:asciiTheme="majorHAnsi" w:hAnsiTheme="majorHAnsi"/>
                <w:sz w:val="20"/>
                <w:szCs w:val="20"/>
              </w:rPr>
              <w:t xml:space="preserve">, Ana </w:t>
            </w:r>
            <w:proofErr w:type="spellStart"/>
            <w:r w:rsidRPr="00D31E9E">
              <w:rPr>
                <w:rFonts w:asciiTheme="majorHAnsi" w:hAnsiTheme="majorHAnsi"/>
                <w:sz w:val="20"/>
                <w:szCs w:val="20"/>
              </w:rPr>
              <w:t>Stratone</w:t>
            </w:r>
            <w:proofErr w:type="spellEnd"/>
            <w:r w:rsidRPr="00D31E9E">
              <w:rPr>
                <w:rFonts w:asciiTheme="majorHAnsi" w:hAnsiTheme="majorHAnsi"/>
                <w:sz w:val="20"/>
                <w:szCs w:val="20"/>
              </w:rPr>
              <w:t xml:space="preserve">, Dan </w:t>
            </w:r>
            <w:proofErr w:type="spellStart"/>
            <w:r w:rsidRPr="00D31E9E">
              <w:rPr>
                <w:rFonts w:asciiTheme="majorHAnsi" w:hAnsiTheme="majorHAnsi"/>
                <w:sz w:val="20"/>
                <w:szCs w:val="20"/>
              </w:rPr>
              <w:t>Zaharia</w:t>
            </w:r>
            <w:proofErr w:type="spellEnd"/>
            <w:r w:rsidRPr="00D31E9E">
              <w:rPr>
                <w:rFonts w:asciiTheme="majorHAnsi" w:hAnsiTheme="majorHAnsi"/>
                <w:sz w:val="20"/>
                <w:szCs w:val="20"/>
              </w:rPr>
              <w:t xml:space="preserve">, </w:t>
            </w:r>
            <w:proofErr w:type="spellStart"/>
            <w:r w:rsidRPr="00D31E9E">
              <w:rPr>
                <w:rFonts w:asciiTheme="majorHAnsi" w:hAnsiTheme="majorHAnsi"/>
                <w:sz w:val="20"/>
                <w:szCs w:val="20"/>
              </w:rPr>
              <w:t>Radu</w:t>
            </w:r>
            <w:proofErr w:type="spellEnd"/>
            <w:r w:rsidRPr="00D31E9E">
              <w:rPr>
                <w:rFonts w:asciiTheme="majorHAnsi" w:hAnsiTheme="majorHAnsi"/>
                <w:sz w:val="20"/>
                <w:szCs w:val="20"/>
              </w:rPr>
              <w:t xml:space="preserve"> </w:t>
            </w:r>
            <w:proofErr w:type="spellStart"/>
            <w:r w:rsidRPr="00D31E9E">
              <w:rPr>
                <w:rFonts w:asciiTheme="majorHAnsi" w:hAnsiTheme="majorHAnsi"/>
                <w:sz w:val="20"/>
                <w:szCs w:val="20"/>
              </w:rPr>
              <w:t>Ciorap</w:t>
            </w:r>
            <w:proofErr w:type="spellEnd"/>
            <w:r w:rsidRPr="00D31E9E">
              <w:rPr>
                <w:rFonts w:asciiTheme="majorHAnsi" w:hAnsiTheme="majorHAnsi"/>
                <w:sz w:val="20"/>
                <w:szCs w:val="20"/>
              </w:rPr>
              <w:t xml:space="preserve">, Roxana </w:t>
            </w:r>
            <w:proofErr w:type="spellStart"/>
            <w:r w:rsidRPr="00D31E9E">
              <w:rPr>
                <w:rFonts w:asciiTheme="majorHAnsi" w:hAnsiTheme="majorHAnsi"/>
                <w:sz w:val="20"/>
                <w:szCs w:val="20"/>
              </w:rPr>
              <w:t>Ciofea</w:t>
            </w:r>
            <w:proofErr w:type="spellEnd"/>
            <w:r w:rsidRPr="00D31E9E">
              <w:rPr>
                <w:rFonts w:asciiTheme="majorHAnsi" w:hAnsiTheme="majorHAnsi"/>
                <w:sz w:val="20"/>
                <w:szCs w:val="20"/>
              </w:rPr>
              <w:t xml:space="preserve">, </w:t>
            </w:r>
            <w:proofErr w:type="spellStart"/>
            <w:r w:rsidRPr="00D31E9E">
              <w:rPr>
                <w:rFonts w:asciiTheme="majorHAnsi" w:hAnsiTheme="majorHAnsi"/>
                <w:sz w:val="20"/>
                <w:szCs w:val="20"/>
              </w:rPr>
              <w:t>Călin</w:t>
            </w:r>
            <w:proofErr w:type="spellEnd"/>
            <w:r w:rsidRPr="00D31E9E">
              <w:rPr>
                <w:rFonts w:asciiTheme="majorHAnsi" w:hAnsiTheme="majorHAnsi"/>
                <w:sz w:val="20"/>
                <w:szCs w:val="20"/>
              </w:rPr>
              <w:t xml:space="preserve"> </w:t>
            </w:r>
            <w:proofErr w:type="spellStart"/>
            <w:r w:rsidRPr="00D31E9E">
              <w:rPr>
                <w:rFonts w:asciiTheme="majorHAnsi" w:hAnsiTheme="majorHAnsi"/>
                <w:sz w:val="20"/>
                <w:szCs w:val="20"/>
              </w:rPr>
              <w:t>Corciovă</w:t>
            </w:r>
            <w:proofErr w:type="spellEnd"/>
            <w:r w:rsidRPr="00D31E9E">
              <w:rPr>
                <w:rFonts w:asciiTheme="majorHAnsi" w:hAnsiTheme="majorHAnsi"/>
                <w:sz w:val="20"/>
                <w:szCs w:val="20"/>
              </w:rPr>
              <w:t xml:space="preserve">, Daniela </w:t>
            </w:r>
            <w:proofErr w:type="spellStart"/>
            <w:r w:rsidRPr="00D31E9E">
              <w:rPr>
                <w:rFonts w:asciiTheme="majorHAnsi" w:hAnsiTheme="majorHAnsi"/>
                <w:sz w:val="20"/>
                <w:szCs w:val="20"/>
              </w:rPr>
              <w:t>Matei</w:t>
            </w:r>
            <w:proofErr w:type="spellEnd"/>
            <w:r w:rsidRPr="00D31E9E">
              <w:rPr>
                <w:rFonts w:asciiTheme="majorHAnsi" w:hAnsiTheme="majorHAnsi"/>
                <w:sz w:val="20"/>
                <w:szCs w:val="20"/>
              </w:rPr>
              <w:t>.</w:t>
            </w:r>
            <w:r w:rsidRPr="00D31E9E">
              <w:rPr>
                <w:rFonts w:asciiTheme="majorHAnsi" w:hAnsiTheme="majorHAnsi"/>
                <w:iCs/>
                <w:sz w:val="20"/>
                <w:szCs w:val="20"/>
              </w:rPr>
              <w:t xml:space="preserve"> </w:t>
            </w:r>
            <w:proofErr w:type="spellStart"/>
            <w:r w:rsidRPr="00D31E9E">
              <w:rPr>
                <w:rFonts w:asciiTheme="majorHAnsi" w:hAnsiTheme="majorHAnsi"/>
                <w:iCs/>
                <w:sz w:val="20"/>
                <w:szCs w:val="20"/>
              </w:rPr>
              <w:t>Aplicații</w:t>
            </w:r>
            <w:proofErr w:type="spellEnd"/>
            <w:r w:rsidRPr="00D31E9E">
              <w:rPr>
                <w:rFonts w:asciiTheme="majorHAnsi" w:hAnsiTheme="majorHAnsi"/>
                <w:iCs/>
                <w:sz w:val="20"/>
                <w:szCs w:val="20"/>
              </w:rPr>
              <w:t xml:space="preserve"> </w:t>
            </w:r>
            <w:proofErr w:type="spellStart"/>
            <w:r w:rsidRPr="00D31E9E">
              <w:rPr>
                <w:rFonts w:asciiTheme="majorHAnsi" w:hAnsiTheme="majorHAnsi"/>
                <w:iCs/>
                <w:sz w:val="20"/>
                <w:szCs w:val="20"/>
              </w:rPr>
              <w:t>computerizate</w:t>
            </w:r>
            <w:proofErr w:type="spellEnd"/>
            <w:r w:rsidRPr="00D31E9E">
              <w:rPr>
                <w:rFonts w:asciiTheme="majorHAnsi" w:hAnsiTheme="majorHAnsi"/>
                <w:iCs/>
                <w:sz w:val="20"/>
                <w:szCs w:val="20"/>
              </w:rPr>
              <w:t xml:space="preserve"> </w:t>
            </w:r>
            <w:proofErr w:type="spellStart"/>
            <w:r w:rsidRPr="00D31E9E">
              <w:rPr>
                <w:rFonts w:asciiTheme="majorHAnsi" w:hAnsiTheme="majorHAnsi"/>
                <w:iCs/>
                <w:sz w:val="20"/>
                <w:szCs w:val="20"/>
              </w:rPr>
              <w:t>în</w:t>
            </w:r>
            <w:proofErr w:type="spellEnd"/>
            <w:r w:rsidRPr="00D31E9E">
              <w:rPr>
                <w:rFonts w:asciiTheme="majorHAnsi" w:hAnsiTheme="majorHAnsi"/>
                <w:iCs/>
                <w:sz w:val="20"/>
                <w:szCs w:val="20"/>
              </w:rPr>
              <w:t xml:space="preserve"> </w:t>
            </w:r>
            <w:proofErr w:type="spellStart"/>
            <w:r w:rsidRPr="00D31E9E">
              <w:rPr>
                <w:rFonts w:asciiTheme="majorHAnsi" w:hAnsiTheme="majorHAnsi"/>
                <w:iCs/>
                <w:sz w:val="20"/>
                <w:szCs w:val="20"/>
              </w:rPr>
              <w:t>explorarea</w:t>
            </w:r>
            <w:proofErr w:type="spellEnd"/>
            <w:r w:rsidRPr="00D31E9E">
              <w:rPr>
                <w:rFonts w:asciiTheme="majorHAnsi" w:hAnsiTheme="majorHAnsi"/>
                <w:iCs/>
                <w:sz w:val="20"/>
                <w:szCs w:val="20"/>
              </w:rPr>
              <w:t xml:space="preserve"> </w:t>
            </w:r>
            <w:proofErr w:type="spellStart"/>
            <w:r w:rsidRPr="00D31E9E">
              <w:rPr>
                <w:rFonts w:asciiTheme="majorHAnsi" w:hAnsiTheme="majorHAnsi"/>
                <w:iCs/>
                <w:sz w:val="20"/>
                <w:szCs w:val="20"/>
              </w:rPr>
              <w:t>paraclinică</w:t>
            </w:r>
            <w:proofErr w:type="spellEnd"/>
            <w:r w:rsidRPr="00D31E9E">
              <w:rPr>
                <w:rFonts w:asciiTheme="majorHAnsi" w:hAnsiTheme="majorHAnsi"/>
                <w:sz w:val="20"/>
                <w:szCs w:val="20"/>
              </w:rPr>
              <w:t xml:space="preserve">. </w:t>
            </w:r>
            <w:proofErr w:type="spellStart"/>
            <w:r w:rsidRPr="00D31E9E">
              <w:rPr>
                <w:rFonts w:asciiTheme="majorHAnsi" w:hAnsiTheme="majorHAnsi"/>
                <w:sz w:val="20"/>
                <w:szCs w:val="20"/>
              </w:rPr>
              <w:t>Editura</w:t>
            </w:r>
            <w:proofErr w:type="spellEnd"/>
            <w:r w:rsidRPr="00D31E9E">
              <w:rPr>
                <w:rFonts w:asciiTheme="majorHAnsi" w:hAnsiTheme="majorHAnsi"/>
                <w:sz w:val="20"/>
                <w:szCs w:val="20"/>
              </w:rPr>
              <w:t xml:space="preserve"> PIM, 2006, ISBN 973-716-318-4; 237 </w:t>
            </w:r>
            <w:proofErr w:type="spellStart"/>
            <w:r w:rsidRPr="00D31E9E">
              <w:rPr>
                <w:rFonts w:asciiTheme="majorHAnsi" w:hAnsiTheme="majorHAnsi"/>
                <w:sz w:val="20"/>
                <w:szCs w:val="20"/>
              </w:rPr>
              <w:t>pagini</w:t>
            </w:r>
            <w:proofErr w:type="spellEnd"/>
          </w:p>
          <w:p w:rsidR="00D31E9E" w:rsidRPr="00D31E9E" w:rsidRDefault="00D31E9E" w:rsidP="00D31E9E">
            <w:pPr>
              <w:pStyle w:val="ListParagraph"/>
              <w:numPr>
                <w:ilvl w:val="0"/>
                <w:numId w:val="4"/>
              </w:numPr>
              <w:autoSpaceDE w:val="0"/>
              <w:autoSpaceDN w:val="0"/>
              <w:adjustRightInd w:val="0"/>
              <w:jc w:val="both"/>
              <w:rPr>
                <w:rFonts w:asciiTheme="majorHAnsi" w:hAnsiTheme="majorHAnsi" w:cs="Times New Roman"/>
                <w:sz w:val="20"/>
                <w:szCs w:val="20"/>
              </w:rPr>
            </w:pPr>
            <w:r w:rsidRPr="00D31E9E">
              <w:rPr>
                <w:rFonts w:asciiTheme="majorHAnsi" w:hAnsiTheme="majorHAnsi"/>
                <w:sz w:val="20"/>
                <w:szCs w:val="20"/>
              </w:rPr>
              <w:t xml:space="preserve">Florin </w:t>
            </w:r>
            <w:proofErr w:type="spellStart"/>
            <w:r w:rsidRPr="00D31E9E">
              <w:rPr>
                <w:rFonts w:asciiTheme="majorHAnsi" w:hAnsiTheme="majorHAnsi"/>
                <w:sz w:val="20"/>
                <w:szCs w:val="20"/>
              </w:rPr>
              <w:t>Topoliceanu</w:t>
            </w:r>
            <w:proofErr w:type="spellEnd"/>
            <w:r w:rsidRPr="00D31E9E">
              <w:rPr>
                <w:rFonts w:asciiTheme="majorHAnsi" w:hAnsiTheme="majorHAnsi"/>
                <w:sz w:val="20"/>
                <w:szCs w:val="20"/>
              </w:rPr>
              <w:t xml:space="preserve">, Ana </w:t>
            </w:r>
            <w:proofErr w:type="spellStart"/>
            <w:r w:rsidRPr="00D31E9E">
              <w:rPr>
                <w:rFonts w:asciiTheme="majorHAnsi" w:hAnsiTheme="majorHAnsi"/>
                <w:sz w:val="20"/>
                <w:szCs w:val="20"/>
              </w:rPr>
              <w:t>Stratone</w:t>
            </w:r>
            <w:proofErr w:type="spellEnd"/>
            <w:r w:rsidRPr="00D31E9E">
              <w:rPr>
                <w:rFonts w:asciiTheme="majorHAnsi" w:hAnsiTheme="majorHAnsi"/>
                <w:sz w:val="20"/>
                <w:szCs w:val="20"/>
              </w:rPr>
              <w:t xml:space="preserve">, Dan </w:t>
            </w:r>
            <w:proofErr w:type="spellStart"/>
            <w:r w:rsidRPr="00D31E9E">
              <w:rPr>
                <w:rFonts w:asciiTheme="majorHAnsi" w:hAnsiTheme="majorHAnsi"/>
                <w:sz w:val="20"/>
                <w:szCs w:val="20"/>
              </w:rPr>
              <w:t>Zaharia</w:t>
            </w:r>
            <w:proofErr w:type="spellEnd"/>
            <w:r w:rsidRPr="00D31E9E">
              <w:rPr>
                <w:rFonts w:asciiTheme="majorHAnsi" w:hAnsiTheme="majorHAnsi"/>
                <w:sz w:val="20"/>
                <w:szCs w:val="20"/>
              </w:rPr>
              <w:t xml:space="preserve">, </w:t>
            </w:r>
            <w:proofErr w:type="spellStart"/>
            <w:r w:rsidRPr="00D31E9E">
              <w:rPr>
                <w:rFonts w:asciiTheme="majorHAnsi" w:hAnsiTheme="majorHAnsi"/>
                <w:sz w:val="20"/>
                <w:szCs w:val="20"/>
              </w:rPr>
              <w:t>Radu</w:t>
            </w:r>
            <w:proofErr w:type="spellEnd"/>
            <w:r w:rsidRPr="00D31E9E">
              <w:rPr>
                <w:rFonts w:asciiTheme="majorHAnsi" w:hAnsiTheme="majorHAnsi"/>
                <w:sz w:val="20"/>
                <w:szCs w:val="20"/>
              </w:rPr>
              <w:t xml:space="preserve"> </w:t>
            </w:r>
            <w:proofErr w:type="spellStart"/>
            <w:r w:rsidRPr="00D31E9E">
              <w:rPr>
                <w:rFonts w:asciiTheme="majorHAnsi" w:hAnsiTheme="majorHAnsi"/>
                <w:sz w:val="20"/>
                <w:szCs w:val="20"/>
              </w:rPr>
              <w:t>Ciorap</w:t>
            </w:r>
            <w:proofErr w:type="spellEnd"/>
            <w:r w:rsidRPr="00D31E9E">
              <w:rPr>
                <w:rFonts w:asciiTheme="majorHAnsi" w:hAnsiTheme="majorHAnsi"/>
                <w:sz w:val="20"/>
                <w:szCs w:val="20"/>
              </w:rPr>
              <w:t xml:space="preserve">, Roxana </w:t>
            </w:r>
            <w:proofErr w:type="spellStart"/>
            <w:r w:rsidRPr="00D31E9E">
              <w:rPr>
                <w:rFonts w:asciiTheme="majorHAnsi" w:hAnsiTheme="majorHAnsi"/>
                <w:sz w:val="20"/>
                <w:szCs w:val="20"/>
              </w:rPr>
              <w:t>Ciofea</w:t>
            </w:r>
            <w:proofErr w:type="spellEnd"/>
            <w:r w:rsidRPr="00D31E9E">
              <w:rPr>
                <w:rFonts w:asciiTheme="majorHAnsi" w:hAnsiTheme="majorHAnsi"/>
                <w:sz w:val="20"/>
                <w:szCs w:val="20"/>
              </w:rPr>
              <w:t xml:space="preserve">, </w:t>
            </w:r>
            <w:proofErr w:type="spellStart"/>
            <w:r w:rsidRPr="00D31E9E">
              <w:rPr>
                <w:rFonts w:asciiTheme="majorHAnsi" w:hAnsiTheme="majorHAnsi"/>
                <w:sz w:val="20"/>
                <w:szCs w:val="20"/>
              </w:rPr>
              <w:t>Călin</w:t>
            </w:r>
            <w:proofErr w:type="spellEnd"/>
            <w:r w:rsidRPr="00D31E9E">
              <w:rPr>
                <w:rFonts w:asciiTheme="majorHAnsi" w:hAnsiTheme="majorHAnsi"/>
                <w:sz w:val="20"/>
                <w:szCs w:val="20"/>
              </w:rPr>
              <w:t xml:space="preserve"> </w:t>
            </w:r>
            <w:proofErr w:type="spellStart"/>
            <w:r w:rsidRPr="00D31E9E">
              <w:rPr>
                <w:rFonts w:asciiTheme="majorHAnsi" w:hAnsiTheme="majorHAnsi"/>
                <w:sz w:val="20"/>
                <w:szCs w:val="20"/>
              </w:rPr>
              <w:t>Corciovă</w:t>
            </w:r>
            <w:proofErr w:type="spellEnd"/>
            <w:r w:rsidRPr="00D31E9E">
              <w:rPr>
                <w:rFonts w:asciiTheme="majorHAnsi" w:hAnsiTheme="majorHAnsi"/>
                <w:sz w:val="20"/>
                <w:szCs w:val="20"/>
              </w:rPr>
              <w:t xml:space="preserve">, Daniela </w:t>
            </w:r>
            <w:proofErr w:type="spellStart"/>
            <w:r w:rsidRPr="00D31E9E">
              <w:rPr>
                <w:rFonts w:asciiTheme="majorHAnsi" w:hAnsiTheme="majorHAnsi"/>
                <w:sz w:val="20"/>
                <w:szCs w:val="20"/>
              </w:rPr>
              <w:t>Matei</w:t>
            </w:r>
            <w:proofErr w:type="spellEnd"/>
            <w:r w:rsidRPr="00D31E9E">
              <w:rPr>
                <w:rFonts w:asciiTheme="majorHAnsi" w:hAnsiTheme="majorHAnsi"/>
                <w:sz w:val="20"/>
                <w:szCs w:val="20"/>
              </w:rPr>
              <w:t xml:space="preserve">. </w:t>
            </w:r>
            <w:r w:rsidRPr="00D31E9E">
              <w:rPr>
                <w:rFonts w:asciiTheme="majorHAnsi" w:hAnsiTheme="majorHAnsi"/>
                <w:iCs/>
                <w:sz w:val="20"/>
                <w:szCs w:val="20"/>
              </w:rPr>
              <w:t xml:space="preserve">A Practical Guide of </w:t>
            </w:r>
            <w:proofErr w:type="spellStart"/>
            <w:r w:rsidRPr="00D31E9E">
              <w:rPr>
                <w:rFonts w:asciiTheme="majorHAnsi" w:hAnsiTheme="majorHAnsi"/>
                <w:iCs/>
                <w:sz w:val="20"/>
                <w:szCs w:val="20"/>
              </w:rPr>
              <w:t>Paraclinical</w:t>
            </w:r>
            <w:proofErr w:type="spellEnd"/>
            <w:r w:rsidRPr="00D31E9E">
              <w:rPr>
                <w:rFonts w:asciiTheme="majorHAnsi" w:hAnsiTheme="majorHAnsi"/>
                <w:iCs/>
                <w:sz w:val="20"/>
                <w:szCs w:val="20"/>
              </w:rPr>
              <w:t xml:space="preserve"> Function Testing – Handbook for Foreign Students</w:t>
            </w:r>
            <w:r w:rsidRPr="00D31E9E">
              <w:rPr>
                <w:rFonts w:asciiTheme="majorHAnsi" w:hAnsiTheme="majorHAnsi"/>
                <w:sz w:val="20"/>
                <w:szCs w:val="20"/>
              </w:rPr>
              <w:t xml:space="preserve">. </w:t>
            </w:r>
            <w:proofErr w:type="spellStart"/>
            <w:r w:rsidRPr="00D31E9E">
              <w:rPr>
                <w:rFonts w:asciiTheme="majorHAnsi" w:hAnsiTheme="majorHAnsi"/>
                <w:sz w:val="20"/>
                <w:szCs w:val="20"/>
              </w:rPr>
              <w:t>Editura</w:t>
            </w:r>
            <w:proofErr w:type="spellEnd"/>
            <w:r w:rsidRPr="00D31E9E">
              <w:rPr>
                <w:rFonts w:asciiTheme="majorHAnsi" w:hAnsiTheme="majorHAnsi"/>
                <w:sz w:val="20"/>
                <w:szCs w:val="20"/>
              </w:rPr>
              <w:t xml:space="preserve"> PIM, 2006, ISBN 973-716-316-8; 254 </w:t>
            </w:r>
            <w:proofErr w:type="spellStart"/>
            <w:r w:rsidRPr="00D31E9E">
              <w:rPr>
                <w:rFonts w:asciiTheme="majorHAnsi" w:hAnsiTheme="majorHAnsi"/>
                <w:sz w:val="20"/>
                <w:szCs w:val="20"/>
              </w:rPr>
              <w:t>pagini</w:t>
            </w:r>
            <w:proofErr w:type="spellEnd"/>
          </w:p>
        </w:tc>
      </w:tr>
    </w:tbl>
    <w:p w:rsidR="00D31E9E" w:rsidRDefault="00D31E9E" w:rsidP="00D31E9E">
      <w:pPr>
        <w:jc w:val="both"/>
        <w:rPr>
          <w:rFonts w:asciiTheme="majorHAnsi" w:hAnsiTheme="majorHAnsi"/>
          <w:b/>
          <w:bCs/>
          <w:i/>
          <w:szCs w:val="20"/>
          <w:lang w:val="it-IT"/>
        </w:rPr>
      </w:pPr>
      <w:r w:rsidRPr="008C0CCD">
        <w:rPr>
          <w:rFonts w:asciiTheme="majorHAnsi" w:hAnsiTheme="majorHAnsi"/>
          <w:b/>
          <w:bCs/>
          <w:i/>
          <w:szCs w:val="20"/>
          <w:lang w:val="it-IT"/>
        </w:rPr>
        <w:lastRenderedPageBreak/>
        <w:t>Opțională</w:t>
      </w:r>
    </w:p>
    <w:tbl>
      <w:tblPr>
        <w:tblStyle w:val="TableGrid"/>
        <w:tblW w:w="97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68"/>
      </w:tblGrid>
      <w:tr w:rsidR="00D31E9E" w:rsidTr="00D31E9E">
        <w:trPr>
          <w:trHeight w:val="1439"/>
        </w:trPr>
        <w:tc>
          <w:tcPr>
            <w:tcW w:w="9768" w:type="dxa"/>
          </w:tcPr>
          <w:p w:rsidR="00D31E9E" w:rsidRPr="00024625" w:rsidRDefault="00D31E9E" w:rsidP="005327BA">
            <w:pPr>
              <w:jc w:val="both"/>
              <w:rPr>
                <w:szCs w:val="20"/>
              </w:rPr>
            </w:pPr>
            <w:r w:rsidRPr="00024625">
              <w:rPr>
                <w:rFonts w:asciiTheme="majorHAnsi" w:hAnsiTheme="majorHAnsi" w:cs="Times New Roman"/>
                <w:szCs w:val="20"/>
              </w:rPr>
              <w:t>1.</w:t>
            </w:r>
            <w:r>
              <w:rPr>
                <w:rFonts w:asciiTheme="majorHAnsi" w:hAnsiTheme="majorHAnsi" w:cs="Times New Roman"/>
                <w:b/>
                <w:szCs w:val="20"/>
              </w:rPr>
              <w:t xml:space="preserve"> </w:t>
            </w:r>
            <w:bookmarkStart w:id="0" w:name="_GoBack"/>
            <w:r w:rsidR="008404A4">
              <w:rPr>
                <w:szCs w:val="20"/>
              </w:rPr>
              <w:t>John G. Webster, (2021)</w:t>
            </w:r>
            <w:r>
              <w:rPr>
                <w:szCs w:val="20"/>
              </w:rPr>
              <w:t>, The Physiological Measurement Handbook, CRC Press.</w:t>
            </w:r>
            <w:bookmarkEnd w:id="0"/>
          </w:p>
          <w:p w:rsidR="00D31E9E" w:rsidRDefault="00D31E9E" w:rsidP="005327BA">
            <w:pPr>
              <w:autoSpaceDE w:val="0"/>
              <w:autoSpaceDN w:val="0"/>
              <w:adjustRightInd w:val="0"/>
              <w:jc w:val="both"/>
              <w:rPr>
                <w:rFonts w:asciiTheme="majorHAnsi" w:hAnsiTheme="majorHAnsi"/>
                <w:spacing w:val="6"/>
                <w:szCs w:val="20"/>
                <w:lang w:val="fr-FR"/>
              </w:rPr>
            </w:pPr>
            <w:r>
              <w:rPr>
                <w:rFonts w:asciiTheme="majorHAnsi" w:hAnsiTheme="majorHAnsi"/>
                <w:szCs w:val="20"/>
              </w:rPr>
              <w:t>2</w:t>
            </w:r>
            <w:r w:rsidRPr="00A90A48">
              <w:rPr>
                <w:rFonts w:asciiTheme="majorHAnsi" w:hAnsiTheme="majorHAnsi"/>
                <w:szCs w:val="20"/>
              </w:rPr>
              <w:t xml:space="preserve">.Popescu CD, Constantinescu A, Ignat EB, Matei D, Alexa D, Bolboceanu O, Grosu C, Popescu D. </w:t>
            </w:r>
            <w:proofErr w:type="spellStart"/>
            <w:r w:rsidRPr="00A90A48">
              <w:rPr>
                <w:rFonts w:asciiTheme="majorHAnsi" w:hAnsiTheme="majorHAnsi"/>
                <w:spacing w:val="6"/>
                <w:szCs w:val="20"/>
                <w:lang w:val="fr-FR"/>
              </w:rPr>
              <w:t>Neurology</w:t>
            </w:r>
            <w:proofErr w:type="spellEnd"/>
            <w:r w:rsidRPr="00A90A48">
              <w:rPr>
                <w:rFonts w:asciiTheme="majorHAnsi" w:hAnsiTheme="majorHAnsi"/>
                <w:spacing w:val="6"/>
                <w:szCs w:val="20"/>
                <w:lang w:val="fr-FR"/>
              </w:rPr>
              <w:t xml:space="preserve"> for </w:t>
            </w:r>
            <w:proofErr w:type="spellStart"/>
            <w:r w:rsidRPr="00A90A48">
              <w:rPr>
                <w:rFonts w:asciiTheme="majorHAnsi" w:hAnsiTheme="majorHAnsi"/>
                <w:spacing w:val="6"/>
                <w:szCs w:val="20"/>
                <w:lang w:val="fr-FR"/>
              </w:rPr>
              <w:t>medical</w:t>
            </w:r>
            <w:proofErr w:type="spellEnd"/>
            <w:r w:rsidRPr="00A90A48">
              <w:rPr>
                <w:rFonts w:asciiTheme="majorHAnsi" w:hAnsiTheme="majorHAnsi"/>
                <w:spacing w:val="6"/>
                <w:szCs w:val="20"/>
                <w:lang w:val="fr-FR"/>
              </w:rPr>
              <w:t xml:space="preserve"> </w:t>
            </w:r>
            <w:proofErr w:type="spellStart"/>
            <w:r w:rsidRPr="00A90A48">
              <w:rPr>
                <w:rFonts w:asciiTheme="majorHAnsi" w:hAnsiTheme="majorHAnsi"/>
                <w:spacing w:val="6"/>
                <w:szCs w:val="20"/>
                <w:lang w:val="fr-FR"/>
              </w:rPr>
              <w:t>students</w:t>
            </w:r>
            <w:proofErr w:type="spellEnd"/>
            <w:r w:rsidRPr="00A90A48">
              <w:rPr>
                <w:rFonts w:asciiTheme="majorHAnsi" w:hAnsiTheme="majorHAnsi"/>
                <w:spacing w:val="6"/>
                <w:szCs w:val="20"/>
                <w:lang w:val="fr-FR"/>
              </w:rPr>
              <w:t xml:space="preserve">. Second </w:t>
            </w:r>
            <w:proofErr w:type="spellStart"/>
            <w:r w:rsidRPr="00A90A48">
              <w:rPr>
                <w:rFonts w:asciiTheme="majorHAnsi" w:hAnsiTheme="majorHAnsi"/>
                <w:spacing w:val="6"/>
                <w:szCs w:val="20"/>
                <w:lang w:val="fr-FR"/>
              </w:rPr>
              <w:t>edition</w:t>
            </w:r>
            <w:proofErr w:type="spellEnd"/>
            <w:r w:rsidRPr="00A90A48">
              <w:rPr>
                <w:rFonts w:asciiTheme="majorHAnsi" w:hAnsiTheme="majorHAnsi"/>
                <w:spacing w:val="6"/>
                <w:szCs w:val="20"/>
                <w:lang w:val="fr-FR"/>
              </w:rPr>
              <w:t xml:space="preserve">. </w:t>
            </w:r>
            <w:proofErr w:type="spellStart"/>
            <w:r w:rsidRPr="00A90A48">
              <w:rPr>
                <w:rFonts w:asciiTheme="majorHAnsi" w:hAnsiTheme="majorHAnsi"/>
                <w:spacing w:val="6"/>
                <w:szCs w:val="20"/>
                <w:lang w:val="fr-FR"/>
              </w:rPr>
              <w:t>Eds</w:t>
            </w:r>
            <w:proofErr w:type="spellEnd"/>
            <w:r w:rsidRPr="00A90A48">
              <w:rPr>
                <w:rFonts w:asciiTheme="majorHAnsi" w:hAnsiTheme="majorHAnsi"/>
                <w:spacing w:val="6"/>
                <w:szCs w:val="20"/>
                <w:lang w:val="fr-FR"/>
              </w:rPr>
              <w:t xml:space="preserve"> CD </w:t>
            </w:r>
            <w:proofErr w:type="spellStart"/>
            <w:r w:rsidRPr="00A90A48">
              <w:rPr>
                <w:rFonts w:asciiTheme="majorHAnsi" w:hAnsiTheme="majorHAnsi"/>
                <w:spacing w:val="6"/>
                <w:szCs w:val="20"/>
                <w:lang w:val="fr-FR"/>
              </w:rPr>
              <w:t>Popecu</w:t>
            </w:r>
            <w:proofErr w:type="spellEnd"/>
            <w:r w:rsidRPr="00A90A48">
              <w:rPr>
                <w:rFonts w:asciiTheme="majorHAnsi" w:hAnsiTheme="majorHAnsi"/>
                <w:spacing w:val="6"/>
                <w:szCs w:val="20"/>
                <w:lang w:val="fr-FR"/>
              </w:rPr>
              <w:t xml:space="preserve">. </w:t>
            </w:r>
            <w:proofErr w:type="spellStart"/>
            <w:r w:rsidRPr="00A90A48">
              <w:rPr>
                <w:rFonts w:asciiTheme="majorHAnsi" w:hAnsiTheme="majorHAnsi"/>
                <w:spacing w:val="6"/>
                <w:szCs w:val="20"/>
                <w:lang w:val="fr-FR"/>
              </w:rPr>
              <w:t>editura</w:t>
            </w:r>
            <w:proofErr w:type="spellEnd"/>
            <w:r w:rsidRPr="00A90A48">
              <w:rPr>
                <w:rFonts w:asciiTheme="majorHAnsi" w:hAnsiTheme="majorHAnsi"/>
                <w:spacing w:val="6"/>
                <w:szCs w:val="20"/>
                <w:lang w:val="fr-FR"/>
              </w:rPr>
              <w:t xml:space="preserve"> « Gr. T. </w:t>
            </w:r>
            <w:proofErr w:type="spellStart"/>
            <w:r w:rsidRPr="00A90A48">
              <w:rPr>
                <w:rFonts w:asciiTheme="majorHAnsi" w:hAnsiTheme="majorHAnsi"/>
                <w:spacing w:val="6"/>
                <w:szCs w:val="20"/>
                <w:lang w:val="fr-FR"/>
              </w:rPr>
              <w:t>popa</w:t>
            </w:r>
            <w:proofErr w:type="spellEnd"/>
            <w:r w:rsidRPr="00A90A48">
              <w:rPr>
                <w:rFonts w:asciiTheme="majorHAnsi" w:hAnsiTheme="majorHAnsi"/>
                <w:spacing w:val="6"/>
                <w:szCs w:val="20"/>
                <w:lang w:val="fr-FR"/>
              </w:rPr>
              <w:t> », ISBN: 978-606-544-288-7, 2015.</w:t>
            </w:r>
          </w:p>
          <w:p w:rsidR="00D31E9E" w:rsidRDefault="00D31E9E" w:rsidP="005327BA">
            <w:pPr>
              <w:jc w:val="both"/>
              <w:rPr>
                <w:rFonts w:asciiTheme="majorHAnsi" w:hAnsiTheme="majorHAnsi"/>
                <w:b/>
                <w:bCs/>
                <w:i/>
                <w:szCs w:val="20"/>
                <w:lang w:val="it-IT"/>
              </w:rPr>
            </w:pPr>
          </w:p>
        </w:tc>
      </w:tr>
    </w:tbl>
    <w:p w:rsidR="00D31E9E" w:rsidRDefault="00D31E9E" w:rsidP="005327BA">
      <w:pPr>
        <w:jc w:val="both"/>
        <w:rPr>
          <w:rFonts w:asciiTheme="majorHAnsi" w:hAnsiTheme="majorHAnsi"/>
          <w:b/>
          <w:bCs/>
          <w:i/>
          <w:szCs w:val="20"/>
          <w:lang w:val="it-IT"/>
        </w:rPr>
      </w:pPr>
    </w:p>
    <w:p w:rsidR="00D31E9E" w:rsidRPr="00D31E9E" w:rsidRDefault="00D31E9E" w:rsidP="00D31E9E">
      <w:pPr>
        <w:numPr>
          <w:ilvl w:val="0"/>
          <w:numId w:val="1"/>
        </w:numPr>
        <w:tabs>
          <w:tab w:val="clear" w:pos="810"/>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4472CCB4BEDF457A89498C9DFCC6C6B1"/>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sdt>
        <w:sdtPr>
          <w:rPr>
            <w:rFonts w:asciiTheme="majorHAnsi" w:hAnsiTheme="majorHAnsi" w:cs="TimesNewRoman,Bold"/>
            <w:bCs/>
            <w:szCs w:val="20"/>
            <w:lang w:bidi="ne-NP"/>
          </w:rPr>
          <w:id w:val="676382085"/>
          <w:lock w:val="contentLocked"/>
          <w:placeholder>
            <w:docPart w:val="4472CCB4BEDF457A89498C9DFCC6C6B1"/>
          </w:placeholder>
        </w:sdtPr>
        <w:sdtEndPr/>
        <w:sdtContent>
          <w:tr w:rsidR="00D31E9E" w:rsidRPr="008C0CCD" w:rsidTr="005327BA">
            <w:trPr>
              <w:jc w:val="center"/>
            </w:trPr>
            <w:tc>
              <w:tcPr>
                <w:tcW w:w="10456" w:type="dxa"/>
                <w:shd w:val="clear" w:color="auto" w:fill="auto"/>
              </w:tcPr>
              <w:p w:rsidR="00D31E9E" w:rsidRPr="008C0CCD" w:rsidRDefault="00D31E9E"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D31E9E" w:rsidRDefault="00D31E9E" w:rsidP="00D31E9E">
      <w:pPr>
        <w:autoSpaceDE w:val="0"/>
        <w:autoSpaceDN w:val="0"/>
        <w:adjustRightInd w:val="0"/>
        <w:rPr>
          <w:rFonts w:asciiTheme="majorHAnsi" w:hAnsiTheme="majorHAnsi" w:cs="TimesNewRoman,Bold"/>
          <w:b/>
          <w:bCs/>
          <w:szCs w:val="20"/>
          <w:lang w:bidi="ne-NP"/>
        </w:rPr>
      </w:pPr>
    </w:p>
    <w:p w:rsidR="00D31E9E" w:rsidRPr="00D31E9E" w:rsidRDefault="00D31E9E" w:rsidP="00D31E9E">
      <w:pPr>
        <w:numPr>
          <w:ilvl w:val="0"/>
          <w:numId w:val="1"/>
        </w:numPr>
        <w:tabs>
          <w:tab w:val="clear" w:pos="810"/>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D31E9E" w:rsidRPr="008C0CCD" w:rsidTr="005327BA">
        <w:trPr>
          <w:jc w:val="center"/>
        </w:trPr>
        <w:tc>
          <w:tcPr>
            <w:tcW w:w="2764" w:type="dxa"/>
            <w:shd w:val="clear" w:color="auto" w:fill="auto"/>
            <w:vAlign w:val="center"/>
          </w:tcPr>
          <w:p w:rsidR="00D31E9E" w:rsidRPr="008C0CCD" w:rsidRDefault="00D31E9E"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D31E9E" w:rsidRPr="008C0CCD" w:rsidRDefault="00D31E9E"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D31E9E" w:rsidRPr="008C0CCD" w:rsidRDefault="00D31E9E"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D31E9E" w:rsidRPr="008C0CCD" w:rsidRDefault="00D31E9E"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D31E9E" w:rsidRPr="008C0CCD" w:rsidTr="005327BA">
        <w:trPr>
          <w:jc w:val="center"/>
        </w:trPr>
        <w:tc>
          <w:tcPr>
            <w:tcW w:w="2764" w:type="dxa"/>
            <w:shd w:val="clear" w:color="auto" w:fill="auto"/>
            <w:vAlign w:val="center"/>
          </w:tcPr>
          <w:p w:rsidR="00D31E9E" w:rsidRPr="00D31E9E" w:rsidRDefault="00D31E9E" w:rsidP="005327BA">
            <w:pPr>
              <w:autoSpaceDE w:val="0"/>
              <w:autoSpaceDN w:val="0"/>
              <w:adjustRightInd w:val="0"/>
              <w:rPr>
                <w:rFonts w:asciiTheme="majorHAnsi" w:hAnsiTheme="majorHAnsi" w:cs="TimesNewRoman,Bold"/>
                <w:b/>
                <w:bCs/>
                <w:szCs w:val="20"/>
                <w:lang w:bidi="ne-NP"/>
              </w:rPr>
            </w:pPr>
            <w:r w:rsidRPr="00D31E9E">
              <w:rPr>
                <w:rFonts w:asciiTheme="majorHAnsi" w:hAnsiTheme="majorHAnsi" w:cs="TimesNewRoman"/>
                <w:szCs w:val="20"/>
                <w:lang w:bidi="ne-NP"/>
              </w:rPr>
              <w:t>10.1. Evaluarea cunoștințelor teoretice</w:t>
            </w:r>
          </w:p>
        </w:tc>
        <w:tc>
          <w:tcPr>
            <w:tcW w:w="4091" w:type="dxa"/>
            <w:shd w:val="clear" w:color="auto" w:fill="auto"/>
            <w:vAlign w:val="center"/>
          </w:tcPr>
          <w:p w:rsidR="00D31E9E" w:rsidRPr="00D31E9E" w:rsidRDefault="00D31E9E" w:rsidP="005327BA">
            <w:pPr>
              <w:autoSpaceDE w:val="0"/>
              <w:autoSpaceDN w:val="0"/>
              <w:adjustRightInd w:val="0"/>
              <w:rPr>
                <w:rFonts w:asciiTheme="majorHAnsi" w:hAnsiTheme="majorHAnsi" w:cs="TimesNewRoman,Bold"/>
                <w:b/>
                <w:bCs/>
                <w:szCs w:val="20"/>
                <w:lang w:bidi="ne-NP"/>
              </w:rPr>
            </w:pPr>
            <w:r w:rsidRPr="00D31E9E">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BF27BA15D14C4EF3A5F9F4DEF60B6426"/>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D31E9E" w:rsidRPr="00D31E9E" w:rsidRDefault="00D31E9E" w:rsidP="005327BA">
                <w:pPr>
                  <w:autoSpaceDE w:val="0"/>
                  <w:autoSpaceDN w:val="0"/>
                  <w:adjustRightInd w:val="0"/>
                  <w:rPr>
                    <w:rFonts w:asciiTheme="majorHAnsi" w:hAnsiTheme="majorHAnsi" w:cs="TimesNewRoman,Bold"/>
                    <w:bCs/>
                    <w:szCs w:val="20"/>
                    <w:lang w:bidi="ne-NP"/>
                  </w:rPr>
                </w:pPr>
                <w:r w:rsidRPr="00D31E9E">
                  <w:rPr>
                    <w:rFonts w:asciiTheme="majorHAnsi" w:hAnsiTheme="majorHAnsi" w:cs="TimesNewRoman,Bold"/>
                    <w:bCs/>
                    <w:szCs w:val="20"/>
                    <w:lang w:bidi="ne-NP"/>
                  </w:rPr>
                  <w:t>Examen scris</w:t>
                </w:r>
              </w:p>
            </w:tc>
          </w:sdtContent>
        </w:sdt>
        <w:tc>
          <w:tcPr>
            <w:tcW w:w="1025" w:type="dxa"/>
            <w:shd w:val="clear" w:color="auto" w:fill="auto"/>
            <w:vAlign w:val="center"/>
          </w:tcPr>
          <w:p w:rsidR="00D31E9E" w:rsidRPr="00D31E9E" w:rsidRDefault="00D31E9E" w:rsidP="005327BA">
            <w:pPr>
              <w:autoSpaceDE w:val="0"/>
              <w:autoSpaceDN w:val="0"/>
              <w:adjustRightInd w:val="0"/>
              <w:jc w:val="center"/>
              <w:rPr>
                <w:rFonts w:asciiTheme="majorHAnsi" w:hAnsiTheme="majorHAnsi" w:cs="TimesNewRoman,Bold"/>
                <w:szCs w:val="20"/>
                <w:lang w:bidi="ne-NP"/>
              </w:rPr>
            </w:pPr>
            <w:r w:rsidRPr="00D31E9E">
              <w:rPr>
                <w:rFonts w:asciiTheme="majorHAnsi" w:hAnsiTheme="majorHAnsi" w:cs="TimesNewRoman,Bold"/>
                <w:szCs w:val="20"/>
                <w:lang w:bidi="ne-NP"/>
              </w:rPr>
              <w:t>50 %</w:t>
            </w:r>
          </w:p>
        </w:tc>
      </w:tr>
      <w:tr w:rsidR="00D31E9E" w:rsidRPr="008C0CCD" w:rsidTr="005327BA">
        <w:trPr>
          <w:jc w:val="center"/>
        </w:trPr>
        <w:tc>
          <w:tcPr>
            <w:tcW w:w="2764" w:type="dxa"/>
            <w:shd w:val="clear" w:color="auto" w:fill="auto"/>
            <w:vAlign w:val="center"/>
          </w:tcPr>
          <w:p w:rsidR="00D31E9E" w:rsidRPr="00D31E9E" w:rsidRDefault="00D31E9E" w:rsidP="005327BA">
            <w:pPr>
              <w:autoSpaceDE w:val="0"/>
              <w:autoSpaceDN w:val="0"/>
              <w:adjustRightInd w:val="0"/>
              <w:rPr>
                <w:rFonts w:asciiTheme="majorHAnsi" w:hAnsiTheme="majorHAnsi" w:cs="TimesNewRoman"/>
                <w:szCs w:val="20"/>
                <w:lang w:bidi="ne-NP"/>
              </w:rPr>
            </w:pPr>
            <w:r w:rsidRPr="00D31E9E">
              <w:rPr>
                <w:rFonts w:asciiTheme="majorHAnsi" w:hAnsiTheme="majorHAnsi" w:cs="TimesNewRoman"/>
                <w:szCs w:val="20"/>
                <w:lang w:bidi="ne-NP"/>
              </w:rPr>
              <w:t>10.2. Evaluarea cunoștințelor practice (Seminar/laborator/proiect)</w:t>
            </w:r>
          </w:p>
        </w:tc>
        <w:tc>
          <w:tcPr>
            <w:tcW w:w="4091" w:type="dxa"/>
            <w:shd w:val="clear" w:color="auto" w:fill="auto"/>
            <w:vAlign w:val="center"/>
          </w:tcPr>
          <w:p w:rsidR="00D31E9E" w:rsidRPr="00D31E9E" w:rsidRDefault="00D31E9E" w:rsidP="005327BA">
            <w:pPr>
              <w:autoSpaceDE w:val="0"/>
              <w:autoSpaceDN w:val="0"/>
              <w:adjustRightInd w:val="0"/>
              <w:rPr>
                <w:rFonts w:asciiTheme="majorHAnsi" w:hAnsiTheme="majorHAnsi" w:cs="TimesNewRoman,Bold"/>
                <w:bCs/>
                <w:szCs w:val="20"/>
                <w:lang w:bidi="ne-NP"/>
              </w:rPr>
            </w:pPr>
            <w:r w:rsidRPr="00D31E9E">
              <w:rPr>
                <w:rFonts w:asciiTheme="majorHAnsi" w:hAnsiTheme="majorHAnsi" w:cs="TimesNewRoman,Bold"/>
                <w:bCs/>
                <w:szCs w:val="20"/>
                <w:lang w:bidi="ne-NP"/>
              </w:rPr>
              <w:t xml:space="preserve">Însuşirea noţiunilor şi aspectelor practice </w:t>
            </w:r>
          </w:p>
        </w:tc>
        <w:tc>
          <w:tcPr>
            <w:tcW w:w="2162" w:type="dxa"/>
            <w:shd w:val="clear" w:color="auto" w:fill="auto"/>
            <w:vAlign w:val="center"/>
          </w:tcPr>
          <w:p w:rsidR="00D31E9E" w:rsidRPr="00D31E9E" w:rsidRDefault="00D31E9E" w:rsidP="005327BA">
            <w:pPr>
              <w:autoSpaceDE w:val="0"/>
              <w:autoSpaceDN w:val="0"/>
              <w:adjustRightInd w:val="0"/>
              <w:rPr>
                <w:rFonts w:asciiTheme="majorHAnsi" w:hAnsiTheme="majorHAnsi" w:cs="TimesNewRoman,Bold"/>
                <w:bCs/>
                <w:szCs w:val="20"/>
                <w:lang w:bidi="ne-NP"/>
              </w:rPr>
            </w:pPr>
            <w:r w:rsidRPr="00D31E9E">
              <w:rPr>
                <w:rFonts w:asciiTheme="majorHAnsi" w:hAnsiTheme="majorHAnsi" w:cs="TimesNewRoman,Bold"/>
                <w:bCs/>
                <w:szCs w:val="20"/>
                <w:lang w:bidi="ne-NP"/>
              </w:rPr>
              <w:t xml:space="preserve">Colocviu </w:t>
            </w:r>
          </w:p>
        </w:tc>
        <w:tc>
          <w:tcPr>
            <w:tcW w:w="1025" w:type="dxa"/>
            <w:shd w:val="clear" w:color="auto" w:fill="auto"/>
            <w:vAlign w:val="center"/>
          </w:tcPr>
          <w:p w:rsidR="00D31E9E" w:rsidRPr="00D31E9E" w:rsidRDefault="00D31E9E" w:rsidP="005327BA">
            <w:pPr>
              <w:autoSpaceDE w:val="0"/>
              <w:autoSpaceDN w:val="0"/>
              <w:adjustRightInd w:val="0"/>
              <w:jc w:val="center"/>
              <w:rPr>
                <w:rFonts w:asciiTheme="majorHAnsi" w:hAnsiTheme="majorHAnsi" w:cs="TimesNewRoman,Bold"/>
                <w:szCs w:val="20"/>
                <w:lang w:bidi="ne-NP"/>
              </w:rPr>
            </w:pPr>
            <w:r w:rsidRPr="00D31E9E">
              <w:rPr>
                <w:rFonts w:asciiTheme="majorHAnsi" w:hAnsiTheme="majorHAnsi" w:cs="TimesNewRoman,Bold"/>
                <w:szCs w:val="20"/>
                <w:lang w:bidi="ne-NP"/>
              </w:rPr>
              <w:t>40 %</w:t>
            </w:r>
          </w:p>
        </w:tc>
      </w:tr>
      <w:tr w:rsidR="00D31E9E" w:rsidRPr="008C0CCD" w:rsidTr="005327BA">
        <w:trPr>
          <w:jc w:val="center"/>
        </w:trPr>
        <w:tc>
          <w:tcPr>
            <w:tcW w:w="2764" w:type="dxa"/>
            <w:shd w:val="clear" w:color="auto" w:fill="auto"/>
            <w:vAlign w:val="center"/>
          </w:tcPr>
          <w:p w:rsidR="00D31E9E" w:rsidRPr="00D31E9E" w:rsidRDefault="00D31E9E" w:rsidP="005327BA">
            <w:pPr>
              <w:autoSpaceDE w:val="0"/>
              <w:autoSpaceDN w:val="0"/>
              <w:adjustRightInd w:val="0"/>
              <w:rPr>
                <w:rFonts w:asciiTheme="majorHAnsi" w:hAnsiTheme="majorHAnsi" w:cs="TimesNewRoman"/>
                <w:szCs w:val="20"/>
                <w:lang w:bidi="ne-NP"/>
              </w:rPr>
            </w:pPr>
            <w:r w:rsidRPr="00D31E9E">
              <w:rPr>
                <w:rFonts w:asciiTheme="majorHAnsi" w:hAnsiTheme="majorHAnsi" w:cs="TimesNewRoman"/>
                <w:szCs w:val="20"/>
                <w:lang w:bidi="ne-NP"/>
              </w:rPr>
              <w:t>10.3.</w:t>
            </w:r>
            <w:r w:rsidRPr="00D31E9E">
              <w:rPr>
                <w:rFonts w:asciiTheme="majorHAnsi" w:hAnsiTheme="majorHAnsi" w:cs="TimesNewRoman,Bold"/>
                <w:bCs/>
                <w:szCs w:val="20"/>
                <w:lang w:bidi="ne-NP"/>
              </w:rPr>
              <w:t xml:space="preserve"> Evaluarea în timpul semestrului</w:t>
            </w:r>
          </w:p>
        </w:tc>
        <w:tc>
          <w:tcPr>
            <w:tcW w:w="4091" w:type="dxa"/>
            <w:shd w:val="clear" w:color="auto" w:fill="auto"/>
            <w:vAlign w:val="center"/>
          </w:tcPr>
          <w:p w:rsidR="00D31E9E" w:rsidRPr="00D31E9E" w:rsidRDefault="00D31E9E" w:rsidP="005327BA">
            <w:pPr>
              <w:autoSpaceDE w:val="0"/>
              <w:autoSpaceDN w:val="0"/>
              <w:adjustRightInd w:val="0"/>
              <w:rPr>
                <w:rFonts w:cs="TimesNewRoman,Bold"/>
                <w:bCs/>
                <w:szCs w:val="20"/>
                <w:lang w:bidi="ne-NP"/>
              </w:rPr>
            </w:pPr>
            <w:r w:rsidRPr="00D31E9E">
              <w:rPr>
                <w:rFonts w:cs="TimesNewRoman,Bold"/>
                <w:bCs/>
                <w:szCs w:val="20"/>
                <w:lang w:bidi="ne-NP"/>
              </w:rPr>
              <w:t>Testare pe parcursul semestrului</w:t>
            </w:r>
          </w:p>
        </w:tc>
        <w:tc>
          <w:tcPr>
            <w:tcW w:w="2162" w:type="dxa"/>
            <w:shd w:val="clear" w:color="auto" w:fill="auto"/>
            <w:vAlign w:val="center"/>
          </w:tcPr>
          <w:p w:rsidR="00D31E9E" w:rsidRPr="00D31E9E" w:rsidRDefault="00D31E9E" w:rsidP="005327BA">
            <w:pPr>
              <w:autoSpaceDE w:val="0"/>
              <w:autoSpaceDN w:val="0"/>
              <w:adjustRightInd w:val="0"/>
              <w:rPr>
                <w:rFonts w:asciiTheme="majorHAnsi" w:hAnsiTheme="majorHAnsi" w:cs="TimesNewRoman,Bold"/>
                <w:bCs/>
                <w:szCs w:val="20"/>
                <w:lang w:bidi="ne-NP"/>
              </w:rPr>
            </w:pPr>
            <w:r w:rsidRPr="00D31E9E">
              <w:rPr>
                <w:rFonts w:asciiTheme="majorHAnsi" w:hAnsiTheme="majorHAnsi" w:cs="TimesNewRoman,Bold"/>
                <w:bCs/>
                <w:szCs w:val="20"/>
                <w:lang w:bidi="ne-NP"/>
              </w:rPr>
              <w:t>Verificare periodică</w:t>
            </w:r>
          </w:p>
        </w:tc>
        <w:tc>
          <w:tcPr>
            <w:tcW w:w="1025" w:type="dxa"/>
            <w:shd w:val="clear" w:color="auto" w:fill="auto"/>
            <w:vAlign w:val="center"/>
          </w:tcPr>
          <w:p w:rsidR="00D31E9E" w:rsidRPr="00D31E9E" w:rsidRDefault="00D31E9E" w:rsidP="005327BA">
            <w:pPr>
              <w:autoSpaceDE w:val="0"/>
              <w:autoSpaceDN w:val="0"/>
              <w:adjustRightInd w:val="0"/>
              <w:jc w:val="center"/>
              <w:rPr>
                <w:rFonts w:asciiTheme="majorHAnsi" w:hAnsiTheme="majorHAnsi" w:cs="TimesNewRoman,Bold"/>
                <w:szCs w:val="20"/>
                <w:lang w:bidi="ne-NP"/>
              </w:rPr>
            </w:pPr>
            <w:r w:rsidRPr="00D31E9E">
              <w:rPr>
                <w:rFonts w:asciiTheme="majorHAnsi" w:hAnsiTheme="majorHAnsi" w:cs="TimesNewRoman,Bold"/>
                <w:szCs w:val="20"/>
                <w:lang w:bidi="ne-NP"/>
              </w:rPr>
              <w:t>10 %</w:t>
            </w:r>
          </w:p>
        </w:tc>
      </w:tr>
      <w:tr w:rsidR="00D31E9E" w:rsidRPr="008C0CCD" w:rsidTr="005327BA">
        <w:trPr>
          <w:jc w:val="center"/>
        </w:trPr>
        <w:tc>
          <w:tcPr>
            <w:tcW w:w="10042" w:type="dxa"/>
            <w:gridSpan w:val="4"/>
            <w:shd w:val="clear" w:color="auto" w:fill="auto"/>
          </w:tcPr>
          <w:p w:rsidR="00D31E9E" w:rsidRPr="00D31E9E" w:rsidRDefault="00D31E9E" w:rsidP="005327BA">
            <w:pPr>
              <w:autoSpaceDE w:val="0"/>
              <w:autoSpaceDN w:val="0"/>
              <w:adjustRightInd w:val="0"/>
              <w:rPr>
                <w:rFonts w:asciiTheme="majorHAnsi" w:hAnsiTheme="majorHAnsi" w:cs="TimesNewRoman,Bold"/>
                <w:bCs/>
                <w:szCs w:val="20"/>
                <w:lang w:bidi="ne-NP"/>
              </w:rPr>
            </w:pPr>
            <w:r w:rsidRPr="00D31E9E">
              <w:rPr>
                <w:rFonts w:asciiTheme="majorHAnsi" w:hAnsiTheme="majorHAnsi" w:cs="TimesNewRoman"/>
                <w:szCs w:val="20"/>
                <w:lang w:bidi="ne-NP"/>
              </w:rPr>
              <w:t>10.4. Standard minim de performanţă</w:t>
            </w:r>
          </w:p>
        </w:tc>
      </w:tr>
      <w:tr w:rsidR="00D31E9E" w:rsidRPr="008C0CCD" w:rsidTr="005327BA">
        <w:trPr>
          <w:jc w:val="center"/>
        </w:trPr>
        <w:tc>
          <w:tcPr>
            <w:tcW w:w="10042" w:type="dxa"/>
            <w:gridSpan w:val="4"/>
            <w:shd w:val="clear" w:color="auto" w:fill="auto"/>
          </w:tcPr>
          <w:p w:rsidR="00D31E9E" w:rsidRPr="00D31E9E" w:rsidRDefault="00D31E9E" w:rsidP="00D31E9E">
            <w:pPr>
              <w:pStyle w:val="ListParagraph"/>
              <w:numPr>
                <w:ilvl w:val="0"/>
                <w:numId w:val="6"/>
              </w:numPr>
              <w:autoSpaceDE w:val="0"/>
              <w:autoSpaceDN w:val="0"/>
              <w:adjustRightInd w:val="0"/>
              <w:spacing w:line="300" w:lineRule="exact"/>
              <w:contextualSpacing/>
              <w:rPr>
                <w:rFonts w:asciiTheme="majorHAnsi" w:hAnsiTheme="majorHAnsi" w:cs="TimesNewRoman"/>
                <w:sz w:val="20"/>
                <w:szCs w:val="20"/>
                <w:lang w:bidi="ne-NP"/>
              </w:rPr>
            </w:pPr>
            <w:proofErr w:type="spellStart"/>
            <w:r w:rsidRPr="00D31E9E">
              <w:rPr>
                <w:rFonts w:asciiTheme="majorHAnsi" w:hAnsiTheme="majorHAnsi" w:cs="TimesNewRoman"/>
                <w:sz w:val="20"/>
                <w:szCs w:val="20"/>
                <w:lang w:bidi="ne-NP"/>
              </w:rPr>
              <w:t>Cunoaşterea</w:t>
            </w:r>
            <w:proofErr w:type="spellEnd"/>
            <w:r w:rsidRPr="00D31E9E">
              <w:rPr>
                <w:rFonts w:asciiTheme="majorHAnsi" w:hAnsiTheme="majorHAnsi" w:cs="TimesNewRoman"/>
                <w:sz w:val="20"/>
                <w:szCs w:val="20"/>
                <w:lang w:bidi="ne-NP"/>
              </w:rPr>
              <w:t xml:space="preserve"> </w:t>
            </w:r>
            <w:proofErr w:type="spellStart"/>
            <w:r w:rsidRPr="00D31E9E">
              <w:rPr>
                <w:rFonts w:asciiTheme="majorHAnsi" w:hAnsiTheme="majorHAnsi" w:cs="TimesNewRoman"/>
                <w:sz w:val="20"/>
                <w:szCs w:val="20"/>
                <w:lang w:bidi="ne-NP"/>
              </w:rPr>
              <w:t>şi</w:t>
            </w:r>
            <w:proofErr w:type="spellEnd"/>
            <w:r w:rsidRPr="00D31E9E">
              <w:rPr>
                <w:rFonts w:asciiTheme="majorHAnsi" w:hAnsiTheme="majorHAnsi" w:cs="TimesNewRoman"/>
                <w:sz w:val="20"/>
                <w:szCs w:val="20"/>
                <w:lang w:bidi="ne-NP"/>
              </w:rPr>
              <w:t xml:space="preserve"> </w:t>
            </w:r>
            <w:proofErr w:type="spellStart"/>
            <w:r w:rsidRPr="00D31E9E">
              <w:rPr>
                <w:rFonts w:asciiTheme="majorHAnsi" w:hAnsiTheme="majorHAnsi" w:cs="TimesNewRoman"/>
                <w:sz w:val="20"/>
                <w:szCs w:val="20"/>
                <w:lang w:bidi="ne-NP"/>
              </w:rPr>
              <w:t>aplicarea</w:t>
            </w:r>
            <w:proofErr w:type="spellEnd"/>
            <w:r w:rsidRPr="00D31E9E">
              <w:rPr>
                <w:rFonts w:asciiTheme="majorHAnsi" w:hAnsiTheme="majorHAnsi" w:cs="TimesNewRoman"/>
                <w:sz w:val="20"/>
                <w:szCs w:val="20"/>
                <w:lang w:bidi="ne-NP"/>
              </w:rPr>
              <w:t xml:space="preserve"> </w:t>
            </w:r>
            <w:proofErr w:type="spellStart"/>
            <w:r w:rsidRPr="00D31E9E">
              <w:rPr>
                <w:rFonts w:asciiTheme="majorHAnsi" w:hAnsiTheme="majorHAnsi" w:cs="TimesNewRoman"/>
                <w:sz w:val="20"/>
                <w:szCs w:val="20"/>
                <w:lang w:bidi="ne-NP"/>
              </w:rPr>
              <w:t>unei</w:t>
            </w:r>
            <w:proofErr w:type="spellEnd"/>
            <w:r w:rsidRPr="00D31E9E">
              <w:rPr>
                <w:rFonts w:asciiTheme="majorHAnsi" w:hAnsiTheme="majorHAnsi" w:cs="TimesNewRoman"/>
                <w:sz w:val="20"/>
                <w:szCs w:val="20"/>
                <w:lang w:bidi="ne-NP"/>
              </w:rPr>
              <w:t xml:space="preserve"> </w:t>
            </w:r>
            <w:proofErr w:type="spellStart"/>
            <w:r w:rsidRPr="00D31E9E">
              <w:rPr>
                <w:rFonts w:asciiTheme="majorHAnsi" w:hAnsiTheme="majorHAnsi" w:cs="TimesNewRoman"/>
                <w:sz w:val="20"/>
                <w:szCs w:val="20"/>
                <w:lang w:bidi="ne-NP"/>
              </w:rPr>
              <w:t>metode</w:t>
            </w:r>
            <w:proofErr w:type="spellEnd"/>
            <w:r w:rsidRPr="00D31E9E">
              <w:rPr>
                <w:rFonts w:asciiTheme="majorHAnsi" w:hAnsiTheme="majorHAnsi" w:cs="TimesNewRoman"/>
                <w:sz w:val="20"/>
                <w:szCs w:val="20"/>
                <w:lang w:bidi="ne-NP"/>
              </w:rPr>
              <w:t xml:space="preserve"> de </w:t>
            </w:r>
            <w:proofErr w:type="spellStart"/>
            <w:r w:rsidRPr="00D31E9E">
              <w:rPr>
                <w:rFonts w:asciiTheme="majorHAnsi" w:hAnsiTheme="majorHAnsi" w:cs="TimesNewRoman"/>
                <w:sz w:val="20"/>
                <w:szCs w:val="20"/>
                <w:lang w:bidi="ne-NP"/>
              </w:rPr>
              <w:t>explorare</w:t>
            </w:r>
            <w:proofErr w:type="spellEnd"/>
            <w:r w:rsidRPr="00D31E9E">
              <w:rPr>
                <w:rFonts w:asciiTheme="majorHAnsi" w:hAnsiTheme="majorHAnsi" w:cs="TimesNewRoman"/>
                <w:sz w:val="20"/>
                <w:szCs w:val="20"/>
                <w:lang w:bidi="ne-NP"/>
              </w:rPr>
              <w:t xml:space="preserve"> </w:t>
            </w:r>
            <w:proofErr w:type="spellStart"/>
            <w:r w:rsidRPr="00D31E9E">
              <w:rPr>
                <w:rFonts w:asciiTheme="majorHAnsi" w:hAnsiTheme="majorHAnsi" w:cs="TimesNewRoman"/>
                <w:sz w:val="20"/>
                <w:szCs w:val="20"/>
                <w:lang w:bidi="ne-NP"/>
              </w:rPr>
              <w:t>paraclinica</w:t>
            </w:r>
            <w:proofErr w:type="spellEnd"/>
            <w:r w:rsidRPr="00D31E9E">
              <w:rPr>
                <w:rFonts w:asciiTheme="majorHAnsi" w:hAnsiTheme="majorHAnsi" w:cs="TimesNewRoman"/>
                <w:sz w:val="20"/>
                <w:szCs w:val="20"/>
                <w:lang w:bidi="ne-NP"/>
              </w:rPr>
              <w:t xml:space="preserve"> </w:t>
            </w:r>
            <w:proofErr w:type="spellStart"/>
            <w:r w:rsidRPr="00D31E9E">
              <w:rPr>
                <w:rFonts w:asciiTheme="majorHAnsi" w:hAnsiTheme="majorHAnsi" w:cs="TimesNewRoman"/>
                <w:sz w:val="20"/>
                <w:szCs w:val="20"/>
                <w:lang w:bidi="ne-NP"/>
              </w:rPr>
              <w:t>functionala</w:t>
            </w:r>
            <w:proofErr w:type="spellEnd"/>
            <w:r w:rsidRPr="00D31E9E">
              <w:rPr>
                <w:rFonts w:asciiTheme="majorHAnsi" w:hAnsiTheme="majorHAnsi" w:cs="TimesNewRoman"/>
                <w:sz w:val="20"/>
                <w:szCs w:val="20"/>
                <w:lang w:bidi="ne-NP"/>
              </w:rPr>
              <w:t xml:space="preserve">. </w:t>
            </w:r>
            <w:proofErr w:type="spellStart"/>
            <w:r w:rsidRPr="00D31E9E">
              <w:rPr>
                <w:rFonts w:asciiTheme="majorHAnsi" w:hAnsiTheme="majorHAnsi" w:cs="TimesNewRoman"/>
                <w:sz w:val="20"/>
                <w:szCs w:val="20"/>
                <w:lang w:bidi="ne-NP"/>
              </w:rPr>
              <w:t>Raportarea</w:t>
            </w:r>
            <w:proofErr w:type="spellEnd"/>
            <w:r w:rsidRPr="00D31E9E">
              <w:rPr>
                <w:rFonts w:asciiTheme="majorHAnsi" w:hAnsiTheme="majorHAnsi" w:cs="TimesNewRoman"/>
                <w:sz w:val="20"/>
                <w:szCs w:val="20"/>
                <w:lang w:bidi="ne-NP"/>
              </w:rPr>
              <w:t xml:space="preserve"> </w:t>
            </w:r>
            <w:proofErr w:type="spellStart"/>
            <w:r w:rsidRPr="00D31E9E">
              <w:rPr>
                <w:rFonts w:asciiTheme="majorHAnsi" w:hAnsiTheme="majorHAnsi" w:cs="TimesNewRoman"/>
                <w:sz w:val="20"/>
                <w:szCs w:val="20"/>
                <w:lang w:bidi="ne-NP"/>
              </w:rPr>
              <w:t>rezultatelor</w:t>
            </w:r>
            <w:proofErr w:type="spellEnd"/>
            <w:r w:rsidRPr="00D31E9E">
              <w:rPr>
                <w:rFonts w:asciiTheme="majorHAnsi" w:hAnsiTheme="majorHAnsi" w:cs="TimesNewRoman"/>
                <w:sz w:val="20"/>
                <w:szCs w:val="20"/>
                <w:lang w:bidi="ne-NP"/>
              </w:rPr>
              <w:t>.</w:t>
            </w:r>
          </w:p>
        </w:tc>
      </w:tr>
    </w:tbl>
    <w:p w:rsidR="00D31E9E" w:rsidRDefault="00D31E9E" w:rsidP="00D31E9E">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D31E9E" w:rsidRPr="002C10CC" w:rsidRDefault="00D31E9E" w:rsidP="00D31E9E">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D31E9E" w:rsidRPr="002C10CC" w:rsidRDefault="00D31E9E" w:rsidP="00D31E9E">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2D9BC84B" wp14:editId="4C5FBBF0">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9E" w:rsidRPr="003029CB" w:rsidRDefault="00D31E9E" w:rsidP="00D31E9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p w:rsidR="00D31E9E" w:rsidRPr="003029CB" w:rsidRDefault="00D31E9E" w:rsidP="00D31E9E">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D31E9E" w:rsidRPr="003029CB" w:rsidRDefault="00D31E9E" w:rsidP="00D31E9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p w:rsidR="00D31E9E" w:rsidRPr="003029CB" w:rsidRDefault="00D31E9E" w:rsidP="00D31E9E">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0FB9C619" wp14:editId="64F173BD">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9E" w:rsidRPr="003029CB" w:rsidRDefault="00D31E9E" w:rsidP="00D31E9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p w:rsidR="00D31E9E" w:rsidRPr="007834FC" w:rsidRDefault="00D31E9E" w:rsidP="00D31E9E">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D31E9E" w:rsidRPr="003029CB" w:rsidRDefault="00D31E9E" w:rsidP="00D31E9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p w:rsidR="00D31E9E" w:rsidRPr="007834FC" w:rsidRDefault="00D31E9E" w:rsidP="00D31E9E">
                      <w:pPr>
                        <w:autoSpaceDE w:val="0"/>
                        <w:autoSpaceDN w:val="0"/>
                        <w:adjustRightInd w:val="0"/>
                        <w:rPr>
                          <w:rFonts w:ascii="TimesNewRoman" w:hAnsi="TimesNewRoman" w:cs="TimesNewRoman"/>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1DF1FE84" wp14:editId="67BDD429">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9E" w:rsidRPr="009138F6" w:rsidRDefault="00D31E9E" w:rsidP="00D31E9E">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D31E9E" w:rsidRPr="00622DDC" w:rsidRDefault="00D31E9E" w:rsidP="00D31E9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D31E9E" w:rsidRPr="009138F6" w:rsidRDefault="00D31E9E" w:rsidP="00D31E9E">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D31E9E" w:rsidRPr="00622DDC" w:rsidRDefault="00D31E9E" w:rsidP="00D31E9E"/>
                  </w:txbxContent>
                </v:textbox>
                <w10:wrap type="square"/>
              </v:shape>
            </w:pict>
          </mc:Fallback>
        </mc:AlternateContent>
      </w:r>
    </w:p>
    <w:p w:rsidR="00D31E9E" w:rsidRPr="002C10CC" w:rsidRDefault="00D31E9E" w:rsidP="00D31E9E">
      <w:pPr>
        <w:autoSpaceDE w:val="0"/>
        <w:autoSpaceDN w:val="0"/>
        <w:adjustRightInd w:val="0"/>
        <w:rPr>
          <w:rFonts w:asciiTheme="majorHAnsi" w:hAnsiTheme="majorHAnsi"/>
          <w:szCs w:val="20"/>
          <w:lang w:val="pt-BR" w:bidi="ne-NP"/>
        </w:rPr>
      </w:pPr>
    </w:p>
    <w:p w:rsidR="00D31E9E" w:rsidRDefault="00D31E9E" w:rsidP="00D31E9E">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D31E9E" w:rsidRPr="002C10CC" w:rsidRDefault="00D31E9E" w:rsidP="00D31E9E">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D31E9E" w:rsidRPr="002C10CC" w:rsidRDefault="00D31E9E" w:rsidP="00D31E9E">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2336" behindDoc="0" locked="0" layoutInCell="1" allowOverlap="1" wp14:anchorId="78810A4C" wp14:editId="09750AE9">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9E" w:rsidRPr="009138F6" w:rsidRDefault="00D31E9E" w:rsidP="00D31E9E">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D31E9E" w:rsidRPr="00622DDC" w:rsidRDefault="00D31E9E" w:rsidP="00D31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D31E9E" w:rsidRPr="009138F6" w:rsidRDefault="00D31E9E" w:rsidP="00D31E9E">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D31E9E" w:rsidRPr="00622DDC" w:rsidRDefault="00D31E9E" w:rsidP="00D31E9E"/>
                  </w:txbxContent>
                </v:textbox>
                <w10:wrap type="square"/>
              </v:shape>
            </w:pict>
          </mc:Fallback>
        </mc:AlternateContent>
      </w:r>
    </w:p>
    <w:p w:rsidR="00D31E9E" w:rsidRPr="002C10CC" w:rsidRDefault="00D31E9E" w:rsidP="00D31E9E">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3360" behindDoc="0" locked="0" layoutInCell="1" allowOverlap="1" wp14:anchorId="6A304583" wp14:editId="58E7AD9F">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E9E" w:rsidRPr="003029CB" w:rsidRDefault="00D31E9E" w:rsidP="00D31E9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D31E9E" w:rsidRPr="003029CB" w:rsidRDefault="00D31E9E" w:rsidP="00D31E9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D31E9E" w:rsidRPr="002C10CC" w:rsidRDefault="00D31E9E" w:rsidP="00D31E9E">
      <w:pPr>
        <w:autoSpaceDE w:val="0"/>
        <w:autoSpaceDN w:val="0"/>
        <w:adjustRightInd w:val="0"/>
        <w:rPr>
          <w:rFonts w:asciiTheme="majorHAnsi" w:hAnsiTheme="majorHAnsi"/>
          <w:szCs w:val="20"/>
          <w:lang w:val="pt-BR" w:bidi="ne-NP"/>
        </w:rPr>
      </w:pPr>
    </w:p>
    <w:p w:rsidR="00D31E9E" w:rsidRPr="002C10CC" w:rsidRDefault="00D31E9E" w:rsidP="00D31E9E">
      <w:pPr>
        <w:autoSpaceDE w:val="0"/>
        <w:autoSpaceDN w:val="0"/>
        <w:adjustRightInd w:val="0"/>
        <w:rPr>
          <w:rFonts w:asciiTheme="majorHAnsi" w:hAnsiTheme="majorHAnsi"/>
          <w:szCs w:val="20"/>
          <w:lang w:val="pt-BR" w:bidi="ne-NP"/>
        </w:rPr>
      </w:pPr>
    </w:p>
    <w:p w:rsidR="00D31E9E" w:rsidRPr="002C10CC" w:rsidRDefault="00D31E9E" w:rsidP="00D31E9E">
      <w:pPr>
        <w:ind w:left="2124" w:firstLine="708"/>
        <w:rPr>
          <w:rFonts w:asciiTheme="majorHAnsi" w:hAnsiTheme="majorHAnsi"/>
          <w:szCs w:val="20"/>
        </w:rPr>
      </w:pPr>
      <w:r w:rsidRPr="002F0F6C">
        <w:t>Decan</w:t>
      </w:r>
      <w:r>
        <w:t xml:space="preserve"> / semnătura</w:t>
      </w:r>
      <w:r w:rsidRPr="002F0F6C">
        <w:t>,</w:t>
      </w:r>
    </w:p>
    <w:p w:rsidR="00D31E9E" w:rsidRPr="002C10CC" w:rsidRDefault="00D31E9E" w:rsidP="00D31E9E">
      <w:pPr>
        <w:ind w:left="2832"/>
        <w:rPr>
          <w:rFonts w:asciiTheme="majorHAnsi" w:hAnsiTheme="majorHAnsi"/>
          <w:szCs w:val="20"/>
        </w:rPr>
      </w:pPr>
      <w:r w:rsidRPr="002C10CC">
        <w:rPr>
          <w:rFonts w:asciiTheme="majorHAnsi" w:hAnsiTheme="majorHAnsi"/>
          <w:szCs w:val="20"/>
        </w:rPr>
        <w:lastRenderedPageBreak/>
        <w:t>Prof. Dr. Anca Irina Galaction</w:t>
      </w:r>
    </w:p>
    <w:p w:rsidR="00D31E9E" w:rsidRDefault="00D31E9E" w:rsidP="00D31E9E">
      <w:pPr>
        <w:autoSpaceDE w:val="0"/>
        <w:autoSpaceDN w:val="0"/>
        <w:adjustRightInd w:val="0"/>
        <w:rPr>
          <w:rFonts w:asciiTheme="majorHAnsi" w:hAnsiTheme="majorHAnsi" w:cs="TimesNewRoman"/>
          <w:szCs w:val="20"/>
          <w:lang w:bidi="ne-NP"/>
        </w:rPr>
      </w:pPr>
    </w:p>
    <w:sectPr w:rsidR="00D31E9E" w:rsidSect="00D31E9E">
      <w:footerReference w:type="default" r:id="rId11"/>
      <w:headerReference w:type="first" r:id="rId12"/>
      <w:footerReference w:type="first" r:id="rId13"/>
      <w:pgSz w:w="11906" w:h="16838" w:code="9"/>
      <w:pgMar w:top="1440" w:right="108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1F" w:rsidRDefault="00FF301F" w:rsidP="003620AC">
      <w:pPr>
        <w:spacing w:line="240" w:lineRule="auto"/>
      </w:pPr>
      <w:r>
        <w:separator/>
      </w:r>
    </w:p>
  </w:endnote>
  <w:endnote w:type="continuationSeparator" w:id="0">
    <w:p w:rsidR="00FF301F" w:rsidRDefault="00FF301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348AA7C6" wp14:editId="465325AE">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404A4">
                            <w:rPr>
                              <w:noProof/>
                              <w:color w:val="7F7F7F" w:themeColor="text1" w:themeTint="80"/>
                            </w:rPr>
                            <w:t>5</w:t>
                          </w:r>
                          <w:r w:rsidRPr="00A314B1">
                            <w:rPr>
                              <w:color w:val="7F7F7F" w:themeColor="text1" w:themeTint="80"/>
                            </w:rPr>
                            <w:fldChar w:fldCharType="end"/>
                          </w:r>
                          <w:r>
                            <w:t xml:space="preserve"> din </w:t>
                          </w:r>
                          <w:r w:rsidR="00FF301F">
                            <w:fldChar w:fldCharType="begin"/>
                          </w:r>
                          <w:r w:rsidR="00FF301F">
                            <w:instrText xml:space="preserve"> NUMPAGES   \* MERGEFORMAT </w:instrText>
                          </w:r>
                          <w:r w:rsidR="00FF301F">
                            <w:fldChar w:fldCharType="separate"/>
                          </w:r>
                          <w:r w:rsidR="008404A4">
                            <w:rPr>
                              <w:noProof/>
                            </w:rPr>
                            <w:t>6</w:t>
                          </w:r>
                          <w:r w:rsidR="00FF301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404A4">
                      <w:rPr>
                        <w:noProof/>
                        <w:color w:val="7F7F7F" w:themeColor="text1" w:themeTint="80"/>
                      </w:rPr>
                      <w:t>5</w:t>
                    </w:r>
                    <w:r w:rsidRPr="00A314B1">
                      <w:rPr>
                        <w:color w:val="7F7F7F" w:themeColor="text1" w:themeTint="80"/>
                      </w:rPr>
                      <w:fldChar w:fldCharType="end"/>
                    </w:r>
                    <w:r>
                      <w:t xml:space="preserve"> din </w:t>
                    </w:r>
                    <w:r w:rsidR="00FF301F">
                      <w:fldChar w:fldCharType="begin"/>
                    </w:r>
                    <w:r w:rsidR="00FF301F">
                      <w:instrText xml:space="preserve"> NUMPAGES   \* MERGEFORMAT </w:instrText>
                    </w:r>
                    <w:r w:rsidR="00FF301F">
                      <w:fldChar w:fldCharType="separate"/>
                    </w:r>
                    <w:r w:rsidR="008404A4">
                      <w:rPr>
                        <w:noProof/>
                      </w:rPr>
                      <w:t>6</w:t>
                    </w:r>
                    <w:r w:rsidR="00FF301F">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7B51E990" wp14:editId="107A42CF">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3D61BEAA" wp14:editId="69DC53D3">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404A4">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8404A4">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404A4">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8404A4">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488BE36" wp14:editId="4CF6016C">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14A163FA" wp14:editId="0E853C33">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1F" w:rsidRDefault="00FF301F" w:rsidP="003620AC">
      <w:pPr>
        <w:spacing w:line="240" w:lineRule="auto"/>
      </w:pPr>
      <w:r>
        <w:separator/>
      </w:r>
    </w:p>
  </w:footnote>
  <w:footnote w:type="continuationSeparator" w:id="0">
    <w:p w:rsidR="00FF301F" w:rsidRDefault="00FF301F"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ED95A60" wp14:editId="736D10BB">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3A27B984" wp14:editId="2104BFDE">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55144C">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55144C">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4E4162FE" wp14:editId="3D7F7EB8">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5F2D2784" wp14:editId="6251E88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24CE"/>
    <w:multiLevelType w:val="hybridMultilevel"/>
    <w:tmpl w:val="E90270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2C26AC4"/>
    <w:multiLevelType w:val="hybridMultilevel"/>
    <w:tmpl w:val="66B8F6EC"/>
    <w:lvl w:ilvl="0" w:tplc="C4F22D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211"/>
    <w:multiLevelType w:val="hybridMultilevel"/>
    <w:tmpl w:val="5088CE96"/>
    <w:lvl w:ilvl="0" w:tplc="0409000F">
      <w:start w:val="1"/>
      <w:numFmt w:val="decimal"/>
      <w:lvlText w:val="%1."/>
      <w:lvlJc w:val="left"/>
      <w:pPr>
        <w:tabs>
          <w:tab w:val="num" w:pos="810"/>
        </w:tabs>
        <w:ind w:left="81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4625"/>
    <w:rsid w:val="0002629E"/>
    <w:rsid w:val="00041200"/>
    <w:rsid w:val="00046B6C"/>
    <w:rsid w:val="000746E2"/>
    <w:rsid w:val="000C10B2"/>
    <w:rsid w:val="000C4CCA"/>
    <w:rsid w:val="000C69A9"/>
    <w:rsid w:val="000F6B2B"/>
    <w:rsid w:val="001631F3"/>
    <w:rsid w:val="00171AC8"/>
    <w:rsid w:val="001E0AD4"/>
    <w:rsid w:val="002165F1"/>
    <w:rsid w:val="00235D5B"/>
    <w:rsid w:val="002F1CC0"/>
    <w:rsid w:val="003033CD"/>
    <w:rsid w:val="003375B9"/>
    <w:rsid w:val="00340DCD"/>
    <w:rsid w:val="00345913"/>
    <w:rsid w:val="003620AC"/>
    <w:rsid w:val="003C4D7F"/>
    <w:rsid w:val="00416344"/>
    <w:rsid w:val="00434BD3"/>
    <w:rsid w:val="00440601"/>
    <w:rsid w:val="00456785"/>
    <w:rsid w:val="0049528C"/>
    <w:rsid w:val="004A6BE1"/>
    <w:rsid w:val="004F4D8F"/>
    <w:rsid w:val="0055144C"/>
    <w:rsid w:val="00567187"/>
    <w:rsid w:val="00596F5D"/>
    <w:rsid w:val="0059747C"/>
    <w:rsid w:val="005C75E1"/>
    <w:rsid w:val="005F62D7"/>
    <w:rsid w:val="006207C8"/>
    <w:rsid w:val="006C6FE3"/>
    <w:rsid w:val="007007AC"/>
    <w:rsid w:val="00766480"/>
    <w:rsid w:val="0078171F"/>
    <w:rsid w:val="00797A17"/>
    <w:rsid w:val="007B7389"/>
    <w:rsid w:val="007D0EA4"/>
    <w:rsid w:val="00801CCE"/>
    <w:rsid w:val="00802A0A"/>
    <w:rsid w:val="00815CAE"/>
    <w:rsid w:val="008404A4"/>
    <w:rsid w:val="00855278"/>
    <w:rsid w:val="00883CFE"/>
    <w:rsid w:val="008F4453"/>
    <w:rsid w:val="00926650"/>
    <w:rsid w:val="00973D0F"/>
    <w:rsid w:val="00984233"/>
    <w:rsid w:val="009C0D1C"/>
    <w:rsid w:val="00A314B1"/>
    <w:rsid w:val="00A44E72"/>
    <w:rsid w:val="00A85CED"/>
    <w:rsid w:val="00A90A48"/>
    <w:rsid w:val="00AD3B62"/>
    <w:rsid w:val="00B02DBE"/>
    <w:rsid w:val="00B31065"/>
    <w:rsid w:val="00B70544"/>
    <w:rsid w:val="00B85535"/>
    <w:rsid w:val="00B970BE"/>
    <w:rsid w:val="00BB2FCD"/>
    <w:rsid w:val="00C31DE0"/>
    <w:rsid w:val="00C37DCE"/>
    <w:rsid w:val="00C53F1A"/>
    <w:rsid w:val="00C77790"/>
    <w:rsid w:val="00CF6B2D"/>
    <w:rsid w:val="00D31E9E"/>
    <w:rsid w:val="00D45CAE"/>
    <w:rsid w:val="00D7634D"/>
    <w:rsid w:val="00D9739B"/>
    <w:rsid w:val="00DA48BE"/>
    <w:rsid w:val="00E0023B"/>
    <w:rsid w:val="00E3025A"/>
    <w:rsid w:val="00EB5461"/>
    <w:rsid w:val="00F1290D"/>
    <w:rsid w:val="00F722E0"/>
    <w:rsid w:val="00F75067"/>
    <w:rsid w:val="00F81A4E"/>
    <w:rsid w:val="00F969D6"/>
    <w:rsid w:val="00FF30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1E0AD4"/>
    <w:pPr>
      <w:spacing w:line="240" w:lineRule="auto"/>
      <w:ind w:left="720"/>
    </w:pPr>
    <w:rPr>
      <w:rFonts w:ascii="Palatino Linotype" w:eastAsia="Times New Roman" w:hAnsi="Palatino Linotype" w:cs="Palatino Linotype"/>
      <w:sz w:val="24"/>
      <w:szCs w:val="24"/>
      <w:lang w:val="en-GB"/>
    </w:rPr>
  </w:style>
  <w:style w:type="paragraph" w:styleId="NormalWeb">
    <w:name w:val="Normal (Web)"/>
    <w:basedOn w:val="Normal"/>
    <w:rsid w:val="001E0AD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3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1E0AD4"/>
    <w:pPr>
      <w:spacing w:line="240" w:lineRule="auto"/>
      <w:ind w:left="720"/>
    </w:pPr>
    <w:rPr>
      <w:rFonts w:ascii="Palatino Linotype" w:eastAsia="Times New Roman" w:hAnsi="Palatino Linotype" w:cs="Palatino Linotype"/>
      <w:sz w:val="24"/>
      <w:szCs w:val="24"/>
      <w:lang w:val="en-GB"/>
    </w:rPr>
  </w:style>
  <w:style w:type="paragraph" w:styleId="NormalWeb">
    <w:name w:val="Normal (Web)"/>
    <w:basedOn w:val="Normal"/>
    <w:rsid w:val="001E0AD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3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61759">
      <w:bodyDiv w:val="1"/>
      <w:marLeft w:val="0"/>
      <w:marRight w:val="0"/>
      <w:marTop w:val="0"/>
      <w:marBottom w:val="0"/>
      <w:divBdr>
        <w:top w:val="none" w:sz="0" w:space="0" w:color="auto"/>
        <w:left w:val="none" w:sz="0" w:space="0" w:color="auto"/>
        <w:bottom w:val="none" w:sz="0" w:space="0" w:color="auto"/>
        <w:right w:val="none" w:sz="0" w:space="0" w:color="auto"/>
      </w:divBdr>
    </w:div>
    <w:div w:id="772746061">
      <w:bodyDiv w:val="1"/>
      <w:marLeft w:val="0"/>
      <w:marRight w:val="0"/>
      <w:marTop w:val="0"/>
      <w:marBottom w:val="0"/>
      <w:divBdr>
        <w:top w:val="none" w:sz="0" w:space="0" w:color="auto"/>
        <w:left w:val="none" w:sz="0" w:space="0" w:color="auto"/>
        <w:bottom w:val="none" w:sz="0" w:space="0" w:color="auto"/>
        <w:right w:val="none" w:sz="0" w:space="0" w:color="auto"/>
      </w:divBdr>
    </w:div>
    <w:div w:id="17848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2CCB4BEDF457A89498C9DFCC6C6B1"/>
        <w:category>
          <w:name w:val="General"/>
          <w:gallery w:val="placeholder"/>
        </w:category>
        <w:types>
          <w:type w:val="bbPlcHdr"/>
        </w:types>
        <w:behaviors>
          <w:behavior w:val="content"/>
        </w:behaviors>
        <w:guid w:val="{02497072-073F-443F-BA12-9A9B8FA88575}"/>
      </w:docPartPr>
      <w:docPartBody>
        <w:p w:rsidR="00C374A8" w:rsidRDefault="006A68EC" w:rsidP="006A68EC">
          <w:pPr>
            <w:pStyle w:val="4472CCB4BEDF457A89498C9DFCC6C6B1"/>
          </w:pPr>
          <w:r w:rsidRPr="00D06209">
            <w:rPr>
              <w:rStyle w:val="PlaceholderText"/>
            </w:rPr>
            <w:t>Click here to enter text.</w:t>
          </w:r>
        </w:p>
      </w:docPartBody>
    </w:docPart>
    <w:docPart>
      <w:docPartPr>
        <w:name w:val="BF27BA15D14C4EF3A5F9F4DEF60B6426"/>
        <w:category>
          <w:name w:val="General"/>
          <w:gallery w:val="placeholder"/>
        </w:category>
        <w:types>
          <w:type w:val="bbPlcHdr"/>
        </w:types>
        <w:behaviors>
          <w:behavior w:val="content"/>
        </w:behaviors>
        <w:guid w:val="{4F2F75A4-EF03-473E-B798-C362F3140E79}"/>
      </w:docPartPr>
      <w:docPartBody>
        <w:p w:rsidR="00C374A8" w:rsidRDefault="006A68EC" w:rsidP="006A68EC">
          <w:pPr>
            <w:pStyle w:val="BF27BA15D14C4EF3A5F9F4DEF60B6426"/>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EC"/>
    <w:rsid w:val="001535DF"/>
    <w:rsid w:val="002F350E"/>
    <w:rsid w:val="006A68EC"/>
    <w:rsid w:val="00B20C36"/>
    <w:rsid w:val="00C3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8EC"/>
    <w:rPr>
      <w:color w:val="808080"/>
    </w:rPr>
  </w:style>
  <w:style w:type="paragraph" w:customStyle="1" w:styleId="4472CCB4BEDF457A89498C9DFCC6C6B1">
    <w:name w:val="4472CCB4BEDF457A89498C9DFCC6C6B1"/>
    <w:rsid w:val="006A68EC"/>
  </w:style>
  <w:style w:type="paragraph" w:customStyle="1" w:styleId="BF27BA15D14C4EF3A5F9F4DEF60B6426">
    <w:name w:val="BF27BA15D14C4EF3A5F9F4DEF60B6426"/>
    <w:rsid w:val="006A68EC"/>
  </w:style>
  <w:style w:type="paragraph" w:customStyle="1" w:styleId="9F561BB851D64C2AAAC2378E213A9765">
    <w:name w:val="9F561BB851D64C2AAAC2378E213A9765"/>
    <w:rsid w:val="006A68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8EC"/>
    <w:rPr>
      <w:color w:val="808080"/>
    </w:rPr>
  </w:style>
  <w:style w:type="paragraph" w:customStyle="1" w:styleId="4472CCB4BEDF457A89498C9DFCC6C6B1">
    <w:name w:val="4472CCB4BEDF457A89498C9DFCC6C6B1"/>
    <w:rsid w:val="006A68EC"/>
  </w:style>
  <w:style w:type="paragraph" w:customStyle="1" w:styleId="BF27BA15D14C4EF3A5F9F4DEF60B6426">
    <w:name w:val="BF27BA15D14C4EF3A5F9F4DEF60B6426"/>
    <w:rsid w:val="006A68EC"/>
  </w:style>
  <w:style w:type="paragraph" w:customStyle="1" w:styleId="9F561BB851D64C2AAAC2378E213A9765">
    <w:name w:val="9F561BB851D64C2AAAC2378E213A9765"/>
    <w:rsid w:val="006A6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MACCJ7WAEWV6-565203097-43</_dlc_DocId>
    <_dlc_DocIdUrl xmlns="4c155583-69f9-458b-843e-56574a4bdc09">
      <Url>https://www.umfiasi.ro/ro/academic/facultati/bioinginerie-medicala/_layouts/15/DocIdRedir.aspx?ID=MACCJ7WAEWV6-565203097-43</Url>
      <Description>MACCJ7WAEWV6-565203097-43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D5BFC-9BC1-4B97-B761-89654CB3E5BF}"/>
</file>

<file path=customXml/itemProps2.xml><?xml version="1.0" encoding="utf-8"?>
<ds:datastoreItem xmlns:ds="http://schemas.openxmlformats.org/officeDocument/2006/customXml" ds:itemID="{05F897BE-319F-436E-81F3-21609F18A73F}"/>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3</TotalTime>
  <Pages>1</Pages>
  <Words>1910</Words>
  <Characters>10891</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6</cp:revision>
  <cp:lastPrinted>2018-10-08T06:32:00Z</cp:lastPrinted>
  <dcterms:created xsi:type="dcterms:W3CDTF">2020-09-17T15:55:00Z</dcterms:created>
  <dcterms:modified xsi:type="dcterms:W3CDTF">2021-03-01T19:01:00Z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0ae307fe-902f-4e65-b7ff-0a565ac940ca</vt:lpwstr>
  </property>
</Properties>
</file>