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58" w:rsidRPr="00046B6C" w:rsidRDefault="00926658" w:rsidP="00CF6B2D">
      <w:pPr>
        <w:jc w:val="center"/>
        <w:rPr>
          <w:b/>
          <w:bCs/>
          <w:sz w:val="28"/>
          <w:szCs w:val="28"/>
        </w:rPr>
      </w:pPr>
      <w:r w:rsidRPr="00046B6C">
        <w:rPr>
          <w:b/>
          <w:bCs/>
          <w:sz w:val="28"/>
          <w:szCs w:val="28"/>
        </w:rPr>
        <w:t xml:space="preserve">  FIŞA DISCIPLINEI</w:t>
      </w:r>
    </w:p>
    <w:p w:rsidR="00926658" w:rsidRPr="00046B6C" w:rsidRDefault="00926658" w:rsidP="00CF6B2D">
      <w:pPr>
        <w:jc w:val="center"/>
      </w:pPr>
    </w:p>
    <w:p w:rsidR="00926658" w:rsidRPr="00180A84" w:rsidRDefault="00926658" w:rsidP="00CF6B2D">
      <w:pPr>
        <w:numPr>
          <w:ilvl w:val="0"/>
          <w:numId w:val="1"/>
        </w:numPr>
        <w:spacing w:line="240" w:lineRule="auto"/>
        <w:rPr>
          <w:b/>
          <w:bCs/>
        </w:rPr>
      </w:pPr>
      <w:r w:rsidRPr="00180A84">
        <w:rPr>
          <w:b/>
          <w:bCs/>
        </w:rPr>
        <w:t>Date despre program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6311"/>
      </w:tblGrid>
      <w:tr w:rsidR="00926658" w:rsidRPr="00180A84">
        <w:tc>
          <w:tcPr>
            <w:tcW w:w="3936" w:type="dxa"/>
          </w:tcPr>
          <w:p w:rsidR="00926658" w:rsidRPr="00180A84" w:rsidRDefault="00926658" w:rsidP="00AD5028">
            <w:r w:rsidRPr="00180A84">
              <w:t>1.1. Institutia de invatamant superior</w:t>
            </w:r>
          </w:p>
        </w:tc>
        <w:tc>
          <w:tcPr>
            <w:tcW w:w="6520" w:type="dxa"/>
          </w:tcPr>
          <w:p w:rsidR="00926658" w:rsidRPr="00180A84" w:rsidRDefault="00926658" w:rsidP="00AD5028">
            <w:r w:rsidRPr="00180A84">
              <w:t>Universitatea de Medicină şi Farmacie “Grigore T. Popa” Iaşi</w:t>
            </w:r>
          </w:p>
        </w:tc>
      </w:tr>
      <w:tr w:rsidR="00926658" w:rsidRPr="00180A84">
        <w:tc>
          <w:tcPr>
            <w:tcW w:w="3936" w:type="dxa"/>
          </w:tcPr>
          <w:p w:rsidR="00926658" w:rsidRPr="00180A84" w:rsidRDefault="00926658" w:rsidP="00AD5028">
            <w:r w:rsidRPr="00180A84">
              <w:t>1.2. Facultatea</w:t>
            </w:r>
          </w:p>
        </w:tc>
        <w:tc>
          <w:tcPr>
            <w:tcW w:w="6520" w:type="dxa"/>
          </w:tcPr>
          <w:p w:rsidR="00926658" w:rsidRPr="00180A84" w:rsidRDefault="00926658" w:rsidP="00AD5028">
            <w:r w:rsidRPr="00180A84">
              <w:t>Bioinginerie Medicală</w:t>
            </w:r>
          </w:p>
        </w:tc>
      </w:tr>
      <w:tr w:rsidR="00926658" w:rsidRPr="00180A84">
        <w:tc>
          <w:tcPr>
            <w:tcW w:w="3936" w:type="dxa"/>
          </w:tcPr>
          <w:p w:rsidR="00926658" w:rsidRPr="00180A84" w:rsidRDefault="00926658" w:rsidP="00AD5028">
            <w:r w:rsidRPr="00180A84">
              <w:t>1.3. Departamentul</w:t>
            </w:r>
          </w:p>
        </w:tc>
        <w:tc>
          <w:tcPr>
            <w:tcW w:w="6520" w:type="dxa"/>
          </w:tcPr>
          <w:p w:rsidR="00926658" w:rsidRPr="00180A84" w:rsidRDefault="00926658" w:rsidP="00AD5028">
            <w:r w:rsidRPr="00180A84">
              <w:t>Stiinţe Biomedicale</w:t>
            </w:r>
          </w:p>
        </w:tc>
      </w:tr>
      <w:tr w:rsidR="00926658" w:rsidRPr="00180A84">
        <w:tc>
          <w:tcPr>
            <w:tcW w:w="3936" w:type="dxa"/>
          </w:tcPr>
          <w:p w:rsidR="00926658" w:rsidRPr="00180A84" w:rsidRDefault="00926658" w:rsidP="00AD5028">
            <w:r w:rsidRPr="00180A84">
              <w:t>1.4. Domeniul de studii</w:t>
            </w:r>
          </w:p>
        </w:tc>
        <w:tc>
          <w:tcPr>
            <w:tcW w:w="6520" w:type="dxa"/>
          </w:tcPr>
          <w:p w:rsidR="00926658" w:rsidRPr="00180A84" w:rsidRDefault="00926658" w:rsidP="00AD5028">
            <w:r w:rsidRPr="00180A84">
              <w:t>Stiinţe Inginereşti Aplicate</w:t>
            </w:r>
          </w:p>
        </w:tc>
      </w:tr>
      <w:tr w:rsidR="00926658" w:rsidRPr="00180A84">
        <w:tc>
          <w:tcPr>
            <w:tcW w:w="3936" w:type="dxa"/>
          </w:tcPr>
          <w:p w:rsidR="00926658" w:rsidRPr="00180A84" w:rsidRDefault="00926658" w:rsidP="00AD5028">
            <w:r w:rsidRPr="00180A84">
              <w:t>1.5. Ciclul de studii</w:t>
            </w:r>
          </w:p>
        </w:tc>
        <w:tc>
          <w:tcPr>
            <w:tcW w:w="6520" w:type="dxa"/>
          </w:tcPr>
          <w:p w:rsidR="00926658" w:rsidRPr="00180A84" w:rsidRDefault="00926658" w:rsidP="00AD5028">
            <w:r w:rsidRPr="00180A84">
              <w:t>Licenţă</w:t>
            </w:r>
          </w:p>
        </w:tc>
      </w:tr>
      <w:tr w:rsidR="00926658" w:rsidRPr="00180A84">
        <w:tc>
          <w:tcPr>
            <w:tcW w:w="3936" w:type="dxa"/>
          </w:tcPr>
          <w:p w:rsidR="00926658" w:rsidRPr="00180A84" w:rsidRDefault="00926658" w:rsidP="00AD5028">
            <w:r w:rsidRPr="00180A84">
              <w:t>1.6. Programul de studii / Calificarea</w:t>
            </w:r>
          </w:p>
        </w:tc>
        <w:tc>
          <w:tcPr>
            <w:tcW w:w="6520" w:type="dxa"/>
          </w:tcPr>
          <w:p w:rsidR="00926658" w:rsidRPr="00180A84" w:rsidRDefault="00926658" w:rsidP="00AD5028">
            <w:r w:rsidRPr="00180A84">
              <w:t>Bioinginerie / Bioinginer</w:t>
            </w:r>
          </w:p>
        </w:tc>
      </w:tr>
    </w:tbl>
    <w:p w:rsidR="00926658" w:rsidRPr="00180A84" w:rsidRDefault="00926658" w:rsidP="00CF6B2D"/>
    <w:p w:rsidR="00926658" w:rsidRPr="00180A84" w:rsidRDefault="00926658" w:rsidP="00CF6B2D">
      <w:pPr>
        <w:numPr>
          <w:ilvl w:val="0"/>
          <w:numId w:val="1"/>
        </w:numPr>
        <w:spacing w:line="240" w:lineRule="auto"/>
        <w:rPr>
          <w:b/>
          <w:bCs/>
        </w:rPr>
      </w:pPr>
      <w:r w:rsidRPr="00180A84">
        <w:rPr>
          <w:b/>
          <w:bCs/>
        </w:rPr>
        <w:t>Date despre disciplină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555"/>
        <w:gridCol w:w="1673"/>
        <w:gridCol w:w="686"/>
        <w:gridCol w:w="2741"/>
        <w:gridCol w:w="1796"/>
      </w:tblGrid>
      <w:tr w:rsidR="00926658" w:rsidRPr="00180A84">
        <w:tc>
          <w:tcPr>
            <w:tcW w:w="5778" w:type="dxa"/>
            <w:gridSpan w:val="4"/>
          </w:tcPr>
          <w:p w:rsidR="00926658" w:rsidRPr="00180A84" w:rsidRDefault="00926658" w:rsidP="00AD5028">
            <w:r w:rsidRPr="00180A84">
              <w:t>2.1 Denumirea disciplinei / Cod</w:t>
            </w:r>
          </w:p>
        </w:tc>
        <w:tc>
          <w:tcPr>
            <w:tcW w:w="4678" w:type="dxa"/>
            <w:gridSpan w:val="2"/>
          </w:tcPr>
          <w:p w:rsidR="00926658" w:rsidRPr="00180A84" w:rsidRDefault="00926658" w:rsidP="00AD5028">
            <w:pPr>
              <w:rPr>
                <w:b/>
                <w:bCs/>
              </w:rPr>
            </w:pPr>
            <w:r w:rsidRPr="00180A84">
              <w:rPr>
                <w:b/>
                <w:bCs/>
              </w:rPr>
              <w:t>Substan</w:t>
            </w:r>
            <w:r w:rsidRPr="00180A84">
              <w:rPr>
                <w:rFonts w:cs="Tahoma"/>
                <w:b/>
                <w:bCs/>
              </w:rPr>
              <w:t>ț</w:t>
            </w:r>
            <w:r w:rsidRPr="00180A84">
              <w:rPr>
                <w:b/>
                <w:bCs/>
              </w:rPr>
              <w:t>e bioa</w:t>
            </w:r>
            <w:r w:rsidR="00DD7049">
              <w:rPr>
                <w:b/>
                <w:bCs/>
              </w:rPr>
              <w:t>ctive / B1204</w:t>
            </w:r>
            <w:bookmarkStart w:id="0" w:name="_GoBack"/>
            <w:bookmarkEnd w:id="0"/>
          </w:p>
        </w:tc>
      </w:tr>
      <w:tr w:rsidR="00926658" w:rsidRPr="00180A84">
        <w:tc>
          <w:tcPr>
            <w:tcW w:w="5778" w:type="dxa"/>
            <w:gridSpan w:val="4"/>
          </w:tcPr>
          <w:p w:rsidR="00926658" w:rsidRPr="00180A84" w:rsidRDefault="00926658" w:rsidP="00AD5028">
            <w:r w:rsidRPr="00180A84">
              <w:t>2.2 Titularul activitătilor de curs</w:t>
            </w:r>
          </w:p>
        </w:tc>
        <w:tc>
          <w:tcPr>
            <w:tcW w:w="4678" w:type="dxa"/>
            <w:gridSpan w:val="2"/>
          </w:tcPr>
          <w:p w:rsidR="00926658" w:rsidRPr="00180A84" w:rsidRDefault="00926658" w:rsidP="001C023A">
            <w:pPr>
              <w:autoSpaceDE w:val="0"/>
              <w:autoSpaceDN w:val="0"/>
              <w:adjustRightInd w:val="0"/>
            </w:pPr>
            <w:r w:rsidRPr="00180A84">
              <w:rPr>
                <w:rFonts w:cs="Tahoma"/>
                <w:lang w:val="pt-BR"/>
              </w:rPr>
              <w:t>Ș</w:t>
            </w:r>
            <w:r w:rsidRPr="00180A84">
              <w:rPr>
                <w:lang w:val="pt-BR"/>
              </w:rPr>
              <w:t xml:space="preserve">ef de lucrări Dr. </w:t>
            </w:r>
            <w:r w:rsidRPr="00180A84">
              <w:t xml:space="preserve">Corina Cheptea </w:t>
            </w:r>
          </w:p>
          <w:p w:rsidR="00926658" w:rsidRPr="00180A84" w:rsidRDefault="00926658" w:rsidP="00AD5028">
            <w:pPr>
              <w:rPr>
                <w:lang w:val="fr-FR"/>
              </w:rPr>
            </w:pPr>
            <w:r w:rsidRPr="00180A84">
              <w:rPr>
                <w:rFonts w:cs="Tahoma"/>
                <w:lang w:val="fr-FR"/>
              </w:rPr>
              <w:t>Ș</w:t>
            </w:r>
            <w:r w:rsidRPr="00180A84">
              <w:rPr>
                <w:lang w:val="fr-FR"/>
              </w:rPr>
              <w:t>ef de lucrări Dr. Marin Zagnat</w:t>
            </w:r>
          </w:p>
        </w:tc>
      </w:tr>
      <w:tr w:rsidR="00926658" w:rsidRPr="00180A84">
        <w:tc>
          <w:tcPr>
            <w:tcW w:w="5778" w:type="dxa"/>
            <w:gridSpan w:val="4"/>
          </w:tcPr>
          <w:p w:rsidR="00926658" w:rsidRPr="00180A84" w:rsidRDefault="00926658" w:rsidP="00AD5028">
            <w:pPr>
              <w:rPr>
                <w:lang w:val="es-ES"/>
              </w:rPr>
            </w:pPr>
            <w:r w:rsidRPr="00180A84">
              <w:rPr>
                <w:lang w:val="es-ES"/>
              </w:rPr>
              <w:t>2.3 Tit</w:t>
            </w:r>
            <w:r w:rsidR="00F33C1F" w:rsidRPr="00180A84">
              <w:rPr>
                <w:lang w:val="es-ES"/>
              </w:rPr>
              <w:t xml:space="preserve">ularul activităţilor de </w:t>
            </w:r>
            <w:r w:rsidRPr="00180A84">
              <w:rPr>
                <w:lang w:val="es-ES"/>
              </w:rPr>
              <w:t>laborator</w:t>
            </w:r>
          </w:p>
        </w:tc>
        <w:tc>
          <w:tcPr>
            <w:tcW w:w="4678" w:type="dxa"/>
            <w:gridSpan w:val="2"/>
          </w:tcPr>
          <w:p w:rsidR="00926658" w:rsidRPr="00180A84" w:rsidRDefault="00926658" w:rsidP="001C023A">
            <w:pPr>
              <w:autoSpaceDE w:val="0"/>
              <w:autoSpaceDN w:val="0"/>
              <w:adjustRightInd w:val="0"/>
            </w:pPr>
            <w:r w:rsidRPr="00180A84">
              <w:rPr>
                <w:rFonts w:cs="Tahoma"/>
                <w:lang w:val="es-ES"/>
              </w:rPr>
              <w:t>Ș</w:t>
            </w:r>
            <w:r w:rsidRPr="00180A84">
              <w:rPr>
                <w:lang w:val="es-ES"/>
              </w:rPr>
              <w:t xml:space="preserve">ef de lucrări Dr. </w:t>
            </w:r>
            <w:r w:rsidRPr="00180A84">
              <w:t xml:space="preserve">Corina Cheptea </w:t>
            </w:r>
          </w:p>
          <w:p w:rsidR="00926658" w:rsidRPr="00180A84" w:rsidRDefault="00926658" w:rsidP="001C023A">
            <w:pPr>
              <w:rPr>
                <w:lang w:val="es-ES"/>
              </w:rPr>
            </w:pPr>
            <w:r w:rsidRPr="00180A84">
              <w:rPr>
                <w:rFonts w:cs="Tahoma"/>
                <w:lang w:val="es-ES"/>
              </w:rPr>
              <w:t>Ș</w:t>
            </w:r>
            <w:r w:rsidRPr="00180A84">
              <w:rPr>
                <w:lang w:val="es-ES"/>
              </w:rPr>
              <w:t>ef de lucrări Dr. Marin Zagnat</w:t>
            </w:r>
          </w:p>
        </w:tc>
      </w:tr>
      <w:tr w:rsidR="00926658" w:rsidRPr="00180A84">
        <w:tc>
          <w:tcPr>
            <w:tcW w:w="2802" w:type="dxa"/>
          </w:tcPr>
          <w:p w:rsidR="00926658" w:rsidRPr="00180A84" w:rsidRDefault="00926658" w:rsidP="00AD5028">
            <w:r w:rsidRPr="00180A84">
              <w:t xml:space="preserve">2.4 </w:t>
            </w:r>
            <w:r w:rsidRPr="00180A84">
              <w:rPr>
                <w:b/>
                <w:bCs/>
              </w:rPr>
              <w:t>Anul de studiu</w:t>
            </w:r>
          </w:p>
        </w:tc>
        <w:tc>
          <w:tcPr>
            <w:tcW w:w="567" w:type="dxa"/>
          </w:tcPr>
          <w:p w:rsidR="00926658" w:rsidRPr="00180A84" w:rsidRDefault="00926658" w:rsidP="00AD5028">
            <w:pPr>
              <w:jc w:val="center"/>
              <w:rPr>
                <w:b/>
                <w:bCs/>
              </w:rPr>
            </w:pPr>
            <w:r w:rsidRPr="00180A84">
              <w:rPr>
                <w:b/>
                <w:bCs/>
              </w:rPr>
              <w:t>I</w:t>
            </w:r>
            <w:r w:rsidR="00D66FCF">
              <w:rPr>
                <w:b/>
                <w:bCs/>
              </w:rPr>
              <w:t>I</w:t>
            </w:r>
          </w:p>
        </w:tc>
        <w:tc>
          <w:tcPr>
            <w:tcW w:w="1701" w:type="dxa"/>
          </w:tcPr>
          <w:p w:rsidR="00926658" w:rsidRPr="00180A84" w:rsidRDefault="00926658" w:rsidP="00AD5028">
            <w:r w:rsidRPr="00180A84">
              <w:t xml:space="preserve">2.5 </w:t>
            </w:r>
            <w:r w:rsidRPr="00180A84">
              <w:rPr>
                <w:b/>
                <w:bCs/>
              </w:rPr>
              <w:t>Semestrul</w:t>
            </w:r>
          </w:p>
        </w:tc>
        <w:tc>
          <w:tcPr>
            <w:tcW w:w="708" w:type="dxa"/>
          </w:tcPr>
          <w:p w:rsidR="00926658" w:rsidRPr="00180A84" w:rsidRDefault="00D66FCF" w:rsidP="00AD5028">
            <w:pPr>
              <w:jc w:val="center"/>
              <w:rPr>
                <w:b/>
                <w:bCs/>
              </w:rPr>
            </w:pPr>
            <w:r>
              <w:rPr>
                <w:b/>
                <w:bCs/>
              </w:rPr>
              <w:t>I</w:t>
            </w:r>
          </w:p>
        </w:tc>
        <w:tc>
          <w:tcPr>
            <w:tcW w:w="2835" w:type="dxa"/>
          </w:tcPr>
          <w:p w:rsidR="00926658" w:rsidRPr="00180A84" w:rsidRDefault="00926658" w:rsidP="00AD5028">
            <w:pPr>
              <w:jc w:val="center"/>
            </w:pPr>
            <w:r w:rsidRPr="00180A84">
              <w:t>2.6. Tipul de evaluare</w:t>
            </w:r>
          </w:p>
        </w:tc>
        <w:tc>
          <w:tcPr>
            <w:tcW w:w="1843" w:type="dxa"/>
          </w:tcPr>
          <w:p w:rsidR="00926658" w:rsidRPr="00180A84" w:rsidRDefault="00926658" w:rsidP="00AD5028">
            <w:pPr>
              <w:jc w:val="center"/>
            </w:pPr>
            <w:r w:rsidRPr="00180A84">
              <w:t>Examen</w:t>
            </w:r>
          </w:p>
        </w:tc>
      </w:tr>
      <w:tr w:rsidR="00926658" w:rsidRPr="00180A84">
        <w:tc>
          <w:tcPr>
            <w:tcW w:w="3369" w:type="dxa"/>
            <w:gridSpan w:val="2"/>
          </w:tcPr>
          <w:p w:rsidR="00926658" w:rsidRPr="00180A84" w:rsidRDefault="00926658" w:rsidP="00AD5028">
            <w:r w:rsidRPr="00180A84">
              <w:t xml:space="preserve">2.7 Regimul disciplinei </w:t>
            </w:r>
          </w:p>
        </w:tc>
        <w:tc>
          <w:tcPr>
            <w:tcW w:w="7087" w:type="dxa"/>
            <w:gridSpan w:val="4"/>
          </w:tcPr>
          <w:p w:rsidR="00926658" w:rsidRPr="00180A84" w:rsidRDefault="00926658" w:rsidP="00AD5028">
            <w:r w:rsidRPr="00180A84">
              <w:t>Obligatorie/ DD</w:t>
            </w:r>
          </w:p>
        </w:tc>
      </w:tr>
    </w:tbl>
    <w:p w:rsidR="00926658" w:rsidRPr="00180A84" w:rsidRDefault="00926658" w:rsidP="00CF6B2D">
      <w:pPr>
        <w:autoSpaceDE w:val="0"/>
        <w:autoSpaceDN w:val="0"/>
        <w:adjustRightInd w:val="0"/>
        <w:rPr>
          <w:b/>
          <w:bCs/>
        </w:rPr>
      </w:pPr>
    </w:p>
    <w:p w:rsidR="00926658" w:rsidRPr="00180A84" w:rsidRDefault="00926658" w:rsidP="00CF6B2D">
      <w:pPr>
        <w:numPr>
          <w:ilvl w:val="0"/>
          <w:numId w:val="1"/>
        </w:numPr>
        <w:autoSpaceDE w:val="0"/>
        <w:autoSpaceDN w:val="0"/>
        <w:adjustRightInd w:val="0"/>
        <w:spacing w:line="240" w:lineRule="auto"/>
        <w:rPr>
          <w:b/>
          <w:bCs/>
        </w:rPr>
      </w:pPr>
      <w:r w:rsidRPr="00180A84">
        <w:rPr>
          <w:b/>
          <w:bCs/>
        </w:rPr>
        <w:t>Timpul total estimat (ore pe semestru al activitătilor didactice)</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268"/>
        <w:gridCol w:w="992"/>
        <w:gridCol w:w="1701"/>
        <w:gridCol w:w="1276"/>
      </w:tblGrid>
      <w:tr w:rsidR="00926658" w:rsidRPr="00180A84">
        <w:tc>
          <w:tcPr>
            <w:tcW w:w="3794" w:type="dxa"/>
            <w:gridSpan w:val="2"/>
          </w:tcPr>
          <w:p w:rsidR="00926658" w:rsidRPr="00180A84" w:rsidRDefault="00926658" w:rsidP="00AD5028">
            <w:pPr>
              <w:autoSpaceDE w:val="0"/>
              <w:autoSpaceDN w:val="0"/>
              <w:adjustRightInd w:val="0"/>
              <w:jc w:val="center"/>
            </w:pPr>
            <w:r w:rsidRPr="00180A84">
              <w:t>3.1 Număr de ore pe săptămână</w:t>
            </w:r>
          </w:p>
        </w:tc>
        <w:tc>
          <w:tcPr>
            <w:tcW w:w="3260" w:type="dxa"/>
            <w:gridSpan w:val="2"/>
          </w:tcPr>
          <w:p w:rsidR="00926658" w:rsidRPr="00180A84" w:rsidRDefault="00926658" w:rsidP="00AD5028">
            <w:pPr>
              <w:autoSpaceDE w:val="0"/>
              <w:autoSpaceDN w:val="0"/>
              <w:adjustRightInd w:val="0"/>
              <w:jc w:val="center"/>
            </w:pPr>
            <w:r w:rsidRPr="00180A84">
              <w:t>Din care: 3.2 curs</w:t>
            </w:r>
          </w:p>
        </w:tc>
        <w:tc>
          <w:tcPr>
            <w:tcW w:w="2977" w:type="dxa"/>
            <w:gridSpan w:val="2"/>
          </w:tcPr>
          <w:p w:rsidR="00926658" w:rsidRPr="00180A84" w:rsidRDefault="00AF7408" w:rsidP="00AD5028">
            <w:pPr>
              <w:autoSpaceDE w:val="0"/>
              <w:autoSpaceDN w:val="0"/>
              <w:adjustRightInd w:val="0"/>
              <w:jc w:val="center"/>
            </w:pPr>
            <w:r w:rsidRPr="00180A84">
              <w:t xml:space="preserve">3.3 </w:t>
            </w:r>
            <w:r w:rsidR="00926658" w:rsidRPr="00180A84">
              <w:t>laborator</w:t>
            </w:r>
          </w:p>
        </w:tc>
      </w:tr>
      <w:tr w:rsidR="00926658" w:rsidRPr="00180A84">
        <w:tc>
          <w:tcPr>
            <w:tcW w:w="3168" w:type="dxa"/>
          </w:tcPr>
          <w:p w:rsidR="00926658" w:rsidRPr="00180A84" w:rsidRDefault="00926658" w:rsidP="00AD5028">
            <w:pPr>
              <w:autoSpaceDE w:val="0"/>
              <w:autoSpaceDN w:val="0"/>
              <w:adjustRightInd w:val="0"/>
            </w:pPr>
            <w:r w:rsidRPr="00180A84">
              <w:t>Semestrul I</w:t>
            </w:r>
          </w:p>
        </w:tc>
        <w:tc>
          <w:tcPr>
            <w:tcW w:w="626" w:type="dxa"/>
          </w:tcPr>
          <w:p w:rsidR="00926658" w:rsidRPr="00180A84" w:rsidRDefault="00926658" w:rsidP="00AD5028">
            <w:pPr>
              <w:autoSpaceDE w:val="0"/>
              <w:autoSpaceDN w:val="0"/>
              <w:adjustRightInd w:val="0"/>
            </w:pPr>
            <w:r w:rsidRPr="00180A84">
              <w:t>4</w:t>
            </w:r>
          </w:p>
        </w:tc>
        <w:tc>
          <w:tcPr>
            <w:tcW w:w="3260" w:type="dxa"/>
            <w:gridSpan w:val="2"/>
          </w:tcPr>
          <w:p w:rsidR="00926658" w:rsidRPr="00180A84" w:rsidRDefault="00926658" w:rsidP="00AD5028">
            <w:pPr>
              <w:autoSpaceDE w:val="0"/>
              <w:autoSpaceDN w:val="0"/>
              <w:adjustRightInd w:val="0"/>
              <w:jc w:val="center"/>
            </w:pPr>
            <w:r w:rsidRPr="00180A84">
              <w:t>2</w:t>
            </w:r>
          </w:p>
        </w:tc>
        <w:tc>
          <w:tcPr>
            <w:tcW w:w="2977" w:type="dxa"/>
            <w:gridSpan w:val="2"/>
          </w:tcPr>
          <w:p w:rsidR="00926658" w:rsidRPr="00180A84" w:rsidRDefault="00926658" w:rsidP="00AD5028">
            <w:pPr>
              <w:autoSpaceDE w:val="0"/>
              <w:autoSpaceDN w:val="0"/>
              <w:adjustRightInd w:val="0"/>
              <w:jc w:val="center"/>
            </w:pPr>
            <w:r w:rsidRPr="00180A84">
              <w:t>2</w:t>
            </w:r>
          </w:p>
        </w:tc>
      </w:tr>
      <w:tr w:rsidR="00926658" w:rsidRPr="00180A84">
        <w:tc>
          <w:tcPr>
            <w:tcW w:w="3168" w:type="dxa"/>
          </w:tcPr>
          <w:p w:rsidR="00926658" w:rsidRPr="00180A84" w:rsidRDefault="00926658" w:rsidP="00AD5028">
            <w:pPr>
              <w:autoSpaceDE w:val="0"/>
              <w:autoSpaceDN w:val="0"/>
              <w:adjustRightInd w:val="0"/>
            </w:pPr>
            <w:r w:rsidRPr="00180A84">
              <w:t>Semestrul II</w:t>
            </w:r>
          </w:p>
        </w:tc>
        <w:tc>
          <w:tcPr>
            <w:tcW w:w="626" w:type="dxa"/>
          </w:tcPr>
          <w:p w:rsidR="00926658" w:rsidRPr="00180A84" w:rsidRDefault="00926658" w:rsidP="00AD5028">
            <w:pPr>
              <w:autoSpaceDE w:val="0"/>
              <w:autoSpaceDN w:val="0"/>
              <w:adjustRightInd w:val="0"/>
            </w:pPr>
            <w:r w:rsidRPr="00180A84">
              <w:t>-</w:t>
            </w:r>
          </w:p>
        </w:tc>
        <w:tc>
          <w:tcPr>
            <w:tcW w:w="3260" w:type="dxa"/>
            <w:gridSpan w:val="2"/>
          </w:tcPr>
          <w:p w:rsidR="00926658" w:rsidRPr="00180A84" w:rsidRDefault="00926658" w:rsidP="00AD5028">
            <w:pPr>
              <w:autoSpaceDE w:val="0"/>
              <w:autoSpaceDN w:val="0"/>
              <w:adjustRightInd w:val="0"/>
              <w:jc w:val="center"/>
            </w:pPr>
            <w:r w:rsidRPr="00180A84">
              <w:t>-</w:t>
            </w:r>
          </w:p>
        </w:tc>
        <w:tc>
          <w:tcPr>
            <w:tcW w:w="2977" w:type="dxa"/>
            <w:gridSpan w:val="2"/>
          </w:tcPr>
          <w:p w:rsidR="00926658" w:rsidRPr="00180A84" w:rsidRDefault="00926658" w:rsidP="00AD5028">
            <w:pPr>
              <w:autoSpaceDE w:val="0"/>
              <w:autoSpaceDN w:val="0"/>
              <w:adjustRightInd w:val="0"/>
              <w:jc w:val="center"/>
            </w:pPr>
            <w:r w:rsidRPr="00180A84">
              <w:t>-</w:t>
            </w:r>
          </w:p>
        </w:tc>
      </w:tr>
      <w:tr w:rsidR="00926658" w:rsidRPr="00180A84">
        <w:tc>
          <w:tcPr>
            <w:tcW w:w="3168" w:type="dxa"/>
            <w:shd w:val="clear" w:color="auto" w:fill="E6E6E6"/>
          </w:tcPr>
          <w:p w:rsidR="00926658" w:rsidRPr="00180A84" w:rsidRDefault="00926658" w:rsidP="00AD5028">
            <w:pPr>
              <w:autoSpaceDE w:val="0"/>
              <w:autoSpaceDN w:val="0"/>
              <w:adjustRightInd w:val="0"/>
              <w:rPr>
                <w:b/>
                <w:bCs/>
              </w:rPr>
            </w:pPr>
            <w:r w:rsidRPr="00180A84">
              <w:t>3.4 Total ore din planul de învătământ</w:t>
            </w:r>
          </w:p>
        </w:tc>
        <w:tc>
          <w:tcPr>
            <w:tcW w:w="626" w:type="dxa"/>
            <w:shd w:val="clear" w:color="auto" w:fill="E6E6E6"/>
          </w:tcPr>
          <w:p w:rsidR="00926658" w:rsidRPr="00180A84" w:rsidRDefault="00926658" w:rsidP="00AD5028">
            <w:pPr>
              <w:autoSpaceDE w:val="0"/>
              <w:autoSpaceDN w:val="0"/>
              <w:adjustRightInd w:val="0"/>
            </w:pPr>
            <w:r w:rsidRPr="00180A84">
              <w:t>56</w:t>
            </w:r>
          </w:p>
        </w:tc>
        <w:tc>
          <w:tcPr>
            <w:tcW w:w="2268" w:type="dxa"/>
            <w:shd w:val="clear" w:color="auto" w:fill="E6E6E6"/>
          </w:tcPr>
          <w:p w:rsidR="00926658" w:rsidRPr="00180A84" w:rsidRDefault="00926658" w:rsidP="00AD5028">
            <w:pPr>
              <w:autoSpaceDE w:val="0"/>
              <w:autoSpaceDN w:val="0"/>
              <w:adjustRightInd w:val="0"/>
              <w:rPr>
                <w:b/>
                <w:bCs/>
              </w:rPr>
            </w:pPr>
            <w:r w:rsidRPr="00180A84">
              <w:t>Din care: 3.5 curs</w:t>
            </w:r>
          </w:p>
        </w:tc>
        <w:tc>
          <w:tcPr>
            <w:tcW w:w="992" w:type="dxa"/>
            <w:shd w:val="clear" w:color="auto" w:fill="E6E6E6"/>
          </w:tcPr>
          <w:p w:rsidR="00926658" w:rsidRPr="00180A84" w:rsidRDefault="00926658" w:rsidP="00AD5028">
            <w:pPr>
              <w:autoSpaceDE w:val="0"/>
              <w:autoSpaceDN w:val="0"/>
              <w:adjustRightInd w:val="0"/>
            </w:pPr>
            <w:r w:rsidRPr="00180A84">
              <w:t>28</w:t>
            </w:r>
          </w:p>
        </w:tc>
        <w:tc>
          <w:tcPr>
            <w:tcW w:w="1701" w:type="dxa"/>
            <w:shd w:val="clear" w:color="auto" w:fill="E6E6E6"/>
          </w:tcPr>
          <w:p w:rsidR="00926658" w:rsidRPr="00180A84" w:rsidRDefault="00AF7408" w:rsidP="00AD5028">
            <w:pPr>
              <w:autoSpaceDE w:val="0"/>
              <w:autoSpaceDN w:val="0"/>
              <w:adjustRightInd w:val="0"/>
              <w:rPr>
                <w:b/>
                <w:bCs/>
              </w:rPr>
            </w:pPr>
            <w:r w:rsidRPr="00180A84">
              <w:t xml:space="preserve">3.6 </w:t>
            </w:r>
            <w:r w:rsidR="00926658" w:rsidRPr="00180A84">
              <w:t>laborator</w:t>
            </w:r>
          </w:p>
        </w:tc>
        <w:tc>
          <w:tcPr>
            <w:tcW w:w="1276" w:type="dxa"/>
            <w:shd w:val="clear" w:color="auto" w:fill="E6E6E6"/>
          </w:tcPr>
          <w:p w:rsidR="00926658" w:rsidRPr="00180A84" w:rsidRDefault="00926658" w:rsidP="00AD5028">
            <w:pPr>
              <w:autoSpaceDE w:val="0"/>
              <w:autoSpaceDN w:val="0"/>
              <w:adjustRightInd w:val="0"/>
            </w:pPr>
            <w:r w:rsidRPr="00180A84">
              <w:t>28</w:t>
            </w:r>
          </w:p>
        </w:tc>
      </w:tr>
      <w:tr w:rsidR="00926658" w:rsidRPr="00180A84">
        <w:tc>
          <w:tcPr>
            <w:tcW w:w="7054" w:type="dxa"/>
            <w:gridSpan w:val="4"/>
          </w:tcPr>
          <w:p w:rsidR="00926658" w:rsidRPr="00180A84" w:rsidRDefault="00926658" w:rsidP="00AD5028">
            <w:pPr>
              <w:autoSpaceDE w:val="0"/>
              <w:autoSpaceDN w:val="0"/>
              <w:adjustRightInd w:val="0"/>
            </w:pPr>
            <w:r w:rsidRPr="00180A84">
              <w:t>Distributia fondului de timp:</w:t>
            </w:r>
          </w:p>
        </w:tc>
        <w:tc>
          <w:tcPr>
            <w:tcW w:w="1701" w:type="dxa"/>
          </w:tcPr>
          <w:p w:rsidR="00926658" w:rsidRPr="00180A84" w:rsidRDefault="00926658" w:rsidP="00AD5028">
            <w:pPr>
              <w:autoSpaceDE w:val="0"/>
              <w:autoSpaceDN w:val="0"/>
              <w:adjustRightInd w:val="0"/>
            </w:pPr>
            <w:r w:rsidRPr="00180A84">
              <w:t>ore sem. 1</w:t>
            </w:r>
          </w:p>
        </w:tc>
        <w:tc>
          <w:tcPr>
            <w:tcW w:w="1276" w:type="dxa"/>
          </w:tcPr>
          <w:p w:rsidR="00926658" w:rsidRPr="00180A84" w:rsidRDefault="00926658" w:rsidP="00AD5028">
            <w:pPr>
              <w:autoSpaceDE w:val="0"/>
              <w:autoSpaceDN w:val="0"/>
              <w:adjustRightInd w:val="0"/>
            </w:pPr>
            <w:r w:rsidRPr="00180A84">
              <w:t>ore sem. 2</w:t>
            </w:r>
          </w:p>
        </w:tc>
      </w:tr>
      <w:tr w:rsidR="00926658" w:rsidRPr="00180A84">
        <w:tc>
          <w:tcPr>
            <w:tcW w:w="7054" w:type="dxa"/>
            <w:gridSpan w:val="4"/>
          </w:tcPr>
          <w:p w:rsidR="00926658" w:rsidRPr="00180A84" w:rsidRDefault="00926658" w:rsidP="00AD5028">
            <w:pPr>
              <w:autoSpaceDE w:val="0"/>
              <w:autoSpaceDN w:val="0"/>
              <w:adjustRightInd w:val="0"/>
            </w:pPr>
            <w:r w:rsidRPr="00180A84">
              <w:t>Studiul după manual, suport de curs, bibliografie si notite</w:t>
            </w:r>
          </w:p>
        </w:tc>
        <w:tc>
          <w:tcPr>
            <w:tcW w:w="1701" w:type="dxa"/>
          </w:tcPr>
          <w:p w:rsidR="00926658" w:rsidRPr="00180A84" w:rsidRDefault="00D66FCF" w:rsidP="00AD5028">
            <w:pPr>
              <w:autoSpaceDE w:val="0"/>
              <w:autoSpaceDN w:val="0"/>
              <w:adjustRightInd w:val="0"/>
              <w:jc w:val="center"/>
            </w:pPr>
            <w:r>
              <w:t>1</w:t>
            </w:r>
            <w:r w:rsidR="00926658" w:rsidRPr="00180A84">
              <w:t>8</w:t>
            </w:r>
          </w:p>
        </w:tc>
        <w:tc>
          <w:tcPr>
            <w:tcW w:w="1276" w:type="dxa"/>
          </w:tcPr>
          <w:p w:rsidR="00926658" w:rsidRPr="00180A84" w:rsidRDefault="00926658" w:rsidP="00AD5028">
            <w:pPr>
              <w:autoSpaceDE w:val="0"/>
              <w:autoSpaceDN w:val="0"/>
              <w:adjustRightInd w:val="0"/>
              <w:jc w:val="center"/>
            </w:pPr>
            <w:r w:rsidRPr="00180A84">
              <w:t>-</w:t>
            </w:r>
          </w:p>
        </w:tc>
      </w:tr>
      <w:tr w:rsidR="00926658" w:rsidRPr="00180A84">
        <w:tc>
          <w:tcPr>
            <w:tcW w:w="7054" w:type="dxa"/>
            <w:gridSpan w:val="4"/>
          </w:tcPr>
          <w:p w:rsidR="00926658" w:rsidRPr="00180A84" w:rsidRDefault="00926658" w:rsidP="00AD5028">
            <w:pPr>
              <w:autoSpaceDE w:val="0"/>
              <w:autoSpaceDN w:val="0"/>
              <w:adjustRightInd w:val="0"/>
              <w:rPr>
                <w:lang w:val="it-IT"/>
              </w:rPr>
            </w:pPr>
            <w:r w:rsidRPr="00180A84">
              <w:rPr>
                <w:lang w:val="it-IT"/>
              </w:rPr>
              <w:t>Documentare suplimentară în bibliotecă, pe platformele electronice de specialitate si pe teren</w:t>
            </w:r>
          </w:p>
        </w:tc>
        <w:tc>
          <w:tcPr>
            <w:tcW w:w="1701" w:type="dxa"/>
          </w:tcPr>
          <w:p w:rsidR="00926658" w:rsidRPr="00180A84" w:rsidRDefault="00926658" w:rsidP="00AD5028">
            <w:pPr>
              <w:autoSpaceDE w:val="0"/>
              <w:autoSpaceDN w:val="0"/>
              <w:adjustRightInd w:val="0"/>
              <w:jc w:val="center"/>
            </w:pPr>
            <w:r w:rsidRPr="00180A84">
              <w:t>14</w:t>
            </w:r>
          </w:p>
        </w:tc>
        <w:tc>
          <w:tcPr>
            <w:tcW w:w="1276" w:type="dxa"/>
          </w:tcPr>
          <w:p w:rsidR="00926658" w:rsidRPr="00180A84" w:rsidRDefault="00926658" w:rsidP="00AD5028">
            <w:pPr>
              <w:autoSpaceDE w:val="0"/>
              <w:autoSpaceDN w:val="0"/>
              <w:adjustRightInd w:val="0"/>
              <w:jc w:val="center"/>
            </w:pPr>
            <w:r w:rsidRPr="00180A84">
              <w:t>-</w:t>
            </w:r>
          </w:p>
        </w:tc>
      </w:tr>
      <w:tr w:rsidR="00926658" w:rsidRPr="00180A84">
        <w:tc>
          <w:tcPr>
            <w:tcW w:w="7054" w:type="dxa"/>
            <w:gridSpan w:val="4"/>
          </w:tcPr>
          <w:p w:rsidR="00926658" w:rsidRPr="00180A84" w:rsidRDefault="00AF7408" w:rsidP="00AD5028">
            <w:pPr>
              <w:autoSpaceDE w:val="0"/>
              <w:autoSpaceDN w:val="0"/>
              <w:adjustRightInd w:val="0"/>
              <w:rPr>
                <w:lang w:val="it-IT"/>
              </w:rPr>
            </w:pPr>
            <w:r w:rsidRPr="00180A84">
              <w:rPr>
                <w:lang w:val="it-IT"/>
              </w:rPr>
              <w:t xml:space="preserve">Pregătire </w:t>
            </w:r>
            <w:r w:rsidR="00926658" w:rsidRPr="00180A84">
              <w:rPr>
                <w:lang w:val="it-IT"/>
              </w:rPr>
              <w:t>laboratoare, teme, referate, portofolii si eseuri</w:t>
            </w:r>
          </w:p>
        </w:tc>
        <w:tc>
          <w:tcPr>
            <w:tcW w:w="1701" w:type="dxa"/>
          </w:tcPr>
          <w:p w:rsidR="00926658" w:rsidRPr="00180A84" w:rsidRDefault="00926658" w:rsidP="00AD5028">
            <w:pPr>
              <w:autoSpaceDE w:val="0"/>
              <w:autoSpaceDN w:val="0"/>
              <w:adjustRightInd w:val="0"/>
              <w:jc w:val="center"/>
            </w:pPr>
            <w:r w:rsidRPr="00180A84">
              <w:t>10</w:t>
            </w:r>
          </w:p>
        </w:tc>
        <w:tc>
          <w:tcPr>
            <w:tcW w:w="1276" w:type="dxa"/>
          </w:tcPr>
          <w:p w:rsidR="00926658" w:rsidRPr="00180A84" w:rsidRDefault="00926658" w:rsidP="00AD5028">
            <w:pPr>
              <w:autoSpaceDE w:val="0"/>
              <w:autoSpaceDN w:val="0"/>
              <w:adjustRightInd w:val="0"/>
              <w:jc w:val="center"/>
            </w:pPr>
            <w:r w:rsidRPr="00180A84">
              <w:t>-</w:t>
            </w:r>
          </w:p>
        </w:tc>
      </w:tr>
      <w:tr w:rsidR="00926658" w:rsidRPr="00180A84">
        <w:tc>
          <w:tcPr>
            <w:tcW w:w="7054" w:type="dxa"/>
            <w:gridSpan w:val="4"/>
          </w:tcPr>
          <w:p w:rsidR="00926658" w:rsidRPr="00180A84" w:rsidRDefault="00926658" w:rsidP="00AD5028">
            <w:pPr>
              <w:autoSpaceDE w:val="0"/>
              <w:autoSpaceDN w:val="0"/>
              <w:adjustRightInd w:val="0"/>
            </w:pPr>
            <w:r w:rsidRPr="00180A84">
              <w:t>Tutoriat</w:t>
            </w:r>
          </w:p>
        </w:tc>
        <w:tc>
          <w:tcPr>
            <w:tcW w:w="1701" w:type="dxa"/>
          </w:tcPr>
          <w:p w:rsidR="00926658" w:rsidRPr="00180A84" w:rsidRDefault="006163D5" w:rsidP="00AD5028">
            <w:pPr>
              <w:autoSpaceDE w:val="0"/>
              <w:autoSpaceDN w:val="0"/>
              <w:adjustRightInd w:val="0"/>
              <w:jc w:val="center"/>
            </w:pPr>
            <w:r w:rsidRPr="00180A84">
              <w:t>4</w:t>
            </w:r>
          </w:p>
        </w:tc>
        <w:tc>
          <w:tcPr>
            <w:tcW w:w="1276" w:type="dxa"/>
          </w:tcPr>
          <w:p w:rsidR="00926658" w:rsidRPr="00180A84" w:rsidRDefault="00926658" w:rsidP="00AD5028">
            <w:pPr>
              <w:autoSpaceDE w:val="0"/>
              <w:autoSpaceDN w:val="0"/>
              <w:adjustRightInd w:val="0"/>
              <w:jc w:val="center"/>
            </w:pPr>
            <w:r w:rsidRPr="00180A84">
              <w:t>-</w:t>
            </w:r>
          </w:p>
        </w:tc>
      </w:tr>
      <w:tr w:rsidR="00926658" w:rsidRPr="00180A84">
        <w:tc>
          <w:tcPr>
            <w:tcW w:w="7054" w:type="dxa"/>
            <w:gridSpan w:val="4"/>
          </w:tcPr>
          <w:p w:rsidR="00926658" w:rsidRPr="00180A84" w:rsidRDefault="00926658" w:rsidP="00AD5028">
            <w:pPr>
              <w:autoSpaceDE w:val="0"/>
              <w:autoSpaceDN w:val="0"/>
              <w:adjustRightInd w:val="0"/>
            </w:pPr>
            <w:r w:rsidRPr="00180A84">
              <w:t>Examinări</w:t>
            </w:r>
          </w:p>
        </w:tc>
        <w:tc>
          <w:tcPr>
            <w:tcW w:w="1701" w:type="dxa"/>
          </w:tcPr>
          <w:p w:rsidR="00926658" w:rsidRPr="00180A84" w:rsidRDefault="00926658" w:rsidP="00AD5028">
            <w:pPr>
              <w:autoSpaceDE w:val="0"/>
              <w:autoSpaceDN w:val="0"/>
              <w:adjustRightInd w:val="0"/>
              <w:jc w:val="center"/>
            </w:pPr>
            <w:r w:rsidRPr="00180A84">
              <w:t>6</w:t>
            </w:r>
          </w:p>
        </w:tc>
        <w:tc>
          <w:tcPr>
            <w:tcW w:w="1276" w:type="dxa"/>
          </w:tcPr>
          <w:p w:rsidR="00926658" w:rsidRPr="00180A84" w:rsidRDefault="00926658" w:rsidP="00AD5028">
            <w:pPr>
              <w:autoSpaceDE w:val="0"/>
              <w:autoSpaceDN w:val="0"/>
              <w:adjustRightInd w:val="0"/>
              <w:jc w:val="center"/>
            </w:pPr>
            <w:r w:rsidRPr="00180A84">
              <w:t>-</w:t>
            </w:r>
          </w:p>
        </w:tc>
      </w:tr>
      <w:tr w:rsidR="00926658" w:rsidRPr="00180A84">
        <w:tc>
          <w:tcPr>
            <w:tcW w:w="7054" w:type="dxa"/>
            <w:gridSpan w:val="4"/>
          </w:tcPr>
          <w:p w:rsidR="00926658" w:rsidRPr="00180A84" w:rsidRDefault="00926658" w:rsidP="00AD5028">
            <w:pPr>
              <w:autoSpaceDE w:val="0"/>
              <w:autoSpaceDN w:val="0"/>
              <w:adjustRightInd w:val="0"/>
            </w:pPr>
            <w:r w:rsidRPr="00180A84">
              <w:t>Alte activităti</w:t>
            </w:r>
          </w:p>
        </w:tc>
        <w:tc>
          <w:tcPr>
            <w:tcW w:w="1701" w:type="dxa"/>
          </w:tcPr>
          <w:p w:rsidR="00926658" w:rsidRPr="00180A84" w:rsidRDefault="006163D5" w:rsidP="00AD5028">
            <w:pPr>
              <w:autoSpaceDE w:val="0"/>
              <w:autoSpaceDN w:val="0"/>
              <w:adjustRightInd w:val="0"/>
              <w:jc w:val="center"/>
            </w:pPr>
            <w:r w:rsidRPr="00180A84">
              <w:t>2</w:t>
            </w:r>
          </w:p>
        </w:tc>
        <w:tc>
          <w:tcPr>
            <w:tcW w:w="1276" w:type="dxa"/>
          </w:tcPr>
          <w:p w:rsidR="00926658" w:rsidRPr="00180A84" w:rsidRDefault="00926658" w:rsidP="00AD5028">
            <w:pPr>
              <w:autoSpaceDE w:val="0"/>
              <w:autoSpaceDN w:val="0"/>
              <w:adjustRightInd w:val="0"/>
              <w:jc w:val="center"/>
            </w:pPr>
            <w:r w:rsidRPr="00180A84">
              <w:t>-</w:t>
            </w:r>
          </w:p>
        </w:tc>
      </w:tr>
      <w:tr w:rsidR="00926658" w:rsidRPr="00180A84">
        <w:tc>
          <w:tcPr>
            <w:tcW w:w="7054" w:type="dxa"/>
            <w:gridSpan w:val="4"/>
            <w:shd w:val="clear" w:color="auto" w:fill="E6E6E6"/>
          </w:tcPr>
          <w:p w:rsidR="00926658" w:rsidRPr="00180A84" w:rsidRDefault="00926658" w:rsidP="00AD5028">
            <w:pPr>
              <w:autoSpaceDE w:val="0"/>
              <w:autoSpaceDN w:val="0"/>
              <w:adjustRightInd w:val="0"/>
            </w:pPr>
            <w:r w:rsidRPr="00180A84">
              <w:t xml:space="preserve">3.7 Total ore studiu individual </w:t>
            </w:r>
          </w:p>
        </w:tc>
        <w:tc>
          <w:tcPr>
            <w:tcW w:w="1701" w:type="dxa"/>
            <w:shd w:val="clear" w:color="auto" w:fill="E6E6E6"/>
          </w:tcPr>
          <w:p w:rsidR="00926658" w:rsidRPr="00180A84" w:rsidRDefault="00926658" w:rsidP="00AD5028">
            <w:pPr>
              <w:autoSpaceDE w:val="0"/>
              <w:autoSpaceDN w:val="0"/>
              <w:adjustRightInd w:val="0"/>
              <w:jc w:val="center"/>
            </w:pPr>
            <w:r w:rsidRPr="00180A84">
              <w:t>44</w:t>
            </w:r>
          </w:p>
        </w:tc>
        <w:tc>
          <w:tcPr>
            <w:tcW w:w="1276" w:type="dxa"/>
            <w:shd w:val="clear" w:color="auto" w:fill="E6E6E6"/>
          </w:tcPr>
          <w:p w:rsidR="00926658" w:rsidRPr="00180A84" w:rsidRDefault="00926658" w:rsidP="00AD5028">
            <w:pPr>
              <w:autoSpaceDE w:val="0"/>
              <w:autoSpaceDN w:val="0"/>
              <w:adjustRightInd w:val="0"/>
              <w:jc w:val="center"/>
            </w:pPr>
            <w:r w:rsidRPr="00180A84">
              <w:t>-</w:t>
            </w:r>
          </w:p>
        </w:tc>
      </w:tr>
      <w:tr w:rsidR="00926658" w:rsidRPr="00180A84">
        <w:tc>
          <w:tcPr>
            <w:tcW w:w="7054" w:type="dxa"/>
            <w:gridSpan w:val="4"/>
            <w:shd w:val="clear" w:color="auto" w:fill="E6E6E6"/>
          </w:tcPr>
          <w:p w:rsidR="00926658" w:rsidRPr="00180A84" w:rsidRDefault="00926658" w:rsidP="00AD5028">
            <w:pPr>
              <w:autoSpaceDE w:val="0"/>
              <w:autoSpaceDN w:val="0"/>
              <w:adjustRightInd w:val="0"/>
            </w:pPr>
            <w:r w:rsidRPr="00180A84">
              <w:lastRenderedPageBreak/>
              <w:t xml:space="preserve">3.8 Total ore pe semestru </w:t>
            </w:r>
          </w:p>
        </w:tc>
        <w:tc>
          <w:tcPr>
            <w:tcW w:w="1701" w:type="dxa"/>
            <w:shd w:val="clear" w:color="auto" w:fill="E6E6E6"/>
          </w:tcPr>
          <w:p w:rsidR="00926658" w:rsidRPr="00180A84" w:rsidRDefault="00926658" w:rsidP="00AD5028">
            <w:pPr>
              <w:autoSpaceDE w:val="0"/>
              <w:autoSpaceDN w:val="0"/>
              <w:adjustRightInd w:val="0"/>
              <w:jc w:val="center"/>
            </w:pPr>
            <w:r w:rsidRPr="00180A84">
              <w:t>100</w:t>
            </w:r>
          </w:p>
        </w:tc>
        <w:tc>
          <w:tcPr>
            <w:tcW w:w="1276" w:type="dxa"/>
            <w:shd w:val="clear" w:color="auto" w:fill="E6E6E6"/>
          </w:tcPr>
          <w:p w:rsidR="00926658" w:rsidRPr="00180A84" w:rsidRDefault="00926658" w:rsidP="00AD5028">
            <w:pPr>
              <w:autoSpaceDE w:val="0"/>
              <w:autoSpaceDN w:val="0"/>
              <w:adjustRightInd w:val="0"/>
              <w:jc w:val="center"/>
            </w:pPr>
            <w:r w:rsidRPr="00180A84">
              <w:t>-</w:t>
            </w:r>
          </w:p>
        </w:tc>
      </w:tr>
      <w:tr w:rsidR="00926658" w:rsidRPr="00180A84">
        <w:tc>
          <w:tcPr>
            <w:tcW w:w="7054" w:type="dxa"/>
            <w:gridSpan w:val="4"/>
            <w:shd w:val="clear" w:color="auto" w:fill="E6E6E6"/>
          </w:tcPr>
          <w:p w:rsidR="00926658" w:rsidRPr="00180A84" w:rsidRDefault="00926658" w:rsidP="00AD5028">
            <w:pPr>
              <w:autoSpaceDE w:val="0"/>
              <w:autoSpaceDN w:val="0"/>
              <w:adjustRightInd w:val="0"/>
            </w:pPr>
            <w:r w:rsidRPr="00180A84">
              <w:t>3.9 Numărul de credite</w:t>
            </w:r>
          </w:p>
        </w:tc>
        <w:tc>
          <w:tcPr>
            <w:tcW w:w="1701" w:type="dxa"/>
            <w:shd w:val="clear" w:color="auto" w:fill="E6E6E6"/>
          </w:tcPr>
          <w:p w:rsidR="00926658" w:rsidRPr="00180A84" w:rsidRDefault="00926658" w:rsidP="00AD5028">
            <w:pPr>
              <w:autoSpaceDE w:val="0"/>
              <w:autoSpaceDN w:val="0"/>
              <w:adjustRightInd w:val="0"/>
              <w:jc w:val="center"/>
            </w:pPr>
            <w:r w:rsidRPr="00180A84">
              <w:t>4</w:t>
            </w:r>
          </w:p>
        </w:tc>
        <w:tc>
          <w:tcPr>
            <w:tcW w:w="1276" w:type="dxa"/>
            <w:shd w:val="clear" w:color="auto" w:fill="E6E6E6"/>
          </w:tcPr>
          <w:p w:rsidR="00926658" w:rsidRPr="00180A84" w:rsidRDefault="00926658" w:rsidP="00AD5028">
            <w:pPr>
              <w:autoSpaceDE w:val="0"/>
              <w:autoSpaceDN w:val="0"/>
              <w:adjustRightInd w:val="0"/>
              <w:jc w:val="center"/>
            </w:pPr>
            <w:r w:rsidRPr="00180A84">
              <w:t>-</w:t>
            </w:r>
          </w:p>
        </w:tc>
      </w:tr>
    </w:tbl>
    <w:p w:rsidR="00926658" w:rsidRPr="00180A84" w:rsidRDefault="00926658" w:rsidP="00CF6B2D">
      <w:pPr>
        <w:autoSpaceDE w:val="0"/>
        <w:autoSpaceDN w:val="0"/>
        <w:adjustRightInd w:val="0"/>
        <w:rPr>
          <w:b/>
          <w:bCs/>
        </w:rPr>
      </w:pPr>
    </w:p>
    <w:p w:rsidR="00926658" w:rsidRPr="00180A84" w:rsidRDefault="00926658" w:rsidP="00CF6B2D">
      <w:pPr>
        <w:numPr>
          <w:ilvl w:val="0"/>
          <w:numId w:val="1"/>
        </w:numPr>
        <w:autoSpaceDE w:val="0"/>
        <w:autoSpaceDN w:val="0"/>
        <w:adjustRightInd w:val="0"/>
        <w:spacing w:line="240" w:lineRule="auto"/>
        <w:rPr>
          <w:b/>
          <w:bCs/>
        </w:rPr>
      </w:pPr>
      <w:r w:rsidRPr="00180A84">
        <w:rPr>
          <w:b/>
          <w:bCs/>
        </w:rPr>
        <w:t xml:space="preserve">Precondiţii </w:t>
      </w:r>
      <w:r w:rsidRPr="00180A84">
        <w:t>(acolo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5773"/>
      </w:tblGrid>
      <w:tr w:rsidR="00926658" w:rsidRPr="00180A84">
        <w:tc>
          <w:tcPr>
            <w:tcW w:w="4503" w:type="dxa"/>
          </w:tcPr>
          <w:p w:rsidR="00926658" w:rsidRPr="00180A84" w:rsidRDefault="00926658" w:rsidP="00AD5028">
            <w:pPr>
              <w:autoSpaceDE w:val="0"/>
              <w:autoSpaceDN w:val="0"/>
              <w:adjustRightInd w:val="0"/>
            </w:pPr>
            <w:r w:rsidRPr="00180A84">
              <w:t>4.1 de curriculum</w:t>
            </w:r>
          </w:p>
        </w:tc>
        <w:tc>
          <w:tcPr>
            <w:tcW w:w="5953" w:type="dxa"/>
          </w:tcPr>
          <w:p w:rsidR="00926658" w:rsidRPr="00180A84" w:rsidRDefault="00926658" w:rsidP="00AD5028">
            <w:pPr>
              <w:autoSpaceDE w:val="0"/>
              <w:autoSpaceDN w:val="0"/>
              <w:adjustRightInd w:val="0"/>
              <w:jc w:val="center"/>
            </w:pPr>
            <w:r w:rsidRPr="00180A84">
              <w:rPr>
                <w:lang w:val="it-IT"/>
              </w:rPr>
              <w:t>Chimie (modul Chimie organica, Chimie analitica)</w:t>
            </w:r>
          </w:p>
        </w:tc>
      </w:tr>
      <w:tr w:rsidR="00926658" w:rsidRPr="00180A84">
        <w:tc>
          <w:tcPr>
            <w:tcW w:w="4503" w:type="dxa"/>
          </w:tcPr>
          <w:p w:rsidR="00926658" w:rsidRPr="00180A84" w:rsidRDefault="00926658" w:rsidP="00AD5028">
            <w:pPr>
              <w:autoSpaceDE w:val="0"/>
              <w:autoSpaceDN w:val="0"/>
              <w:adjustRightInd w:val="0"/>
            </w:pPr>
            <w:r w:rsidRPr="00180A84">
              <w:t>4.2 de competente</w:t>
            </w:r>
          </w:p>
        </w:tc>
        <w:tc>
          <w:tcPr>
            <w:tcW w:w="5953" w:type="dxa"/>
          </w:tcPr>
          <w:p w:rsidR="00926658" w:rsidRPr="00180A84" w:rsidRDefault="00F3608D" w:rsidP="00F3608D">
            <w:pPr>
              <w:spacing w:line="26" w:lineRule="atLeast"/>
              <w:ind w:firstLine="360"/>
              <w:jc w:val="both"/>
            </w:pPr>
            <w:r w:rsidRPr="00180A84">
              <w:t>Cunostinte privind sinteza și identificarea substantelor biologic active.</w:t>
            </w:r>
          </w:p>
        </w:tc>
      </w:tr>
    </w:tbl>
    <w:p w:rsidR="00926658" w:rsidRPr="00180A84" w:rsidRDefault="00926658" w:rsidP="00CF6B2D">
      <w:pPr>
        <w:autoSpaceDE w:val="0"/>
        <w:autoSpaceDN w:val="0"/>
        <w:adjustRightInd w:val="0"/>
        <w:rPr>
          <w:b/>
          <w:bCs/>
        </w:rPr>
      </w:pPr>
    </w:p>
    <w:p w:rsidR="00926658" w:rsidRPr="00180A84" w:rsidRDefault="00926658" w:rsidP="00CF6B2D">
      <w:pPr>
        <w:numPr>
          <w:ilvl w:val="0"/>
          <w:numId w:val="1"/>
        </w:numPr>
        <w:autoSpaceDE w:val="0"/>
        <w:autoSpaceDN w:val="0"/>
        <w:adjustRightInd w:val="0"/>
        <w:spacing w:line="240" w:lineRule="auto"/>
      </w:pPr>
      <w:r w:rsidRPr="00180A84">
        <w:rPr>
          <w:b/>
          <w:bCs/>
        </w:rPr>
        <w:t xml:space="preserve">Condiţii </w:t>
      </w:r>
      <w:r w:rsidRPr="00180A84">
        <w:t>(acolo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9"/>
        <w:gridCol w:w="5771"/>
      </w:tblGrid>
      <w:tr w:rsidR="00926658" w:rsidRPr="00180A84">
        <w:tc>
          <w:tcPr>
            <w:tcW w:w="4503" w:type="dxa"/>
          </w:tcPr>
          <w:p w:rsidR="00926658" w:rsidRPr="00180A84" w:rsidRDefault="00926658" w:rsidP="00AD5028">
            <w:pPr>
              <w:autoSpaceDE w:val="0"/>
              <w:autoSpaceDN w:val="0"/>
              <w:adjustRightInd w:val="0"/>
            </w:pPr>
            <w:r w:rsidRPr="00180A84">
              <w:t>5.1. de desfasurare a cursului</w:t>
            </w:r>
          </w:p>
        </w:tc>
        <w:tc>
          <w:tcPr>
            <w:tcW w:w="5953" w:type="dxa"/>
          </w:tcPr>
          <w:p w:rsidR="00926658" w:rsidRPr="00180A84" w:rsidRDefault="00926658" w:rsidP="00AD5028">
            <w:pPr>
              <w:autoSpaceDE w:val="0"/>
              <w:autoSpaceDN w:val="0"/>
              <w:adjustRightInd w:val="0"/>
              <w:jc w:val="center"/>
            </w:pPr>
            <w:r w:rsidRPr="00180A84">
              <w:t>Suport logistic video.</w:t>
            </w:r>
          </w:p>
        </w:tc>
      </w:tr>
      <w:tr w:rsidR="00926658" w:rsidRPr="00180A84">
        <w:tc>
          <w:tcPr>
            <w:tcW w:w="4503" w:type="dxa"/>
          </w:tcPr>
          <w:p w:rsidR="00926658" w:rsidRPr="00180A84" w:rsidRDefault="00926658" w:rsidP="00AD5028">
            <w:pPr>
              <w:autoSpaceDE w:val="0"/>
              <w:autoSpaceDN w:val="0"/>
              <w:adjustRightInd w:val="0"/>
              <w:rPr>
                <w:b/>
                <w:bCs/>
              </w:rPr>
            </w:pPr>
            <w:r w:rsidRPr="00180A84">
              <w:t>5.</w:t>
            </w:r>
            <w:r w:rsidR="00AF7408" w:rsidRPr="00180A84">
              <w:t xml:space="preserve">2. de desfasurare a </w:t>
            </w:r>
            <w:r w:rsidRPr="00180A84">
              <w:t>laboratorului</w:t>
            </w:r>
          </w:p>
        </w:tc>
        <w:tc>
          <w:tcPr>
            <w:tcW w:w="5953" w:type="dxa"/>
          </w:tcPr>
          <w:p w:rsidR="00926658" w:rsidRPr="00180A84" w:rsidRDefault="00926658" w:rsidP="00D4190E">
            <w:pPr>
              <w:autoSpaceDE w:val="0"/>
              <w:autoSpaceDN w:val="0"/>
              <w:adjustRightInd w:val="0"/>
            </w:pPr>
            <w:r w:rsidRPr="00180A84">
              <w:t xml:space="preserve">Substanţe, reactivi şi solvenţi. Sticlărie specifică laboratorului de chimie. </w:t>
            </w:r>
            <w:r w:rsidRPr="00180A84">
              <w:rPr>
                <w:lang w:val="pt-BR"/>
              </w:rPr>
              <w:t>Echipamente şi aparatură specifica. Studentii vor avea echipament de protecţie</w:t>
            </w:r>
          </w:p>
        </w:tc>
      </w:tr>
    </w:tbl>
    <w:p w:rsidR="00926658" w:rsidRPr="00180A84" w:rsidRDefault="00926658" w:rsidP="00CF6B2D">
      <w:pPr>
        <w:autoSpaceDE w:val="0"/>
        <w:autoSpaceDN w:val="0"/>
        <w:adjustRightInd w:val="0"/>
        <w:ind w:left="720"/>
        <w:rPr>
          <w:b/>
          <w:bCs/>
        </w:rPr>
      </w:pPr>
    </w:p>
    <w:p w:rsidR="00926658" w:rsidRPr="00180A84" w:rsidRDefault="00926658" w:rsidP="00CF6B2D">
      <w:pPr>
        <w:numPr>
          <w:ilvl w:val="0"/>
          <w:numId w:val="1"/>
        </w:numPr>
        <w:autoSpaceDE w:val="0"/>
        <w:autoSpaceDN w:val="0"/>
        <w:adjustRightInd w:val="0"/>
        <w:spacing w:line="240" w:lineRule="auto"/>
        <w:rPr>
          <w:b/>
          <w:bCs/>
        </w:rPr>
      </w:pPr>
      <w:r w:rsidRPr="00180A84">
        <w:rPr>
          <w:b/>
          <w:bCs/>
        </w:rPr>
        <w:t>Competenţele specifice acumulate</w:t>
      </w:r>
    </w:p>
    <w:p w:rsidR="00926658" w:rsidRPr="00180A84" w:rsidRDefault="00926658" w:rsidP="00CF6B2D">
      <w:pPr>
        <w:autoSpaceDE w:val="0"/>
        <w:autoSpaceDN w:val="0"/>
        <w:adjustRightInd w:val="0"/>
        <w:ind w:left="360"/>
        <w:rPr>
          <w:b/>
          <w:bCs/>
        </w:r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16"/>
      </w:tblGrid>
      <w:tr w:rsidR="00926658" w:rsidRPr="00180A84" w:rsidTr="000C58E7">
        <w:trPr>
          <w:cantSplit/>
          <w:trHeight w:val="1910"/>
        </w:trPr>
        <w:tc>
          <w:tcPr>
            <w:tcW w:w="828" w:type="dxa"/>
            <w:shd w:val="clear" w:color="auto" w:fill="F3F3F3"/>
            <w:textDirection w:val="btLr"/>
          </w:tcPr>
          <w:p w:rsidR="00926658" w:rsidRPr="00180A84" w:rsidRDefault="00926658" w:rsidP="00AD5028">
            <w:pPr>
              <w:autoSpaceDE w:val="0"/>
              <w:autoSpaceDN w:val="0"/>
              <w:adjustRightInd w:val="0"/>
              <w:ind w:left="113" w:right="113"/>
              <w:jc w:val="center"/>
              <w:rPr>
                <w:b/>
                <w:bCs/>
              </w:rPr>
            </w:pPr>
            <w:r w:rsidRPr="00180A84">
              <w:rPr>
                <w:b/>
                <w:bCs/>
              </w:rPr>
              <w:t>Competente profesionale</w:t>
            </w:r>
          </w:p>
        </w:tc>
        <w:tc>
          <w:tcPr>
            <w:tcW w:w="9216" w:type="dxa"/>
            <w:shd w:val="clear" w:color="auto" w:fill="F3F3F3"/>
          </w:tcPr>
          <w:tbl>
            <w:tblPr>
              <w:tblW w:w="0" w:type="auto"/>
              <w:tblLook w:val="0000" w:firstRow="0" w:lastRow="0" w:firstColumn="0" w:lastColumn="0" w:noHBand="0" w:noVBand="0"/>
            </w:tblPr>
            <w:tblGrid>
              <w:gridCol w:w="9000"/>
            </w:tblGrid>
            <w:tr w:rsidR="00926658" w:rsidRPr="00180A84">
              <w:trPr>
                <w:trHeight w:val="205"/>
              </w:trPr>
              <w:tc>
                <w:tcPr>
                  <w:tcW w:w="0" w:type="auto"/>
                </w:tcPr>
                <w:p w:rsidR="00926658" w:rsidRPr="00180A84" w:rsidRDefault="00926658" w:rsidP="002D5E00">
                  <w:pPr>
                    <w:jc w:val="both"/>
                  </w:pPr>
                  <w:r w:rsidRPr="00180A84">
                    <w:rPr>
                      <w:b/>
                      <w:bCs/>
                      <w:i/>
                      <w:iCs/>
                    </w:rPr>
                    <w:t>C1.1</w:t>
                  </w:r>
                  <w:r w:rsidRPr="00180A84">
                    <w:t xml:space="preserve"> Identificarea principalelor grupe de principii active naturale, sintetice şi semisintetice, prezentarea structurii, ob</w:t>
                  </w:r>
                  <w:r w:rsidRPr="00180A84">
                    <w:rPr>
                      <w:rFonts w:cs="Tahoma"/>
                    </w:rPr>
                    <w:t>ț</w:t>
                  </w:r>
                  <w:r w:rsidRPr="00180A84">
                    <w:t>inerii, proprietă</w:t>
                  </w:r>
                  <w:r w:rsidRPr="00180A84">
                    <w:rPr>
                      <w:rFonts w:cs="Tahoma"/>
                    </w:rPr>
                    <w:t>ț</w:t>
                  </w:r>
                  <w:r w:rsidRPr="00180A84">
                    <w:t xml:space="preserve">ilor fizico-chimice </w:t>
                  </w:r>
                  <w:r w:rsidRPr="00180A84">
                    <w:rPr>
                      <w:rFonts w:cs="Tahoma"/>
                    </w:rPr>
                    <w:t>ș</w:t>
                  </w:r>
                  <w:r w:rsidRPr="00180A84">
                    <w:t>i farmacologice ale substan</w:t>
                  </w:r>
                  <w:r w:rsidRPr="00180A84">
                    <w:rPr>
                      <w:rFonts w:cs="Tahoma"/>
                    </w:rPr>
                    <w:t>ț</w:t>
                  </w:r>
                  <w:r w:rsidRPr="00180A84">
                    <w:t xml:space="preserve">elor biologic active, metodele specifice de identificare şi dozare. </w:t>
                  </w:r>
                </w:p>
                <w:p w:rsidR="00926658" w:rsidRPr="00180A84" w:rsidRDefault="00926658" w:rsidP="002D5E00">
                  <w:pPr>
                    <w:jc w:val="both"/>
                  </w:pPr>
                  <w:r w:rsidRPr="00180A84">
                    <w:rPr>
                      <w:b/>
                      <w:bCs/>
                      <w:i/>
                      <w:iCs/>
                    </w:rPr>
                    <w:t>C4.2</w:t>
                  </w:r>
                  <w:r w:rsidRPr="00180A84">
                    <w:t xml:space="preserve"> Evaluarea calităţii substan</w:t>
                  </w:r>
                  <w:r w:rsidRPr="00180A84">
                    <w:rPr>
                      <w:rFonts w:cs="Tahoma"/>
                    </w:rPr>
                    <w:t>ț</w:t>
                  </w:r>
                  <w:r w:rsidRPr="00180A84">
                    <w:t>elor bioactive, proprietă</w:t>
                  </w:r>
                  <w:r w:rsidRPr="00180A84">
                    <w:rPr>
                      <w:rFonts w:cs="Tahoma"/>
                    </w:rPr>
                    <w:t>ț</w:t>
                  </w:r>
                  <w:r w:rsidRPr="00180A84">
                    <w:t>ile biologice, interac</w:t>
                  </w:r>
                  <w:r w:rsidRPr="00180A84">
                    <w:rPr>
                      <w:rFonts w:cs="Tahoma"/>
                    </w:rPr>
                    <w:t>ț</w:t>
                  </w:r>
                  <w:r w:rsidRPr="00180A84">
                    <w:t>iunea cu alte substan</w:t>
                  </w:r>
                  <w:r w:rsidRPr="00180A84">
                    <w:rPr>
                      <w:rFonts w:cs="Tahoma"/>
                    </w:rPr>
                    <w:t>ț</w:t>
                  </w:r>
                  <w:r w:rsidRPr="00180A84">
                    <w:t>e, reac</w:t>
                  </w:r>
                  <w:r w:rsidRPr="00180A84">
                    <w:rPr>
                      <w:rFonts w:cs="Tahoma"/>
                    </w:rPr>
                    <w:t>ț</w:t>
                  </w:r>
                  <w:r w:rsidRPr="00180A84">
                    <w:t>iile adverse posibile.</w:t>
                  </w:r>
                </w:p>
                <w:p w:rsidR="00926658" w:rsidRPr="00180A84" w:rsidRDefault="00926658" w:rsidP="002D5E00">
                  <w:pPr>
                    <w:jc w:val="both"/>
                  </w:pPr>
                  <w:r w:rsidRPr="00180A84">
                    <w:rPr>
                      <w:b/>
                      <w:bCs/>
                      <w:i/>
                      <w:iCs/>
                    </w:rPr>
                    <w:t xml:space="preserve">C5.4 </w:t>
                  </w:r>
                  <w:r w:rsidRPr="00180A84">
                    <w:t xml:space="preserve"> Realizarea de studii privind siguran</w:t>
                  </w:r>
                  <w:r w:rsidRPr="00180A84">
                    <w:rPr>
                      <w:rFonts w:cs="Tahoma"/>
                    </w:rPr>
                    <w:t>ț</w:t>
                  </w:r>
                  <w:r w:rsidRPr="00180A84">
                    <w:t xml:space="preserve">a medicamentului, a sistemelor de eliberare controlată a acestuia, eliminarea sau reducerea efectelor adverse, precum </w:t>
                  </w:r>
                  <w:r w:rsidRPr="00180A84">
                    <w:rPr>
                      <w:rFonts w:cs="Tahoma"/>
                    </w:rPr>
                    <w:t>ș</w:t>
                  </w:r>
                  <w:r w:rsidRPr="00180A84">
                    <w:t>i la evaluarea medicamentelor noi introduse în terapeutică.</w:t>
                  </w:r>
                </w:p>
                <w:p w:rsidR="00926658" w:rsidRPr="00180A84" w:rsidRDefault="00926658" w:rsidP="002D5E00">
                  <w:pPr>
                    <w:jc w:val="both"/>
                  </w:pPr>
                  <w:r w:rsidRPr="00180A84">
                    <w:rPr>
                      <w:b/>
                      <w:bCs/>
                      <w:i/>
                      <w:iCs/>
                    </w:rPr>
                    <w:t>C6.3</w:t>
                  </w:r>
                  <w:r w:rsidRPr="00180A84">
                    <w:t xml:space="preserve"> Întocmirea designului unui experiment, culegerea datelor, analiza </w:t>
                  </w:r>
                  <w:r w:rsidRPr="00180A84">
                    <w:rPr>
                      <w:rFonts w:cs="Tahoma"/>
                    </w:rPr>
                    <w:t>ș</w:t>
                  </w:r>
                  <w:r w:rsidRPr="00180A84">
                    <w:t xml:space="preserve">i interpretarea lor </w:t>
                  </w:r>
                  <w:r w:rsidRPr="00180A84">
                    <w:rPr>
                      <w:rFonts w:cs="Tahoma"/>
                    </w:rPr>
                    <w:t>ș</w:t>
                  </w:r>
                  <w:r w:rsidRPr="00180A84">
                    <w:t>i formularea de concluzii.</w:t>
                  </w:r>
                </w:p>
                <w:p w:rsidR="00926658" w:rsidRPr="00180A84" w:rsidRDefault="00926658" w:rsidP="002D5E00">
                  <w:pPr>
                    <w:jc w:val="both"/>
                  </w:pPr>
                  <w:r w:rsidRPr="00180A84">
                    <w:t>- Analizarea datelor furnizate de aparatura de specialitate.</w:t>
                  </w:r>
                </w:p>
                <w:p w:rsidR="00926658" w:rsidRPr="00180A84" w:rsidRDefault="00926658" w:rsidP="00A83CB8">
                  <w:pPr>
                    <w:jc w:val="both"/>
                    <w:rPr>
                      <w:color w:val="000000"/>
                    </w:rPr>
                  </w:pPr>
                  <w:r w:rsidRPr="00180A84">
                    <w:t xml:space="preserve">- </w:t>
                  </w:r>
                  <w:r w:rsidR="00A83CB8" w:rsidRPr="00180A84">
                    <w:rPr>
                      <w:color w:val="000000"/>
                    </w:rPr>
                    <w:t>Coparticiparea la cercetarile privind introducerea de noi substante bioactive in elaborarea de medicamente noi sau in ameliorarea unor medicamente existente, inclusiv prin realizarea fazelor prealabile avizarii pentru introducerea in fabricatie si monitorizarea rezultatelor produselor fabricate.</w:t>
                  </w:r>
                </w:p>
              </w:tc>
            </w:tr>
          </w:tbl>
          <w:p w:rsidR="00926658" w:rsidRPr="00180A84" w:rsidRDefault="00926658" w:rsidP="00AD5028">
            <w:pPr>
              <w:pStyle w:val="Default"/>
              <w:rPr>
                <w:rFonts w:ascii="Trebuchet MS" w:hAnsi="Trebuchet MS" w:cs="Trebuchet MS"/>
                <w:b/>
                <w:bCs/>
                <w:sz w:val="20"/>
                <w:szCs w:val="20"/>
                <w:lang w:val="ro-RO"/>
              </w:rPr>
            </w:pPr>
          </w:p>
        </w:tc>
      </w:tr>
      <w:tr w:rsidR="00926658" w:rsidRPr="00180A84" w:rsidTr="000C58E7">
        <w:trPr>
          <w:cantSplit/>
          <w:trHeight w:val="1829"/>
        </w:trPr>
        <w:tc>
          <w:tcPr>
            <w:tcW w:w="828" w:type="dxa"/>
            <w:shd w:val="clear" w:color="auto" w:fill="F3F3F3"/>
            <w:textDirection w:val="btLr"/>
          </w:tcPr>
          <w:p w:rsidR="00926658" w:rsidRPr="00180A84" w:rsidRDefault="00926658" w:rsidP="008A1624">
            <w:pPr>
              <w:autoSpaceDE w:val="0"/>
              <w:autoSpaceDN w:val="0"/>
              <w:adjustRightInd w:val="0"/>
              <w:ind w:left="113" w:right="113"/>
              <w:rPr>
                <w:b/>
                <w:bCs/>
              </w:rPr>
            </w:pPr>
            <w:r w:rsidRPr="00180A84">
              <w:rPr>
                <w:b/>
                <w:bCs/>
              </w:rPr>
              <w:t>Competente transversale</w:t>
            </w:r>
          </w:p>
        </w:tc>
        <w:tc>
          <w:tcPr>
            <w:tcW w:w="9216" w:type="dxa"/>
            <w:shd w:val="clear" w:color="auto" w:fill="F3F3F3"/>
          </w:tcPr>
          <w:p w:rsidR="00926658" w:rsidRPr="00180A84" w:rsidRDefault="00926658" w:rsidP="008A1624">
            <w:pPr>
              <w:rPr>
                <w:b/>
                <w:bCs/>
                <w:i/>
                <w:iCs/>
              </w:rPr>
            </w:pPr>
            <w:r w:rsidRPr="00180A84">
              <w:rPr>
                <w:b/>
                <w:bCs/>
                <w:i/>
                <w:iCs/>
              </w:rPr>
              <w:t>CT2</w:t>
            </w:r>
          </w:p>
          <w:p w:rsidR="00926658" w:rsidRPr="00180A84" w:rsidRDefault="00926658" w:rsidP="008A1624">
            <w:r w:rsidRPr="00180A84">
              <w:t>- Capacitatea studentilor de a lucra in grup, de a consulta literatura de specialitate si de a organiza experimentul pentru obţinerea datelor necesare;</w:t>
            </w:r>
          </w:p>
          <w:p w:rsidR="00A83CB8" w:rsidRPr="00180A84" w:rsidRDefault="00A83CB8" w:rsidP="008A1624"/>
          <w:p w:rsidR="00926658" w:rsidRPr="00180A84" w:rsidRDefault="00926658" w:rsidP="008A1624">
            <w:pPr>
              <w:rPr>
                <w:b/>
                <w:bCs/>
              </w:rPr>
            </w:pPr>
          </w:p>
        </w:tc>
      </w:tr>
    </w:tbl>
    <w:p w:rsidR="00926658" w:rsidRPr="00180A84" w:rsidRDefault="00926658" w:rsidP="00BE256D">
      <w:pPr>
        <w:autoSpaceDE w:val="0"/>
        <w:autoSpaceDN w:val="0"/>
        <w:adjustRightInd w:val="0"/>
        <w:rPr>
          <w:b/>
          <w:bCs/>
        </w:rPr>
      </w:pPr>
    </w:p>
    <w:p w:rsidR="00926658" w:rsidRPr="00180A84" w:rsidRDefault="00926658" w:rsidP="00CF6B2D">
      <w:pPr>
        <w:autoSpaceDE w:val="0"/>
        <w:autoSpaceDN w:val="0"/>
        <w:adjustRightInd w:val="0"/>
        <w:ind w:left="720"/>
      </w:pPr>
    </w:p>
    <w:p w:rsidR="00926658" w:rsidRPr="00180A84" w:rsidRDefault="00926658" w:rsidP="00CF6B2D">
      <w:pPr>
        <w:numPr>
          <w:ilvl w:val="0"/>
          <w:numId w:val="1"/>
        </w:numPr>
        <w:autoSpaceDE w:val="0"/>
        <w:autoSpaceDN w:val="0"/>
        <w:adjustRightInd w:val="0"/>
        <w:spacing w:line="240" w:lineRule="auto"/>
      </w:pPr>
      <w:r w:rsidRPr="00180A84">
        <w:rPr>
          <w:b/>
          <w:bCs/>
        </w:rPr>
        <w:t>Obiectivele disciplinei</w:t>
      </w:r>
    </w:p>
    <w:p w:rsidR="00926658" w:rsidRPr="00180A84" w:rsidRDefault="00926658" w:rsidP="00CF6B2D">
      <w:pPr>
        <w:autoSpaceDE w:val="0"/>
        <w:autoSpaceDN w:val="0"/>
        <w:adjustRightInd w:val="0"/>
        <w:ind w:left="36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8442"/>
      </w:tblGrid>
      <w:tr w:rsidR="00926658" w:rsidRPr="00180A84">
        <w:tc>
          <w:tcPr>
            <w:tcW w:w="1728" w:type="dxa"/>
          </w:tcPr>
          <w:p w:rsidR="00926658" w:rsidRPr="00180A84" w:rsidRDefault="00926658" w:rsidP="00AD5028">
            <w:pPr>
              <w:autoSpaceDE w:val="0"/>
              <w:autoSpaceDN w:val="0"/>
              <w:adjustRightInd w:val="0"/>
            </w:pPr>
            <w:r w:rsidRPr="00180A84">
              <w:t>7.1 Obiectivul general al</w:t>
            </w:r>
          </w:p>
          <w:p w:rsidR="00926658" w:rsidRPr="00180A84" w:rsidRDefault="00926658" w:rsidP="00AD5028">
            <w:pPr>
              <w:autoSpaceDE w:val="0"/>
              <w:autoSpaceDN w:val="0"/>
              <w:adjustRightInd w:val="0"/>
              <w:rPr>
                <w:b/>
                <w:bCs/>
              </w:rPr>
            </w:pPr>
            <w:r w:rsidRPr="00180A84">
              <w:t>disciplinei</w:t>
            </w:r>
          </w:p>
        </w:tc>
        <w:tc>
          <w:tcPr>
            <w:tcW w:w="8728" w:type="dxa"/>
          </w:tcPr>
          <w:p w:rsidR="00926658" w:rsidRPr="00180A84" w:rsidRDefault="00926658" w:rsidP="00AD5028">
            <w:pPr>
              <w:autoSpaceDE w:val="0"/>
              <w:autoSpaceDN w:val="0"/>
              <w:adjustRightInd w:val="0"/>
              <w:jc w:val="both"/>
            </w:pPr>
            <w:r w:rsidRPr="00180A84">
              <w:t>- Cunoa</w:t>
            </w:r>
            <w:r w:rsidRPr="00180A84">
              <w:rPr>
                <w:rFonts w:cs="Tahoma"/>
              </w:rPr>
              <w:t>ș</w:t>
            </w:r>
            <w:r w:rsidRPr="00180A84">
              <w:t>terea structurii chimice, a proprietă</w:t>
            </w:r>
            <w:r w:rsidRPr="00180A84">
              <w:rPr>
                <w:rFonts w:cs="Tahoma"/>
              </w:rPr>
              <w:t>ț</w:t>
            </w:r>
            <w:r w:rsidRPr="00180A84">
              <w:t>ilor  substan</w:t>
            </w:r>
            <w:r w:rsidRPr="00180A84">
              <w:rPr>
                <w:rFonts w:cs="Tahoma"/>
              </w:rPr>
              <w:t>ț</w:t>
            </w:r>
            <w:r w:rsidRPr="00180A84">
              <w:t>elor bioactive, metodelor de identificare şi de dozare a substan</w:t>
            </w:r>
            <w:r w:rsidRPr="00180A84">
              <w:rPr>
                <w:rFonts w:cs="Tahoma"/>
              </w:rPr>
              <w:t>ț</w:t>
            </w:r>
            <w:r w:rsidRPr="00180A84">
              <w:t>elor bioactive, precum şi utilizarea acestora în practica medicală, în farmacologie şi biotehnologie.</w:t>
            </w:r>
          </w:p>
        </w:tc>
      </w:tr>
      <w:tr w:rsidR="00926658" w:rsidRPr="00180A84">
        <w:tc>
          <w:tcPr>
            <w:tcW w:w="1728" w:type="dxa"/>
          </w:tcPr>
          <w:p w:rsidR="00926658" w:rsidRPr="00180A84" w:rsidRDefault="00926658" w:rsidP="00AD5028">
            <w:pPr>
              <w:autoSpaceDE w:val="0"/>
              <w:autoSpaceDN w:val="0"/>
              <w:adjustRightInd w:val="0"/>
              <w:rPr>
                <w:b/>
                <w:bCs/>
              </w:rPr>
            </w:pPr>
            <w:r w:rsidRPr="00180A84">
              <w:t>7.2 Obiectivele specifice</w:t>
            </w:r>
          </w:p>
        </w:tc>
        <w:tc>
          <w:tcPr>
            <w:tcW w:w="8728" w:type="dxa"/>
          </w:tcPr>
          <w:p w:rsidR="00926658" w:rsidRPr="00180A84" w:rsidRDefault="00926658" w:rsidP="00126D3D">
            <w:pPr>
              <w:jc w:val="both"/>
            </w:pPr>
            <w:r w:rsidRPr="00180A84">
              <w:t xml:space="preserve">- Acumularea de cunoştinţe de bază despre principalele grupe de principii active naturale, sintetice şi semisintetice; </w:t>
            </w:r>
          </w:p>
          <w:p w:rsidR="00926658" w:rsidRPr="00180A84" w:rsidRDefault="00926658" w:rsidP="00126D3D">
            <w:pPr>
              <w:autoSpaceDE w:val="0"/>
              <w:autoSpaceDN w:val="0"/>
              <w:adjustRightInd w:val="0"/>
              <w:jc w:val="both"/>
            </w:pPr>
            <w:r w:rsidRPr="00180A84">
              <w:t>- Însuşirea structurii, proprietă</w:t>
            </w:r>
            <w:r w:rsidRPr="00180A84">
              <w:rPr>
                <w:rFonts w:cs="Tahoma"/>
              </w:rPr>
              <w:t>ț</w:t>
            </w:r>
            <w:r w:rsidRPr="00180A84">
              <w:t xml:space="preserve">ilor fizico-chimice </w:t>
            </w:r>
            <w:r w:rsidRPr="00180A84">
              <w:rPr>
                <w:rFonts w:cs="Tahoma"/>
              </w:rPr>
              <w:t>ș</w:t>
            </w:r>
            <w:r w:rsidRPr="00180A84">
              <w:t>i farmacologice ale substan</w:t>
            </w:r>
            <w:r w:rsidRPr="00180A84">
              <w:rPr>
                <w:rFonts w:cs="Tahoma"/>
              </w:rPr>
              <w:t>ț</w:t>
            </w:r>
            <w:r w:rsidRPr="00180A84">
              <w:t>elor biologic active, metodele specifice de identificare şi dozare;</w:t>
            </w:r>
          </w:p>
          <w:p w:rsidR="00926658" w:rsidRPr="00180A84" w:rsidRDefault="00926658" w:rsidP="00126D3D">
            <w:pPr>
              <w:jc w:val="both"/>
            </w:pPr>
            <w:r w:rsidRPr="00180A84">
              <w:t xml:space="preserve">- Obţinerea unor metaboliţi primari </w:t>
            </w:r>
            <w:r w:rsidRPr="00180A84">
              <w:rPr>
                <w:rFonts w:cs="Tahoma"/>
              </w:rPr>
              <w:t>ș</w:t>
            </w:r>
            <w:r w:rsidRPr="00180A84">
              <w:t>i secundari prin sinteză sau extracţie din produse naturale, studiul factorilor care influenţează procesele de obţinere;</w:t>
            </w:r>
          </w:p>
          <w:p w:rsidR="00926658" w:rsidRPr="00180A84" w:rsidRDefault="00926658" w:rsidP="00126D3D">
            <w:pPr>
              <w:autoSpaceDE w:val="0"/>
              <w:autoSpaceDN w:val="0"/>
              <w:adjustRightInd w:val="0"/>
              <w:jc w:val="both"/>
            </w:pPr>
            <w:r w:rsidRPr="00180A84">
              <w:t xml:space="preserve">- Înzestrarea studenţilor cu abilităţile specifice organizării şi dezvoltării experimentelor de obţinere a substanţelor biologic active şi a metodelor de analiză chimice şi fizico – chimice </w:t>
            </w:r>
            <w:r w:rsidRPr="00180A84">
              <w:lastRenderedPageBreak/>
              <w:t>a acestora.</w:t>
            </w:r>
          </w:p>
        </w:tc>
      </w:tr>
    </w:tbl>
    <w:p w:rsidR="00926658" w:rsidRPr="00180A84" w:rsidRDefault="00926658" w:rsidP="00CF6B2D">
      <w:pPr>
        <w:autoSpaceDE w:val="0"/>
        <w:autoSpaceDN w:val="0"/>
        <w:adjustRightInd w:val="0"/>
        <w:ind w:left="720"/>
        <w:rPr>
          <w:b/>
          <w:bCs/>
        </w:rPr>
      </w:pPr>
    </w:p>
    <w:p w:rsidR="00926658" w:rsidRPr="00180A84" w:rsidRDefault="00926658" w:rsidP="00CF6B2D">
      <w:pPr>
        <w:numPr>
          <w:ilvl w:val="0"/>
          <w:numId w:val="1"/>
        </w:numPr>
        <w:autoSpaceDE w:val="0"/>
        <w:autoSpaceDN w:val="0"/>
        <w:adjustRightInd w:val="0"/>
        <w:spacing w:line="240" w:lineRule="auto"/>
        <w:rPr>
          <w:b/>
          <w:bCs/>
        </w:rPr>
      </w:pPr>
      <w:r w:rsidRPr="00180A84">
        <w:rPr>
          <w:b/>
          <w:bCs/>
        </w:rPr>
        <w:t>Conţinuturi</w:t>
      </w:r>
    </w:p>
    <w:p w:rsidR="00926658" w:rsidRPr="00180A84" w:rsidRDefault="00926658" w:rsidP="00CF6B2D">
      <w:pPr>
        <w:autoSpaceDE w:val="0"/>
        <w:autoSpaceDN w:val="0"/>
        <w:adjustRightInd w:val="0"/>
        <w:ind w:left="36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4"/>
        <w:gridCol w:w="2853"/>
        <w:gridCol w:w="837"/>
      </w:tblGrid>
      <w:tr w:rsidR="00926658" w:rsidRPr="00180A84">
        <w:tc>
          <w:tcPr>
            <w:tcW w:w="6354" w:type="dxa"/>
            <w:vAlign w:val="center"/>
          </w:tcPr>
          <w:p w:rsidR="00926658" w:rsidRPr="00180A84" w:rsidRDefault="00926658" w:rsidP="00AD5028">
            <w:pPr>
              <w:autoSpaceDE w:val="0"/>
              <w:autoSpaceDN w:val="0"/>
              <w:adjustRightInd w:val="0"/>
              <w:rPr>
                <w:b/>
                <w:bCs/>
              </w:rPr>
            </w:pPr>
            <w:r w:rsidRPr="00180A84">
              <w:rPr>
                <w:b/>
                <w:bCs/>
              </w:rPr>
              <w:t>8. 1. Curs</w:t>
            </w:r>
          </w:p>
        </w:tc>
        <w:tc>
          <w:tcPr>
            <w:tcW w:w="2853" w:type="dxa"/>
          </w:tcPr>
          <w:p w:rsidR="00926658" w:rsidRPr="00180A84" w:rsidRDefault="00926658" w:rsidP="00AD5028">
            <w:pPr>
              <w:autoSpaceDE w:val="0"/>
              <w:autoSpaceDN w:val="0"/>
              <w:adjustRightInd w:val="0"/>
              <w:rPr>
                <w:b/>
                <w:bCs/>
              </w:rPr>
            </w:pPr>
            <w:r w:rsidRPr="00180A84">
              <w:rPr>
                <w:b/>
                <w:bCs/>
              </w:rPr>
              <w:t>Metode de predare</w:t>
            </w:r>
          </w:p>
        </w:tc>
        <w:tc>
          <w:tcPr>
            <w:tcW w:w="837" w:type="dxa"/>
          </w:tcPr>
          <w:p w:rsidR="00926658" w:rsidRPr="00180A84" w:rsidRDefault="00926658" w:rsidP="00AD5028">
            <w:pPr>
              <w:autoSpaceDE w:val="0"/>
              <w:autoSpaceDN w:val="0"/>
              <w:adjustRightInd w:val="0"/>
              <w:rPr>
                <w:b/>
                <w:bCs/>
              </w:rPr>
            </w:pPr>
            <w:r w:rsidRPr="00180A84">
              <w:rPr>
                <w:b/>
                <w:bCs/>
              </w:rPr>
              <w:t>Obs.</w:t>
            </w:r>
          </w:p>
        </w:tc>
      </w:tr>
      <w:tr w:rsidR="00926658" w:rsidRPr="00180A84">
        <w:tc>
          <w:tcPr>
            <w:tcW w:w="6354" w:type="dxa"/>
            <w:vAlign w:val="center"/>
          </w:tcPr>
          <w:p w:rsidR="00926658" w:rsidRPr="00180A84" w:rsidRDefault="00926658" w:rsidP="00AD5028">
            <w:r w:rsidRPr="00180A84">
              <w:t>1. Introducere. Studiul substan</w:t>
            </w:r>
            <w:r w:rsidRPr="00180A84">
              <w:rPr>
                <w:rFonts w:cs="Tahoma"/>
              </w:rPr>
              <w:t>ț</w:t>
            </w:r>
            <w:r w:rsidRPr="00180A84">
              <w:t>elor cu ac</w:t>
            </w:r>
            <w:r w:rsidRPr="00180A84">
              <w:rPr>
                <w:rFonts w:cs="Tahoma"/>
              </w:rPr>
              <w:t>ț</w:t>
            </w:r>
            <w:r w:rsidRPr="00180A84">
              <w:t>iune antiseptică-dezinfectantă. Combina</w:t>
            </w:r>
            <w:r w:rsidRPr="00180A84">
              <w:rPr>
                <w:rFonts w:cs="Tahoma"/>
              </w:rPr>
              <w:t>ț</w:t>
            </w:r>
            <w:r w:rsidRPr="00180A84">
              <w:t>ii hidroxilice. Combina</w:t>
            </w:r>
            <w:r w:rsidRPr="00180A84">
              <w:rPr>
                <w:rFonts w:cs="Tahoma"/>
              </w:rPr>
              <w:t>ț</w:t>
            </w:r>
            <w:r w:rsidRPr="00180A84">
              <w:t>ii carbonilice. Combina</w:t>
            </w:r>
            <w:r w:rsidRPr="00180A84">
              <w:rPr>
                <w:rFonts w:cs="Tahoma"/>
              </w:rPr>
              <w:t>ț</w:t>
            </w:r>
            <w:r w:rsidRPr="00180A84">
              <w:t>ii carboxilice. Deriva</w:t>
            </w:r>
            <w:r w:rsidRPr="00180A84">
              <w:rPr>
                <w:rFonts w:cs="Tahoma"/>
              </w:rPr>
              <w:t>ț</w:t>
            </w:r>
            <w:r w:rsidRPr="00180A84">
              <w:t>i halogena</w:t>
            </w:r>
            <w:r w:rsidRPr="00180A84">
              <w:rPr>
                <w:rFonts w:cs="Tahoma"/>
              </w:rPr>
              <w:t>ț</w:t>
            </w:r>
            <w:r w:rsidRPr="00180A84">
              <w:t>i</w:t>
            </w:r>
          </w:p>
        </w:tc>
        <w:tc>
          <w:tcPr>
            <w:tcW w:w="2853" w:type="dxa"/>
            <w:vMerge w:val="restart"/>
            <w:vAlign w:val="center"/>
          </w:tcPr>
          <w:p w:rsidR="00926658" w:rsidRPr="00180A84" w:rsidRDefault="00926658" w:rsidP="00AD5028">
            <w:pPr>
              <w:autoSpaceDE w:val="0"/>
              <w:autoSpaceDN w:val="0"/>
              <w:adjustRightInd w:val="0"/>
            </w:pPr>
            <w:r w:rsidRPr="00180A84">
              <w:t>Prelegere interactivă,</w:t>
            </w:r>
          </w:p>
          <w:p w:rsidR="00926658" w:rsidRPr="00180A84" w:rsidRDefault="00926658" w:rsidP="00AD5028">
            <w:pPr>
              <w:autoSpaceDE w:val="0"/>
              <w:autoSpaceDN w:val="0"/>
              <w:adjustRightInd w:val="0"/>
            </w:pPr>
            <w:r w:rsidRPr="00180A84">
              <w:t>Discuţii, Explicaţii</w:t>
            </w:r>
          </w:p>
          <w:p w:rsidR="00926658" w:rsidRPr="00180A84" w:rsidRDefault="00926658" w:rsidP="00AD5028">
            <w:pPr>
              <w:autoSpaceDE w:val="0"/>
              <w:autoSpaceDN w:val="0"/>
              <w:adjustRightInd w:val="0"/>
            </w:pPr>
          </w:p>
          <w:p w:rsidR="00926658" w:rsidRPr="00180A84" w:rsidRDefault="00926658" w:rsidP="000F0F07">
            <w:pPr>
              <w:autoSpaceDE w:val="0"/>
              <w:autoSpaceDN w:val="0"/>
              <w:adjustRightInd w:val="0"/>
            </w:pPr>
            <w:r w:rsidRPr="00180A84">
              <w:t>Prelegere interactivă,</w:t>
            </w:r>
          </w:p>
          <w:p w:rsidR="00926658" w:rsidRPr="00180A84" w:rsidRDefault="00926658" w:rsidP="000F0F07">
            <w:pPr>
              <w:autoSpaceDE w:val="0"/>
              <w:autoSpaceDN w:val="0"/>
              <w:adjustRightInd w:val="0"/>
            </w:pPr>
            <w:r w:rsidRPr="00180A84">
              <w:t>Discuţii, Explicaţii</w:t>
            </w:r>
          </w:p>
          <w:p w:rsidR="00926658" w:rsidRPr="00180A84" w:rsidRDefault="00926658" w:rsidP="000F0F07">
            <w:pPr>
              <w:autoSpaceDE w:val="0"/>
              <w:autoSpaceDN w:val="0"/>
              <w:adjustRightInd w:val="0"/>
            </w:pPr>
          </w:p>
          <w:p w:rsidR="00926658" w:rsidRPr="00180A84" w:rsidRDefault="00926658" w:rsidP="000F0F07">
            <w:pPr>
              <w:autoSpaceDE w:val="0"/>
              <w:autoSpaceDN w:val="0"/>
              <w:adjustRightInd w:val="0"/>
            </w:pPr>
          </w:p>
          <w:p w:rsidR="00926658" w:rsidRPr="00180A84" w:rsidRDefault="00926658" w:rsidP="000F0F07">
            <w:pPr>
              <w:autoSpaceDE w:val="0"/>
              <w:autoSpaceDN w:val="0"/>
              <w:adjustRightInd w:val="0"/>
            </w:pPr>
          </w:p>
          <w:p w:rsidR="00926658" w:rsidRPr="00180A84" w:rsidRDefault="00926658" w:rsidP="000F0F07">
            <w:pPr>
              <w:autoSpaceDE w:val="0"/>
              <w:autoSpaceDN w:val="0"/>
              <w:adjustRightInd w:val="0"/>
            </w:pPr>
          </w:p>
          <w:p w:rsidR="00926658" w:rsidRPr="00180A84" w:rsidRDefault="00926658" w:rsidP="000F0F07">
            <w:pPr>
              <w:autoSpaceDE w:val="0"/>
              <w:autoSpaceDN w:val="0"/>
              <w:adjustRightInd w:val="0"/>
            </w:pPr>
          </w:p>
          <w:p w:rsidR="00926658" w:rsidRPr="00180A84" w:rsidRDefault="00926658" w:rsidP="000F0F07">
            <w:pPr>
              <w:autoSpaceDE w:val="0"/>
              <w:autoSpaceDN w:val="0"/>
              <w:adjustRightInd w:val="0"/>
            </w:pPr>
          </w:p>
          <w:p w:rsidR="00926658" w:rsidRPr="00180A84" w:rsidRDefault="00926658" w:rsidP="000F0F07">
            <w:pPr>
              <w:autoSpaceDE w:val="0"/>
              <w:autoSpaceDN w:val="0"/>
              <w:adjustRightInd w:val="0"/>
            </w:pPr>
          </w:p>
          <w:p w:rsidR="00926658" w:rsidRPr="00180A84" w:rsidRDefault="00926658" w:rsidP="000F0F07">
            <w:pPr>
              <w:autoSpaceDE w:val="0"/>
              <w:autoSpaceDN w:val="0"/>
              <w:adjustRightInd w:val="0"/>
            </w:pPr>
          </w:p>
          <w:p w:rsidR="00926658" w:rsidRPr="00180A84" w:rsidRDefault="00926658" w:rsidP="000F0F07">
            <w:pPr>
              <w:autoSpaceDE w:val="0"/>
              <w:autoSpaceDN w:val="0"/>
              <w:adjustRightInd w:val="0"/>
            </w:pPr>
            <w:r w:rsidRPr="00180A84">
              <w:t>Prelegere interactivă,</w:t>
            </w:r>
          </w:p>
          <w:p w:rsidR="00926658" w:rsidRPr="00180A84" w:rsidRDefault="00926658" w:rsidP="000F0F07">
            <w:pPr>
              <w:autoSpaceDE w:val="0"/>
              <w:autoSpaceDN w:val="0"/>
              <w:adjustRightInd w:val="0"/>
              <w:rPr>
                <w:b/>
                <w:bCs/>
              </w:rPr>
            </w:pPr>
            <w:r w:rsidRPr="00180A84">
              <w:t>Discuţii, Explicaţii</w:t>
            </w:r>
          </w:p>
        </w:tc>
        <w:tc>
          <w:tcPr>
            <w:tcW w:w="837"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6354" w:type="dxa"/>
            <w:vAlign w:val="center"/>
          </w:tcPr>
          <w:p w:rsidR="00926658" w:rsidRPr="00180A84" w:rsidRDefault="00926658" w:rsidP="00AD5028">
            <w:r w:rsidRPr="00180A84">
              <w:t>2. Chinolone. Sulfamide  antimicrobiene. Chinolone-proprietă</w:t>
            </w:r>
            <w:r w:rsidRPr="00180A84">
              <w:rPr>
                <w:rFonts w:cs="Tahoma"/>
              </w:rPr>
              <w:t>ț</w:t>
            </w:r>
            <w:r w:rsidRPr="00180A84">
              <w:t>i,  ac</w:t>
            </w:r>
            <w:r w:rsidRPr="00180A84">
              <w:rPr>
                <w:rFonts w:cs="Tahoma"/>
              </w:rPr>
              <w:t>ț</w:t>
            </w:r>
            <w:r w:rsidRPr="00180A84">
              <w:t>iune. Fluorochinolone. Sulfamide – generalită</w:t>
            </w:r>
            <w:r w:rsidRPr="00180A84">
              <w:rPr>
                <w:rFonts w:cs="Tahoma"/>
              </w:rPr>
              <w:t>ț</w:t>
            </w:r>
            <w:r w:rsidRPr="00180A84">
              <w:t>i, proprietă</w:t>
            </w:r>
            <w:r w:rsidRPr="00180A84">
              <w:rPr>
                <w:rFonts w:cs="Tahoma"/>
              </w:rPr>
              <w:t>ț</w:t>
            </w:r>
            <w:r w:rsidRPr="00180A84">
              <w:t>i, ac</w:t>
            </w:r>
            <w:r w:rsidRPr="00180A84">
              <w:rPr>
                <w:rFonts w:cs="Tahoma"/>
              </w:rPr>
              <w:t>ț</w:t>
            </w:r>
            <w:r w:rsidRPr="00180A84">
              <w:t>iune. Tehnologii de ob</w:t>
            </w:r>
            <w:r w:rsidRPr="00180A84">
              <w:rPr>
                <w:rFonts w:cs="Tahoma"/>
              </w:rPr>
              <w:t>ț</w:t>
            </w:r>
            <w:r w:rsidRPr="00180A84">
              <w:t>inere ale sulfamidelor antimicrobiene. Reprezentan</w:t>
            </w:r>
            <w:r w:rsidRPr="00180A84">
              <w:rPr>
                <w:rFonts w:cs="Tahoma"/>
              </w:rPr>
              <w:t>ț</w:t>
            </w:r>
            <w:r w:rsidRPr="00180A84">
              <w:t>i importan</w:t>
            </w:r>
            <w:r w:rsidRPr="00180A84">
              <w:rPr>
                <w:rFonts w:cs="Tahoma"/>
              </w:rPr>
              <w:t>ț</w:t>
            </w:r>
            <w:r w:rsidRPr="00180A84">
              <w:t>i  ai sulfamidelor.</w:t>
            </w:r>
          </w:p>
        </w:tc>
        <w:tc>
          <w:tcPr>
            <w:tcW w:w="2853" w:type="dxa"/>
            <w:vMerge/>
            <w:vAlign w:val="center"/>
          </w:tcPr>
          <w:p w:rsidR="00926658" w:rsidRPr="00180A84" w:rsidRDefault="00926658" w:rsidP="00AD5028">
            <w:pPr>
              <w:autoSpaceDE w:val="0"/>
              <w:autoSpaceDN w:val="0"/>
              <w:adjustRightInd w:val="0"/>
              <w:rPr>
                <w:b/>
                <w:bCs/>
              </w:rPr>
            </w:pPr>
          </w:p>
        </w:tc>
        <w:tc>
          <w:tcPr>
            <w:tcW w:w="837"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6354" w:type="dxa"/>
            <w:vAlign w:val="center"/>
          </w:tcPr>
          <w:p w:rsidR="00926658" w:rsidRPr="00180A84" w:rsidRDefault="00926658" w:rsidP="00AD5028">
            <w:pPr>
              <w:jc w:val="both"/>
            </w:pPr>
            <w:r w:rsidRPr="00180A84">
              <w:t>3. Substan</w:t>
            </w:r>
            <w:r w:rsidRPr="00180A84">
              <w:rPr>
                <w:rFonts w:cs="Tahoma"/>
              </w:rPr>
              <w:t>ț</w:t>
            </w:r>
            <w:r w:rsidRPr="00180A84">
              <w:t>e bioactive cu ac</w:t>
            </w:r>
            <w:r w:rsidRPr="00180A84">
              <w:rPr>
                <w:rFonts w:cs="Tahoma"/>
              </w:rPr>
              <w:t>ț</w:t>
            </w:r>
            <w:r w:rsidRPr="00180A84">
              <w:t>iune antituberculoasă. Deriva</w:t>
            </w:r>
            <w:r w:rsidRPr="00180A84">
              <w:rPr>
                <w:rFonts w:cs="Tahoma"/>
              </w:rPr>
              <w:t>ț</w:t>
            </w:r>
            <w:r w:rsidRPr="00180A84">
              <w:t xml:space="preserve">i din seria piridinei. Acidul p-aminosalicilic </w:t>
            </w:r>
            <w:r w:rsidRPr="00180A84">
              <w:rPr>
                <w:rFonts w:cs="Tahoma"/>
              </w:rPr>
              <w:t>ș</w:t>
            </w:r>
            <w:r w:rsidRPr="00180A84">
              <w:t>i deriva</w:t>
            </w:r>
            <w:r w:rsidRPr="00180A84">
              <w:rPr>
                <w:rFonts w:cs="Tahoma"/>
              </w:rPr>
              <w:t>ț</w:t>
            </w:r>
            <w:r w:rsidRPr="00180A84">
              <w:t xml:space="preserve">i. Pirazinamida.  </w:t>
            </w:r>
          </w:p>
        </w:tc>
        <w:tc>
          <w:tcPr>
            <w:tcW w:w="2853" w:type="dxa"/>
            <w:vMerge/>
            <w:vAlign w:val="center"/>
          </w:tcPr>
          <w:p w:rsidR="00926658" w:rsidRPr="00180A84" w:rsidRDefault="00926658" w:rsidP="00AD5028">
            <w:pPr>
              <w:autoSpaceDE w:val="0"/>
              <w:autoSpaceDN w:val="0"/>
              <w:adjustRightInd w:val="0"/>
              <w:rPr>
                <w:b/>
                <w:bCs/>
              </w:rPr>
            </w:pPr>
          </w:p>
        </w:tc>
        <w:tc>
          <w:tcPr>
            <w:tcW w:w="837"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6354" w:type="dxa"/>
            <w:vAlign w:val="center"/>
          </w:tcPr>
          <w:p w:rsidR="00926658" w:rsidRPr="00180A84" w:rsidRDefault="00926658" w:rsidP="00CB21DE">
            <w:pPr>
              <w:jc w:val="both"/>
            </w:pPr>
            <w:r w:rsidRPr="00180A84">
              <w:t>4. Studiul substan</w:t>
            </w:r>
            <w:r w:rsidRPr="00180A84">
              <w:rPr>
                <w:rFonts w:cs="Tahoma"/>
              </w:rPr>
              <w:t>ț</w:t>
            </w:r>
            <w:r w:rsidRPr="00180A84">
              <w:t>elor cu ac</w:t>
            </w:r>
            <w:r w:rsidRPr="00180A84">
              <w:rPr>
                <w:rFonts w:cs="Tahoma"/>
              </w:rPr>
              <w:t>ț</w:t>
            </w:r>
            <w:r w:rsidRPr="00180A84">
              <w:t xml:space="preserve">iune </w:t>
            </w:r>
            <w:r w:rsidR="00CB21DE" w:rsidRPr="00180A84">
              <w:t>antifungică</w:t>
            </w:r>
            <w:r w:rsidRPr="00180A84">
              <w:t xml:space="preserve">. </w:t>
            </w:r>
            <w:r w:rsidR="00CB21DE" w:rsidRPr="00180A84">
              <w:t>Antibiotice fungicide. Derivați N-alchilați ai imidazolului. Alilamine terțiare. Alte antimicotice.</w:t>
            </w:r>
          </w:p>
        </w:tc>
        <w:tc>
          <w:tcPr>
            <w:tcW w:w="2853" w:type="dxa"/>
            <w:vMerge/>
            <w:vAlign w:val="center"/>
          </w:tcPr>
          <w:p w:rsidR="00926658" w:rsidRPr="00180A84" w:rsidRDefault="00926658" w:rsidP="00AD5028">
            <w:pPr>
              <w:autoSpaceDE w:val="0"/>
              <w:autoSpaceDN w:val="0"/>
              <w:adjustRightInd w:val="0"/>
              <w:rPr>
                <w:b/>
                <w:bCs/>
              </w:rPr>
            </w:pPr>
          </w:p>
        </w:tc>
        <w:tc>
          <w:tcPr>
            <w:tcW w:w="837"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6354" w:type="dxa"/>
            <w:vAlign w:val="center"/>
          </w:tcPr>
          <w:p w:rsidR="00926658" w:rsidRPr="00180A84" w:rsidRDefault="00926658" w:rsidP="00CB21DE">
            <w:r w:rsidRPr="00180A84">
              <w:rPr>
                <w:color w:val="000000"/>
              </w:rPr>
              <w:t>5.</w:t>
            </w:r>
            <w:r w:rsidR="00CB21DE" w:rsidRPr="00180A84">
              <w:rPr>
                <w:color w:val="000000"/>
              </w:rPr>
              <w:t xml:space="preserve"> Medicamente anticanceroase. Agenți de alchilare. Antimetaboliți. Antibiotice anticanceroase. Interferoni. </w:t>
            </w:r>
            <w:r w:rsidRPr="00180A84">
              <w:t>Deriva</w:t>
            </w:r>
            <w:r w:rsidRPr="00180A84">
              <w:rPr>
                <w:rFonts w:cs="Tahoma"/>
              </w:rPr>
              <w:t>ț</w:t>
            </w:r>
            <w:r w:rsidRPr="00180A84">
              <w:t>i de trietilamină cu ac</w:t>
            </w:r>
            <w:r w:rsidRPr="00180A84">
              <w:rPr>
                <w:rFonts w:cs="Tahoma"/>
              </w:rPr>
              <w:t>ț</w:t>
            </w:r>
            <w:r w:rsidRPr="00180A84">
              <w:t xml:space="preserve">iune antitumorală. Anticanceroase cu structuri diverse. </w:t>
            </w:r>
          </w:p>
          <w:p w:rsidR="004B1403" w:rsidRPr="00180A84" w:rsidRDefault="004B1403" w:rsidP="00CB21DE">
            <w:r w:rsidRPr="00180A84">
              <w:t>Medicamente antivirale.</w:t>
            </w:r>
          </w:p>
        </w:tc>
        <w:tc>
          <w:tcPr>
            <w:tcW w:w="2853" w:type="dxa"/>
            <w:vMerge/>
            <w:vAlign w:val="center"/>
          </w:tcPr>
          <w:p w:rsidR="00926658" w:rsidRPr="00180A84" w:rsidRDefault="00926658" w:rsidP="00AD5028">
            <w:pPr>
              <w:autoSpaceDE w:val="0"/>
              <w:autoSpaceDN w:val="0"/>
              <w:adjustRightInd w:val="0"/>
              <w:rPr>
                <w:b/>
                <w:bCs/>
              </w:rPr>
            </w:pPr>
          </w:p>
        </w:tc>
        <w:tc>
          <w:tcPr>
            <w:tcW w:w="837"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6354" w:type="dxa"/>
            <w:vAlign w:val="center"/>
          </w:tcPr>
          <w:p w:rsidR="00926658" w:rsidRPr="00180A84" w:rsidRDefault="00926658" w:rsidP="00AD5028">
            <w:r w:rsidRPr="00180A84">
              <w:rPr>
                <w:color w:val="000000"/>
              </w:rPr>
              <w:t>6.</w:t>
            </w:r>
            <w:r w:rsidRPr="00180A84">
              <w:t xml:space="preserve"> Analgezice, antipiretice, antiinflamatoare. Deriva</w:t>
            </w:r>
            <w:r w:rsidRPr="00180A84">
              <w:rPr>
                <w:rFonts w:cs="Tahoma"/>
              </w:rPr>
              <w:t>ț</w:t>
            </w:r>
            <w:r w:rsidRPr="00180A84">
              <w:t>i ai acidului salicilic. Deriva</w:t>
            </w:r>
            <w:r w:rsidRPr="00180A84">
              <w:rPr>
                <w:rFonts w:cs="Tahoma"/>
              </w:rPr>
              <w:t>ț</w:t>
            </w:r>
            <w:r w:rsidRPr="00180A84">
              <w:t xml:space="preserve">i ai p-aminofenolului.                                                                                                            </w:t>
            </w:r>
          </w:p>
        </w:tc>
        <w:tc>
          <w:tcPr>
            <w:tcW w:w="2853" w:type="dxa"/>
            <w:vMerge/>
            <w:vAlign w:val="center"/>
          </w:tcPr>
          <w:p w:rsidR="00926658" w:rsidRPr="00180A84" w:rsidRDefault="00926658" w:rsidP="00AD5028">
            <w:pPr>
              <w:autoSpaceDE w:val="0"/>
              <w:autoSpaceDN w:val="0"/>
              <w:adjustRightInd w:val="0"/>
              <w:rPr>
                <w:b/>
                <w:bCs/>
              </w:rPr>
            </w:pPr>
          </w:p>
        </w:tc>
        <w:tc>
          <w:tcPr>
            <w:tcW w:w="837"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6354" w:type="dxa"/>
            <w:vAlign w:val="center"/>
          </w:tcPr>
          <w:p w:rsidR="00926658" w:rsidRPr="00180A84" w:rsidRDefault="00926658" w:rsidP="00AD5028">
            <w:pPr>
              <w:jc w:val="both"/>
            </w:pPr>
            <w:r w:rsidRPr="00180A84">
              <w:rPr>
                <w:color w:val="000000"/>
              </w:rPr>
              <w:t>7.</w:t>
            </w:r>
            <w:r w:rsidRPr="00180A84">
              <w:t xml:space="preserve"> Hipnotice </w:t>
            </w:r>
            <w:r w:rsidRPr="00180A84">
              <w:rPr>
                <w:rFonts w:cs="Tahoma"/>
              </w:rPr>
              <w:t>ș</w:t>
            </w:r>
            <w:r w:rsidRPr="00180A84">
              <w:t>i sedative. Anestezice de sinteză. Ureide ciclice cu ac</w:t>
            </w:r>
            <w:r w:rsidRPr="00180A84">
              <w:rPr>
                <w:rFonts w:cs="Tahoma"/>
              </w:rPr>
              <w:t>ț</w:t>
            </w:r>
            <w:r w:rsidRPr="00180A84">
              <w:t xml:space="preserve">iune hipnotică </w:t>
            </w:r>
            <w:r w:rsidRPr="00180A84">
              <w:rPr>
                <w:rFonts w:cs="Tahoma"/>
              </w:rPr>
              <w:t>ș</w:t>
            </w:r>
            <w:r w:rsidRPr="00180A84">
              <w:t>i sedativă. Deriva</w:t>
            </w:r>
            <w:r w:rsidRPr="00180A84">
              <w:rPr>
                <w:rFonts w:cs="Tahoma"/>
              </w:rPr>
              <w:t>ț</w:t>
            </w:r>
            <w:r w:rsidRPr="00180A84">
              <w:t>i ai acidului p-aminosalicilic cu ac</w:t>
            </w:r>
            <w:r w:rsidRPr="00180A84">
              <w:rPr>
                <w:rFonts w:cs="Tahoma"/>
              </w:rPr>
              <w:t>ț</w:t>
            </w:r>
            <w:r w:rsidRPr="00180A84">
              <w:t xml:space="preserve">iune anestezică locală.   </w:t>
            </w:r>
          </w:p>
        </w:tc>
        <w:tc>
          <w:tcPr>
            <w:tcW w:w="2853" w:type="dxa"/>
            <w:vMerge/>
            <w:vAlign w:val="center"/>
          </w:tcPr>
          <w:p w:rsidR="00926658" w:rsidRPr="00180A84" w:rsidRDefault="00926658" w:rsidP="00AD5028">
            <w:pPr>
              <w:autoSpaceDE w:val="0"/>
              <w:autoSpaceDN w:val="0"/>
              <w:adjustRightInd w:val="0"/>
              <w:rPr>
                <w:b/>
                <w:bCs/>
              </w:rPr>
            </w:pPr>
          </w:p>
        </w:tc>
        <w:tc>
          <w:tcPr>
            <w:tcW w:w="837"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6354" w:type="dxa"/>
            <w:vAlign w:val="center"/>
          </w:tcPr>
          <w:p w:rsidR="00926658" w:rsidRPr="00180A84" w:rsidRDefault="00926658" w:rsidP="00AD5028">
            <w:r w:rsidRPr="00180A84">
              <w:rPr>
                <w:color w:val="000000"/>
              </w:rPr>
              <w:t>8.</w:t>
            </w:r>
            <w:r w:rsidRPr="00180A84">
              <w:t xml:space="preserve"> Substante biologic active naturale. Ob</w:t>
            </w:r>
            <w:r w:rsidRPr="00180A84">
              <w:rPr>
                <w:rFonts w:cs="Tahoma"/>
              </w:rPr>
              <w:t>ț</w:t>
            </w:r>
            <w:r w:rsidRPr="00180A84">
              <w:t>inerea unei materii prime de calitate. Asigurarea calită</w:t>
            </w:r>
            <w:r w:rsidRPr="00180A84">
              <w:rPr>
                <w:rFonts w:cs="Tahoma"/>
              </w:rPr>
              <w:t>ț</w:t>
            </w:r>
            <w:r w:rsidRPr="00180A84">
              <w:t>ii SBA. Ob</w:t>
            </w:r>
            <w:r w:rsidRPr="00180A84">
              <w:rPr>
                <w:rFonts w:cs="Tahoma"/>
              </w:rPr>
              <w:t>ț</w:t>
            </w:r>
            <w:r w:rsidRPr="00180A84">
              <w:t>inerea deriva</w:t>
            </w:r>
            <w:r w:rsidRPr="00180A84">
              <w:rPr>
                <w:rFonts w:cs="Tahoma"/>
              </w:rPr>
              <w:t>ț</w:t>
            </w:r>
            <w:r w:rsidRPr="00180A84">
              <w:t>ilor de semisinteză.</w:t>
            </w:r>
          </w:p>
        </w:tc>
        <w:tc>
          <w:tcPr>
            <w:tcW w:w="2853" w:type="dxa"/>
            <w:vMerge/>
            <w:vAlign w:val="center"/>
          </w:tcPr>
          <w:p w:rsidR="00926658" w:rsidRPr="00180A84" w:rsidRDefault="00926658" w:rsidP="00AD5028">
            <w:pPr>
              <w:autoSpaceDE w:val="0"/>
              <w:autoSpaceDN w:val="0"/>
              <w:adjustRightInd w:val="0"/>
              <w:rPr>
                <w:b/>
                <w:bCs/>
              </w:rPr>
            </w:pPr>
          </w:p>
        </w:tc>
        <w:tc>
          <w:tcPr>
            <w:tcW w:w="837"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6354" w:type="dxa"/>
            <w:vAlign w:val="center"/>
          </w:tcPr>
          <w:p w:rsidR="00926658" w:rsidRPr="00180A84" w:rsidRDefault="00926658" w:rsidP="00AD5028">
            <w:r w:rsidRPr="00180A84">
              <w:rPr>
                <w:color w:val="000000"/>
              </w:rPr>
              <w:t>9.</w:t>
            </w:r>
            <w:r w:rsidRPr="00180A84">
              <w:t xml:space="preserve"> Alcaloizi. Structură chimică, clasificare, biogeneză. Proprietăţi fizico-chimice. Răspândirea. Surse. Obţinere.</w:t>
            </w:r>
          </w:p>
        </w:tc>
        <w:tc>
          <w:tcPr>
            <w:tcW w:w="2853" w:type="dxa"/>
            <w:vMerge/>
            <w:vAlign w:val="center"/>
          </w:tcPr>
          <w:p w:rsidR="00926658" w:rsidRPr="00180A84" w:rsidRDefault="00926658" w:rsidP="00AD5028">
            <w:pPr>
              <w:autoSpaceDE w:val="0"/>
              <w:autoSpaceDN w:val="0"/>
              <w:adjustRightInd w:val="0"/>
              <w:rPr>
                <w:b/>
                <w:bCs/>
              </w:rPr>
            </w:pPr>
          </w:p>
        </w:tc>
        <w:tc>
          <w:tcPr>
            <w:tcW w:w="837"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6354" w:type="dxa"/>
            <w:vAlign w:val="center"/>
          </w:tcPr>
          <w:p w:rsidR="00926658" w:rsidRPr="00180A84" w:rsidRDefault="00926658" w:rsidP="00AD5028">
            <w:r w:rsidRPr="00180A84">
              <w:rPr>
                <w:color w:val="000000"/>
              </w:rPr>
              <w:t>10.</w:t>
            </w:r>
            <w:r w:rsidRPr="00180A84">
              <w:t xml:space="preserve"> Uleiuri volatile. Substante amare. Structură chimică, clasificare, biogeneză. Proprietăţi fizico-chimice. Răspândirea. Surse. Obţinere</w:t>
            </w:r>
          </w:p>
        </w:tc>
        <w:tc>
          <w:tcPr>
            <w:tcW w:w="2853" w:type="dxa"/>
            <w:vMerge/>
            <w:vAlign w:val="center"/>
          </w:tcPr>
          <w:p w:rsidR="00926658" w:rsidRPr="00180A84" w:rsidRDefault="00926658" w:rsidP="00AD5028">
            <w:pPr>
              <w:autoSpaceDE w:val="0"/>
              <w:autoSpaceDN w:val="0"/>
              <w:adjustRightInd w:val="0"/>
              <w:rPr>
                <w:b/>
                <w:bCs/>
                <w:lang w:val="it-IT"/>
              </w:rPr>
            </w:pPr>
          </w:p>
        </w:tc>
        <w:tc>
          <w:tcPr>
            <w:tcW w:w="837"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6354" w:type="dxa"/>
            <w:vAlign w:val="center"/>
          </w:tcPr>
          <w:p w:rsidR="00926658" w:rsidRPr="00180A84" w:rsidRDefault="00926658" w:rsidP="00AD5028">
            <w:r w:rsidRPr="00180A84">
              <w:rPr>
                <w:color w:val="000000"/>
              </w:rPr>
              <w:t>11.</w:t>
            </w:r>
            <w:r w:rsidRPr="00180A84">
              <w:t xml:space="preserve"> Heterozide. Heterozide fenolice. Structură chimică, clasificare, biogeneză. Proprietăţi fizico-chimice. Răspândirea. Surse. Obţinere</w:t>
            </w:r>
          </w:p>
        </w:tc>
        <w:tc>
          <w:tcPr>
            <w:tcW w:w="2853" w:type="dxa"/>
            <w:vMerge/>
            <w:vAlign w:val="center"/>
          </w:tcPr>
          <w:p w:rsidR="00926658" w:rsidRPr="00180A84" w:rsidRDefault="00926658" w:rsidP="00AD5028">
            <w:pPr>
              <w:autoSpaceDE w:val="0"/>
              <w:autoSpaceDN w:val="0"/>
              <w:adjustRightInd w:val="0"/>
              <w:rPr>
                <w:b/>
                <w:bCs/>
              </w:rPr>
            </w:pPr>
          </w:p>
        </w:tc>
        <w:tc>
          <w:tcPr>
            <w:tcW w:w="837"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6354" w:type="dxa"/>
            <w:vAlign w:val="center"/>
          </w:tcPr>
          <w:p w:rsidR="00926658" w:rsidRPr="00180A84" w:rsidRDefault="00926658" w:rsidP="00AD5028">
            <w:r w:rsidRPr="00180A84">
              <w:rPr>
                <w:color w:val="000000"/>
              </w:rPr>
              <w:t>12.</w:t>
            </w:r>
            <w:r w:rsidRPr="00180A84">
              <w:t xml:space="preserve"> Flavonoide. Structură chimică, clasificare, biogeneză.  Proprietăţi fizico-chimice. Răspândirea. Surse. Obţinere</w:t>
            </w:r>
          </w:p>
        </w:tc>
        <w:tc>
          <w:tcPr>
            <w:tcW w:w="2853" w:type="dxa"/>
            <w:vMerge/>
            <w:vAlign w:val="center"/>
          </w:tcPr>
          <w:p w:rsidR="00926658" w:rsidRPr="00180A84" w:rsidRDefault="00926658" w:rsidP="00AD5028">
            <w:pPr>
              <w:autoSpaceDE w:val="0"/>
              <w:autoSpaceDN w:val="0"/>
              <w:adjustRightInd w:val="0"/>
              <w:rPr>
                <w:b/>
                <w:bCs/>
                <w:lang w:val="it-IT"/>
              </w:rPr>
            </w:pPr>
          </w:p>
        </w:tc>
        <w:tc>
          <w:tcPr>
            <w:tcW w:w="837"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6354" w:type="dxa"/>
            <w:vAlign w:val="center"/>
          </w:tcPr>
          <w:p w:rsidR="00926658" w:rsidRPr="00180A84" w:rsidRDefault="00926658" w:rsidP="00AD5028">
            <w:r w:rsidRPr="00180A84">
              <w:rPr>
                <w:color w:val="000000"/>
              </w:rPr>
              <w:t>13.</w:t>
            </w:r>
            <w:r w:rsidRPr="00180A84">
              <w:t xml:space="preserve"> Taninuri.  Antracenderivaţi. Structură chimică, clasificare, biogeneză. Proprietăţi fizico-chimice. Răspândirea. Surse. Obţinere</w:t>
            </w:r>
          </w:p>
        </w:tc>
        <w:tc>
          <w:tcPr>
            <w:tcW w:w="2853" w:type="dxa"/>
            <w:vMerge/>
            <w:vAlign w:val="center"/>
          </w:tcPr>
          <w:p w:rsidR="00926658" w:rsidRPr="00180A84" w:rsidRDefault="00926658" w:rsidP="00AD5028">
            <w:pPr>
              <w:autoSpaceDE w:val="0"/>
              <w:autoSpaceDN w:val="0"/>
              <w:adjustRightInd w:val="0"/>
              <w:rPr>
                <w:b/>
                <w:bCs/>
              </w:rPr>
            </w:pPr>
          </w:p>
        </w:tc>
        <w:tc>
          <w:tcPr>
            <w:tcW w:w="837"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6354" w:type="dxa"/>
            <w:vAlign w:val="center"/>
          </w:tcPr>
          <w:p w:rsidR="00926658" w:rsidRPr="00180A84" w:rsidRDefault="00926658" w:rsidP="00AD5028">
            <w:r w:rsidRPr="00180A84">
              <w:rPr>
                <w:color w:val="000000"/>
              </w:rPr>
              <w:t>14.</w:t>
            </w:r>
            <w:r w:rsidRPr="00180A84">
              <w:t xml:space="preserve"> Saponozide. Glicozide cardiotonice. Structură chimică, clasificare, biogeneză,. Proprietăţi fizico-chimice. Răspândirea. Surse. Obţinere</w:t>
            </w:r>
          </w:p>
        </w:tc>
        <w:tc>
          <w:tcPr>
            <w:tcW w:w="2853" w:type="dxa"/>
            <w:vMerge/>
            <w:vAlign w:val="center"/>
          </w:tcPr>
          <w:p w:rsidR="00926658" w:rsidRPr="00180A84" w:rsidRDefault="00926658" w:rsidP="00AD5028">
            <w:pPr>
              <w:autoSpaceDE w:val="0"/>
              <w:autoSpaceDN w:val="0"/>
              <w:adjustRightInd w:val="0"/>
              <w:rPr>
                <w:b/>
                <w:bCs/>
                <w:lang w:val="es-ES"/>
              </w:rPr>
            </w:pPr>
          </w:p>
        </w:tc>
        <w:tc>
          <w:tcPr>
            <w:tcW w:w="837" w:type="dxa"/>
            <w:vAlign w:val="center"/>
          </w:tcPr>
          <w:p w:rsidR="00926658" w:rsidRPr="00180A84" w:rsidRDefault="00926658" w:rsidP="00AD5028">
            <w:pPr>
              <w:autoSpaceDE w:val="0"/>
              <w:autoSpaceDN w:val="0"/>
              <w:adjustRightInd w:val="0"/>
              <w:jc w:val="center"/>
            </w:pPr>
            <w:r w:rsidRPr="00180A84">
              <w:t>2 ore</w:t>
            </w:r>
          </w:p>
        </w:tc>
      </w:tr>
    </w:tbl>
    <w:p w:rsidR="00926658" w:rsidRPr="00180A84" w:rsidRDefault="00926658" w:rsidP="00CF6B2D">
      <w:pPr>
        <w:autoSpaceDE w:val="0"/>
        <w:autoSpaceDN w:val="0"/>
        <w:adjustRightInd w:val="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4207"/>
        <w:gridCol w:w="704"/>
      </w:tblGrid>
      <w:tr w:rsidR="00926658" w:rsidRPr="00180A84">
        <w:tc>
          <w:tcPr>
            <w:tcW w:w="5133" w:type="dxa"/>
            <w:vAlign w:val="center"/>
          </w:tcPr>
          <w:p w:rsidR="00926658" w:rsidRPr="00180A84" w:rsidRDefault="00926658" w:rsidP="00AD5028">
            <w:pPr>
              <w:autoSpaceDE w:val="0"/>
              <w:autoSpaceDN w:val="0"/>
              <w:adjustRightInd w:val="0"/>
              <w:rPr>
                <w:b/>
                <w:bCs/>
              </w:rPr>
            </w:pPr>
            <w:r w:rsidRPr="00180A84">
              <w:rPr>
                <w:b/>
                <w:bCs/>
              </w:rPr>
              <w:t>8. 2. Seminar</w:t>
            </w:r>
          </w:p>
        </w:tc>
        <w:tc>
          <w:tcPr>
            <w:tcW w:w="4207" w:type="dxa"/>
          </w:tcPr>
          <w:p w:rsidR="00926658" w:rsidRPr="00180A84" w:rsidRDefault="00926658" w:rsidP="00AD5028">
            <w:pPr>
              <w:autoSpaceDE w:val="0"/>
              <w:autoSpaceDN w:val="0"/>
              <w:adjustRightInd w:val="0"/>
              <w:rPr>
                <w:b/>
                <w:bCs/>
              </w:rPr>
            </w:pPr>
            <w:r w:rsidRPr="00180A84">
              <w:rPr>
                <w:b/>
                <w:bCs/>
              </w:rPr>
              <w:t>Metode de predare</w:t>
            </w:r>
          </w:p>
        </w:tc>
        <w:tc>
          <w:tcPr>
            <w:tcW w:w="704" w:type="dxa"/>
          </w:tcPr>
          <w:p w:rsidR="00926658" w:rsidRPr="00180A84" w:rsidRDefault="00926658" w:rsidP="00AD5028">
            <w:pPr>
              <w:autoSpaceDE w:val="0"/>
              <w:autoSpaceDN w:val="0"/>
              <w:adjustRightInd w:val="0"/>
              <w:rPr>
                <w:b/>
                <w:bCs/>
              </w:rPr>
            </w:pPr>
            <w:r w:rsidRPr="00180A84">
              <w:rPr>
                <w:b/>
                <w:bCs/>
              </w:rPr>
              <w:t>Obs.</w:t>
            </w:r>
          </w:p>
        </w:tc>
      </w:tr>
      <w:tr w:rsidR="00926658" w:rsidRPr="00180A84">
        <w:tc>
          <w:tcPr>
            <w:tcW w:w="5133" w:type="dxa"/>
            <w:vAlign w:val="center"/>
          </w:tcPr>
          <w:p w:rsidR="00826098" w:rsidRDefault="00926658" w:rsidP="00826098">
            <w:pPr>
              <w:shd w:val="clear" w:color="auto" w:fill="FFFFFF"/>
              <w:spacing w:line="240" w:lineRule="auto"/>
              <w:jc w:val="both"/>
              <w:rPr>
                <w:rFonts w:eastAsia="Times New Roman" w:cs="Times New Roman"/>
                <w:lang w:val="en-US"/>
              </w:rPr>
            </w:pPr>
            <w:r w:rsidRPr="00180A84">
              <w:t xml:space="preserve">1. </w:t>
            </w:r>
            <w:r w:rsidR="00826098">
              <w:rPr>
                <w:rFonts w:eastAsia="Times New Roman" w:cs="Times New Roman"/>
                <w:lang w:val="en-US"/>
              </w:rPr>
              <w:t xml:space="preserve">Instructaj de securitate și sănătate </w:t>
            </w:r>
            <w:r w:rsidR="00826098">
              <w:rPr>
                <w:rFonts w:ascii="Arial" w:eastAsia="Times New Roman" w:hAnsi="Arial" w:cs="Arial"/>
                <w:lang w:val="en-US"/>
              </w:rPr>
              <w:t>ȋ</w:t>
            </w:r>
            <w:r w:rsidR="00826098">
              <w:rPr>
                <w:rFonts w:eastAsia="Times New Roman" w:cs="Times New Roman"/>
                <w:lang w:val="en-US"/>
              </w:rPr>
              <w:t>n muncă, legea 319/2006, HG 1425/2006. Norme generale de protecție a muncii în activitatea practică de laborator.</w:t>
            </w:r>
          </w:p>
          <w:p w:rsidR="00826098" w:rsidRDefault="00826098" w:rsidP="00826098">
            <w:pPr>
              <w:shd w:val="clear" w:color="auto" w:fill="FFFFFF"/>
              <w:spacing w:line="240" w:lineRule="auto"/>
              <w:jc w:val="both"/>
              <w:rPr>
                <w:rFonts w:eastAsia="Times New Roman" w:cs="Times New Roman"/>
                <w:lang w:val="en-US"/>
              </w:rPr>
            </w:pPr>
            <w:r>
              <w:rPr>
                <w:rFonts w:eastAsia="Times New Roman" w:cs="Times New Roman"/>
                <w:lang w:val="en-US"/>
              </w:rPr>
              <w:t xml:space="preserve">Prezentarea planului de măsuri pentru desfășurarea activităților didactice în contextul pandemiei covid-19 și a Procedurii proprii privind instituirea de măsuri </w:t>
            </w:r>
            <w:r>
              <w:rPr>
                <w:rFonts w:eastAsia="Times New Roman" w:cs="Times New Roman"/>
                <w:lang w:val="en-US"/>
              </w:rPr>
              <w:lastRenderedPageBreak/>
              <w:t>sanitare și de protecție în perioada pandemiei de Covid-19.</w:t>
            </w:r>
          </w:p>
          <w:p w:rsidR="00926658" w:rsidRPr="00180A84" w:rsidRDefault="00926658" w:rsidP="00AD5028">
            <w:r w:rsidRPr="00180A84">
              <w:t>Prelucrarea normelor privind protec</w:t>
            </w:r>
            <w:r w:rsidRPr="00180A84">
              <w:rPr>
                <w:rFonts w:cs="Tahoma"/>
              </w:rPr>
              <w:t>ț</w:t>
            </w:r>
            <w:r w:rsidRPr="00180A84">
              <w:t xml:space="preserve">ia muncii </w:t>
            </w:r>
            <w:r w:rsidRPr="00180A84">
              <w:rPr>
                <w:rFonts w:cs="Tahoma"/>
              </w:rPr>
              <w:t>ș</w:t>
            </w:r>
            <w:r w:rsidRPr="00180A84">
              <w:t xml:space="preserve">i PSI în laboratoarele cu profil chimic. </w:t>
            </w:r>
          </w:p>
          <w:p w:rsidR="00926658" w:rsidRPr="00180A84" w:rsidRDefault="00926658" w:rsidP="00AD5028">
            <w:r w:rsidRPr="00180A84">
              <w:t xml:space="preserve">Prezentarea aparaturii, sticlăriei </w:t>
            </w:r>
            <w:r w:rsidRPr="00180A84">
              <w:rPr>
                <w:rFonts w:cs="Tahoma"/>
              </w:rPr>
              <w:t>ș</w:t>
            </w:r>
            <w:r w:rsidRPr="00180A84">
              <w:t>i a instala</w:t>
            </w:r>
            <w:r w:rsidRPr="00180A84">
              <w:rPr>
                <w:rFonts w:cs="Tahoma"/>
              </w:rPr>
              <w:t>ț</w:t>
            </w:r>
            <w:r w:rsidRPr="00180A84">
              <w:t xml:space="preserve">iilor de laborator.  </w:t>
            </w:r>
          </w:p>
        </w:tc>
        <w:tc>
          <w:tcPr>
            <w:tcW w:w="4207" w:type="dxa"/>
            <w:vAlign w:val="center"/>
          </w:tcPr>
          <w:p w:rsidR="00926658" w:rsidRPr="00180A84" w:rsidRDefault="00926658" w:rsidP="0064617A">
            <w:pPr>
              <w:autoSpaceDE w:val="0"/>
              <w:autoSpaceDN w:val="0"/>
              <w:adjustRightInd w:val="0"/>
              <w:rPr>
                <w:b/>
                <w:bCs/>
                <w:lang w:val="it-IT"/>
              </w:rPr>
            </w:pPr>
            <w:r w:rsidRPr="00180A84">
              <w:rPr>
                <w:lang w:val="pt-BR"/>
              </w:rPr>
              <w:lastRenderedPageBreak/>
              <w:t xml:space="preserve">Pregătirea lucrării, </w:t>
            </w:r>
            <w:r w:rsidR="0064617A" w:rsidRPr="00180A84">
              <w:rPr>
                <w:lang w:val="pt-BR"/>
              </w:rPr>
              <w:t xml:space="preserve">activitate practică, </w:t>
            </w:r>
            <w:r w:rsidRPr="00180A84">
              <w:rPr>
                <w:lang w:val="pt-BR"/>
              </w:rPr>
              <w:t>ob</w:t>
            </w:r>
            <w:r w:rsidRPr="00180A84">
              <w:rPr>
                <w:rFonts w:cs="Tahoma"/>
                <w:lang w:val="pt-BR"/>
              </w:rPr>
              <w:t>ț</w:t>
            </w:r>
            <w:r w:rsidR="0064617A" w:rsidRPr="00180A84">
              <w:rPr>
                <w:lang w:val="pt-BR"/>
              </w:rPr>
              <w:t xml:space="preserve">inerea datelor experimentale. </w:t>
            </w:r>
            <w:r w:rsidRPr="00180A84">
              <w:t>Prelucrarea datelor experimentale. Prezentarea concluziilor.</w:t>
            </w:r>
          </w:p>
        </w:tc>
        <w:tc>
          <w:tcPr>
            <w:tcW w:w="704"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5133" w:type="dxa"/>
            <w:vAlign w:val="center"/>
          </w:tcPr>
          <w:p w:rsidR="00926658" w:rsidRPr="00180A84" w:rsidRDefault="00926658" w:rsidP="00CA0901">
            <w:pPr>
              <w:autoSpaceDE w:val="0"/>
              <w:autoSpaceDN w:val="0"/>
              <w:adjustRightInd w:val="0"/>
            </w:pPr>
            <w:r w:rsidRPr="00180A84">
              <w:lastRenderedPageBreak/>
              <w:t xml:space="preserve">2. Alcool etilic diluat– identificare. </w:t>
            </w:r>
          </w:p>
          <w:p w:rsidR="00926658" w:rsidRPr="00180A84" w:rsidRDefault="00926658" w:rsidP="00CA0901">
            <w:pPr>
              <w:autoSpaceDE w:val="0"/>
              <w:autoSpaceDN w:val="0"/>
              <w:adjustRightInd w:val="0"/>
            </w:pPr>
            <w:r w:rsidRPr="00180A84">
              <w:t>Acid acetic diluat- identificare. Apa oxigenata- identificare.</w:t>
            </w:r>
          </w:p>
          <w:p w:rsidR="00926658" w:rsidRPr="00180A84" w:rsidRDefault="00926658" w:rsidP="00CA0901">
            <w:r w:rsidRPr="00180A84">
              <w:t>Nitrat de argint -   identificare.</w:t>
            </w:r>
          </w:p>
        </w:tc>
        <w:tc>
          <w:tcPr>
            <w:tcW w:w="4207" w:type="dxa"/>
            <w:vAlign w:val="center"/>
          </w:tcPr>
          <w:p w:rsidR="00926658" w:rsidRPr="00180A84" w:rsidRDefault="0064617A" w:rsidP="0064617A">
            <w:pPr>
              <w:autoSpaceDE w:val="0"/>
              <w:autoSpaceDN w:val="0"/>
              <w:adjustRightInd w:val="0"/>
              <w:rPr>
                <w:b/>
                <w:bCs/>
                <w:lang w:val="it-IT"/>
              </w:rPr>
            </w:pPr>
            <w:r w:rsidRPr="00180A84">
              <w:rPr>
                <w:lang w:val="pt-BR"/>
              </w:rPr>
              <w:t>Pregătirea lucrării, activitate practică, ob</w:t>
            </w:r>
            <w:r w:rsidRPr="00180A84">
              <w:rPr>
                <w:rFonts w:cs="Tahoma"/>
                <w:lang w:val="pt-BR"/>
              </w:rPr>
              <w:t>ț</w:t>
            </w:r>
            <w:r w:rsidRPr="00180A84">
              <w:rPr>
                <w:lang w:val="pt-BR"/>
              </w:rPr>
              <w:t xml:space="preserve">inerea datelor experimentale. </w:t>
            </w:r>
            <w:r w:rsidRPr="00180A84">
              <w:t>Prelucrarea datelor experimentale. Prezentarea concluziilor.</w:t>
            </w:r>
            <w:r w:rsidR="00926658" w:rsidRPr="00180A84">
              <w:t>.</w:t>
            </w:r>
          </w:p>
        </w:tc>
        <w:tc>
          <w:tcPr>
            <w:tcW w:w="704"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5133" w:type="dxa"/>
            <w:vAlign w:val="center"/>
          </w:tcPr>
          <w:p w:rsidR="00DF7645" w:rsidRPr="00180A84" w:rsidRDefault="00926658" w:rsidP="00AD5028">
            <w:r w:rsidRPr="00180A84">
              <w:t xml:space="preserve">3. </w:t>
            </w:r>
            <w:r w:rsidR="00DF7645" w:rsidRPr="00180A84">
              <w:t>Acid benzoic – identificare.</w:t>
            </w:r>
          </w:p>
          <w:p w:rsidR="00926658" w:rsidRPr="00180A84" w:rsidRDefault="00926658" w:rsidP="00AD5028">
            <w:r w:rsidRPr="00180A84">
              <w:t xml:space="preserve">Oxid galben de mercur – preparare. </w:t>
            </w:r>
          </w:p>
          <w:p w:rsidR="00926658" w:rsidRPr="00180A84" w:rsidRDefault="00DF7645" w:rsidP="00DF7645">
            <w:pPr>
              <w:jc w:val="both"/>
            </w:pPr>
            <w:r w:rsidRPr="00180A84">
              <w:t xml:space="preserve">Oxid galben de mercur – identificare; </w:t>
            </w:r>
          </w:p>
        </w:tc>
        <w:tc>
          <w:tcPr>
            <w:tcW w:w="4207" w:type="dxa"/>
            <w:vAlign w:val="center"/>
          </w:tcPr>
          <w:p w:rsidR="00926658" w:rsidRPr="00180A84" w:rsidRDefault="0064617A" w:rsidP="0064617A">
            <w:pPr>
              <w:autoSpaceDE w:val="0"/>
              <w:autoSpaceDN w:val="0"/>
              <w:adjustRightInd w:val="0"/>
              <w:rPr>
                <w:b/>
                <w:bCs/>
                <w:lang w:val="es-ES"/>
              </w:rPr>
            </w:pPr>
            <w:r w:rsidRPr="00180A84">
              <w:rPr>
                <w:lang w:val="pt-BR"/>
              </w:rPr>
              <w:t>Pregătirea lucrării, activitate practică, ob</w:t>
            </w:r>
            <w:r w:rsidRPr="00180A84">
              <w:rPr>
                <w:rFonts w:cs="Tahoma"/>
                <w:lang w:val="pt-BR"/>
              </w:rPr>
              <w:t>ț</w:t>
            </w:r>
            <w:r w:rsidRPr="00180A84">
              <w:rPr>
                <w:lang w:val="pt-BR"/>
              </w:rPr>
              <w:t xml:space="preserve">inerea datelor experimentale. </w:t>
            </w:r>
            <w:r w:rsidRPr="00180A84">
              <w:t>Prelucrarea datelor experimentale. Prezentarea concluziilor.</w:t>
            </w:r>
          </w:p>
        </w:tc>
        <w:tc>
          <w:tcPr>
            <w:tcW w:w="704"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5133" w:type="dxa"/>
            <w:vAlign w:val="center"/>
          </w:tcPr>
          <w:p w:rsidR="00DF7645" w:rsidRPr="00180A84" w:rsidRDefault="00926658" w:rsidP="00AD5028">
            <w:pPr>
              <w:jc w:val="both"/>
            </w:pPr>
            <w:r w:rsidRPr="00180A84">
              <w:t xml:space="preserve">4. </w:t>
            </w:r>
            <w:r w:rsidR="00DF7645" w:rsidRPr="00180A84">
              <w:t xml:space="preserve">Metenamina – preparare </w:t>
            </w:r>
          </w:p>
          <w:p w:rsidR="00DF7645" w:rsidRPr="00180A84" w:rsidRDefault="00DF7645" w:rsidP="00DF7645">
            <w:pPr>
              <w:autoSpaceDE w:val="0"/>
              <w:autoSpaceDN w:val="0"/>
              <w:adjustRightInd w:val="0"/>
              <w:rPr>
                <w:lang w:val="it-IT"/>
              </w:rPr>
            </w:pPr>
            <w:r w:rsidRPr="00180A84">
              <w:rPr>
                <w:lang w:val="it-IT"/>
              </w:rPr>
              <w:t xml:space="preserve">Metenamina – identificare. </w:t>
            </w:r>
          </w:p>
          <w:p w:rsidR="00926658" w:rsidRPr="00180A84" w:rsidRDefault="00DF7645" w:rsidP="00DF7645">
            <w:pPr>
              <w:jc w:val="both"/>
            </w:pPr>
            <w:r w:rsidRPr="00180A84">
              <w:t>Sulfanilamida - preparare</w:t>
            </w:r>
          </w:p>
        </w:tc>
        <w:tc>
          <w:tcPr>
            <w:tcW w:w="4207" w:type="dxa"/>
            <w:vAlign w:val="center"/>
          </w:tcPr>
          <w:p w:rsidR="00926658" w:rsidRPr="00180A84" w:rsidRDefault="0064617A" w:rsidP="0064617A">
            <w:pPr>
              <w:autoSpaceDE w:val="0"/>
              <w:autoSpaceDN w:val="0"/>
              <w:adjustRightInd w:val="0"/>
              <w:rPr>
                <w:b/>
                <w:bCs/>
              </w:rPr>
            </w:pPr>
            <w:r w:rsidRPr="00180A84">
              <w:rPr>
                <w:lang w:val="pt-BR"/>
              </w:rPr>
              <w:t>Pregătirea lucrării, activitate practică, ob</w:t>
            </w:r>
            <w:r w:rsidRPr="00180A84">
              <w:rPr>
                <w:rFonts w:cs="Tahoma"/>
                <w:lang w:val="pt-BR"/>
              </w:rPr>
              <w:t>ț</w:t>
            </w:r>
            <w:r w:rsidRPr="00180A84">
              <w:rPr>
                <w:lang w:val="pt-BR"/>
              </w:rPr>
              <w:t xml:space="preserve">inerea datelor experimentale. </w:t>
            </w:r>
            <w:r w:rsidRPr="00180A84">
              <w:t>Prelucrarea datelor experimentale. Prezentarea concluziilor.</w:t>
            </w:r>
          </w:p>
        </w:tc>
        <w:tc>
          <w:tcPr>
            <w:tcW w:w="704"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5133" w:type="dxa"/>
            <w:vAlign w:val="center"/>
          </w:tcPr>
          <w:p w:rsidR="00F144FA" w:rsidRPr="00180A84" w:rsidRDefault="00926658" w:rsidP="00B30967">
            <w:pPr>
              <w:autoSpaceDE w:val="0"/>
              <w:autoSpaceDN w:val="0"/>
              <w:adjustRightInd w:val="0"/>
            </w:pPr>
            <w:r w:rsidRPr="00180A84">
              <w:rPr>
                <w:color w:val="000000"/>
              </w:rPr>
              <w:t>5.</w:t>
            </w:r>
            <w:r w:rsidR="00DF7645" w:rsidRPr="00180A84">
              <w:rPr>
                <w:color w:val="000000"/>
              </w:rPr>
              <w:t xml:space="preserve"> </w:t>
            </w:r>
            <w:r w:rsidR="00DF7645" w:rsidRPr="00180A84">
              <w:t xml:space="preserve">Sulfanilamida </w:t>
            </w:r>
            <w:r w:rsidR="00F144FA" w:rsidRPr="00180A84">
              <w:t>–</w:t>
            </w:r>
            <w:r w:rsidR="00DF7645" w:rsidRPr="00180A84">
              <w:t xml:space="preserve"> identificare</w:t>
            </w:r>
          </w:p>
          <w:p w:rsidR="00DF7645" w:rsidRPr="00180A84" w:rsidRDefault="00F144FA" w:rsidP="00B30967">
            <w:pPr>
              <w:autoSpaceDE w:val="0"/>
              <w:autoSpaceDN w:val="0"/>
              <w:adjustRightInd w:val="0"/>
              <w:rPr>
                <w:lang w:val="it-IT"/>
              </w:rPr>
            </w:pPr>
            <w:r w:rsidRPr="00180A84">
              <w:t>Ftalilsulfatiazol - preparare</w:t>
            </w:r>
            <w:r w:rsidR="00926658" w:rsidRPr="00180A84">
              <w:rPr>
                <w:lang w:val="it-IT"/>
              </w:rPr>
              <w:t xml:space="preserve"> </w:t>
            </w:r>
          </w:p>
          <w:p w:rsidR="00F144FA" w:rsidRPr="00180A84" w:rsidRDefault="00F144FA" w:rsidP="00B30967">
            <w:pPr>
              <w:autoSpaceDE w:val="0"/>
              <w:autoSpaceDN w:val="0"/>
              <w:adjustRightInd w:val="0"/>
              <w:rPr>
                <w:lang w:val="it-IT"/>
              </w:rPr>
            </w:pPr>
            <w:r w:rsidRPr="00180A84">
              <w:t>Ftalilsulfatiazol - identificare</w:t>
            </w:r>
            <w:r w:rsidRPr="00180A84">
              <w:rPr>
                <w:lang w:val="it-IT"/>
              </w:rPr>
              <w:t xml:space="preserve"> </w:t>
            </w:r>
          </w:p>
          <w:p w:rsidR="00926658" w:rsidRPr="00180A84" w:rsidRDefault="00926658" w:rsidP="00F144FA">
            <w:pPr>
              <w:autoSpaceDE w:val="0"/>
              <w:autoSpaceDN w:val="0"/>
              <w:adjustRightInd w:val="0"/>
            </w:pPr>
          </w:p>
        </w:tc>
        <w:tc>
          <w:tcPr>
            <w:tcW w:w="4207" w:type="dxa"/>
            <w:vAlign w:val="center"/>
          </w:tcPr>
          <w:p w:rsidR="00926658" w:rsidRPr="00180A84" w:rsidRDefault="0064617A" w:rsidP="0064617A">
            <w:pPr>
              <w:autoSpaceDE w:val="0"/>
              <w:autoSpaceDN w:val="0"/>
              <w:adjustRightInd w:val="0"/>
              <w:rPr>
                <w:b/>
                <w:bCs/>
                <w:lang w:val="it-IT"/>
              </w:rPr>
            </w:pPr>
            <w:r w:rsidRPr="00180A84">
              <w:rPr>
                <w:lang w:val="pt-BR"/>
              </w:rPr>
              <w:t>Pregătirea lucrării, activitate practică, ob</w:t>
            </w:r>
            <w:r w:rsidRPr="00180A84">
              <w:rPr>
                <w:rFonts w:cs="Tahoma"/>
                <w:lang w:val="pt-BR"/>
              </w:rPr>
              <w:t>ț</w:t>
            </w:r>
            <w:r w:rsidRPr="00180A84">
              <w:rPr>
                <w:lang w:val="pt-BR"/>
              </w:rPr>
              <w:t xml:space="preserve">inerea datelor experimentale. </w:t>
            </w:r>
            <w:r w:rsidRPr="00180A84">
              <w:t>Prelucrarea datelor experimentale. Prezentarea concluziilor.</w:t>
            </w:r>
          </w:p>
        </w:tc>
        <w:tc>
          <w:tcPr>
            <w:tcW w:w="704"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5133" w:type="dxa"/>
            <w:vAlign w:val="center"/>
          </w:tcPr>
          <w:p w:rsidR="00F144FA" w:rsidRPr="00180A84" w:rsidRDefault="00926658" w:rsidP="00F144FA">
            <w:pPr>
              <w:autoSpaceDE w:val="0"/>
              <w:autoSpaceDN w:val="0"/>
              <w:adjustRightInd w:val="0"/>
            </w:pPr>
            <w:r w:rsidRPr="00180A84">
              <w:rPr>
                <w:color w:val="000000"/>
              </w:rPr>
              <w:t>6.</w:t>
            </w:r>
            <w:r w:rsidR="00F144FA" w:rsidRPr="00180A84">
              <w:rPr>
                <w:color w:val="000000"/>
              </w:rPr>
              <w:t xml:space="preserve"> </w:t>
            </w:r>
            <w:r w:rsidR="00F144FA" w:rsidRPr="00180A84">
              <w:t xml:space="preserve"> </w:t>
            </w:r>
            <w:r w:rsidR="00F144FA" w:rsidRPr="00180A84">
              <w:rPr>
                <w:lang w:val="it-IT"/>
              </w:rPr>
              <w:t>Salicilamida- identificare.</w:t>
            </w:r>
          </w:p>
          <w:p w:rsidR="00F144FA" w:rsidRPr="00180A84" w:rsidRDefault="00F144FA" w:rsidP="00F144FA">
            <w:pPr>
              <w:autoSpaceDE w:val="0"/>
              <w:autoSpaceDN w:val="0"/>
              <w:adjustRightInd w:val="0"/>
            </w:pPr>
            <w:r w:rsidRPr="00180A84">
              <w:t xml:space="preserve">Acid salicilic – identificare. </w:t>
            </w:r>
          </w:p>
          <w:p w:rsidR="00F144FA" w:rsidRPr="00180A84" w:rsidRDefault="00F144FA" w:rsidP="00F144FA">
            <w:pPr>
              <w:autoSpaceDE w:val="0"/>
              <w:autoSpaceDN w:val="0"/>
              <w:adjustRightInd w:val="0"/>
            </w:pPr>
            <w:r w:rsidRPr="00180A84">
              <w:t xml:space="preserve">Paracetamol – identificare. </w:t>
            </w:r>
          </w:p>
          <w:p w:rsidR="00926658" w:rsidRPr="00180A84" w:rsidRDefault="00926658" w:rsidP="00AD5028">
            <w:pPr>
              <w:rPr>
                <w:lang w:val="it-IT"/>
              </w:rPr>
            </w:pPr>
          </w:p>
        </w:tc>
        <w:tc>
          <w:tcPr>
            <w:tcW w:w="4207" w:type="dxa"/>
            <w:vAlign w:val="center"/>
          </w:tcPr>
          <w:p w:rsidR="00926658" w:rsidRPr="00180A84" w:rsidRDefault="0064617A" w:rsidP="0064617A">
            <w:pPr>
              <w:autoSpaceDE w:val="0"/>
              <w:autoSpaceDN w:val="0"/>
              <w:adjustRightInd w:val="0"/>
              <w:rPr>
                <w:b/>
                <w:bCs/>
              </w:rPr>
            </w:pPr>
            <w:r w:rsidRPr="00180A84">
              <w:rPr>
                <w:lang w:val="pt-BR"/>
              </w:rPr>
              <w:t>Pregătirea lucrării, activitate practică, ob</w:t>
            </w:r>
            <w:r w:rsidRPr="00180A84">
              <w:rPr>
                <w:rFonts w:cs="Tahoma"/>
                <w:lang w:val="pt-BR"/>
              </w:rPr>
              <w:t>ț</w:t>
            </w:r>
            <w:r w:rsidRPr="00180A84">
              <w:rPr>
                <w:lang w:val="pt-BR"/>
              </w:rPr>
              <w:t xml:space="preserve">inerea datelor experimentale. </w:t>
            </w:r>
            <w:r w:rsidRPr="00180A84">
              <w:t>Prelucrarea datelor experimentale. Prezentarea concluziilor.</w:t>
            </w:r>
          </w:p>
        </w:tc>
        <w:tc>
          <w:tcPr>
            <w:tcW w:w="704"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5133" w:type="dxa"/>
            <w:vAlign w:val="center"/>
          </w:tcPr>
          <w:p w:rsidR="00926658" w:rsidRPr="00180A84" w:rsidRDefault="00926658" w:rsidP="00AD5028">
            <w:pPr>
              <w:jc w:val="both"/>
            </w:pPr>
            <w:r w:rsidRPr="00180A84">
              <w:rPr>
                <w:color w:val="000000"/>
              </w:rPr>
              <w:t>7.</w:t>
            </w:r>
            <w:r w:rsidRPr="00180A84">
              <w:t xml:space="preserve"> </w:t>
            </w:r>
            <w:r w:rsidR="00A10A92" w:rsidRPr="00180A84">
              <w:t xml:space="preserve">Barbital </w:t>
            </w:r>
            <w:r w:rsidRPr="00180A84">
              <w:t xml:space="preserve">– identificare. </w:t>
            </w:r>
          </w:p>
          <w:p w:rsidR="00926658" w:rsidRPr="00180A84" w:rsidRDefault="00926658" w:rsidP="00AD5028">
            <w:pPr>
              <w:jc w:val="both"/>
            </w:pPr>
            <w:r w:rsidRPr="00180A84">
              <w:t>Acid acetilsalicilic – preparare.</w:t>
            </w:r>
          </w:p>
          <w:p w:rsidR="00FE6E9C" w:rsidRPr="00180A84" w:rsidRDefault="00FE6E9C" w:rsidP="00AD5028">
            <w:pPr>
              <w:jc w:val="both"/>
            </w:pPr>
            <w:r w:rsidRPr="00180A84">
              <w:t>Acid acetilsalicilic – identificare.</w:t>
            </w:r>
          </w:p>
        </w:tc>
        <w:tc>
          <w:tcPr>
            <w:tcW w:w="4207" w:type="dxa"/>
            <w:vAlign w:val="center"/>
          </w:tcPr>
          <w:p w:rsidR="00926658" w:rsidRPr="00180A84" w:rsidRDefault="0064617A" w:rsidP="0064617A">
            <w:pPr>
              <w:autoSpaceDE w:val="0"/>
              <w:autoSpaceDN w:val="0"/>
              <w:adjustRightInd w:val="0"/>
              <w:rPr>
                <w:b/>
                <w:bCs/>
              </w:rPr>
            </w:pPr>
            <w:r w:rsidRPr="00180A84">
              <w:rPr>
                <w:lang w:val="pt-BR"/>
              </w:rPr>
              <w:t>Pregătirea lucrării, activitate practică, ob</w:t>
            </w:r>
            <w:r w:rsidRPr="00180A84">
              <w:rPr>
                <w:rFonts w:cs="Tahoma"/>
                <w:lang w:val="pt-BR"/>
              </w:rPr>
              <w:t>ț</w:t>
            </w:r>
            <w:r w:rsidRPr="00180A84">
              <w:rPr>
                <w:lang w:val="pt-BR"/>
              </w:rPr>
              <w:t xml:space="preserve">inerea datelor experimentale. </w:t>
            </w:r>
            <w:r w:rsidRPr="00180A84">
              <w:t>Prelucrarea datelor experimentale. Prezentarea concluziilor.</w:t>
            </w:r>
          </w:p>
        </w:tc>
        <w:tc>
          <w:tcPr>
            <w:tcW w:w="704"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5133" w:type="dxa"/>
            <w:vAlign w:val="center"/>
          </w:tcPr>
          <w:p w:rsidR="00926658" w:rsidRPr="00180A84" w:rsidRDefault="00926658" w:rsidP="00AD5028">
            <w:r w:rsidRPr="00180A84">
              <w:rPr>
                <w:color w:val="000000"/>
              </w:rPr>
              <w:t>8.</w:t>
            </w:r>
            <w:r w:rsidRPr="00180A84">
              <w:rPr>
                <w:lang w:val="it-IT"/>
              </w:rPr>
              <w:t xml:space="preserve"> Obtinerea unei materii prime de calitate. Conservarea materiei prime</w:t>
            </w:r>
          </w:p>
        </w:tc>
        <w:tc>
          <w:tcPr>
            <w:tcW w:w="4207" w:type="dxa"/>
            <w:vAlign w:val="center"/>
          </w:tcPr>
          <w:p w:rsidR="00926658" w:rsidRPr="00180A84" w:rsidRDefault="0064617A" w:rsidP="0064617A">
            <w:pPr>
              <w:autoSpaceDE w:val="0"/>
              <w:autoSpaceDN w:val="0"/>
              <w:adjustRightInd w:val="0"/>
              <w:rPr>
                <w:b/>
                <w:bCs/>
              </w:rPr>
            </w:pPr>
            <w:r w:rsidRPr="00180A84">
              <w:rPr>
                <w:lang w:val="pt-BR"/>
              </w:rPr>
              <w:t>Pregătirea lucrării, activitate practică, ob</w:t>
            </w:r>
            <w:r w:rsidRPr="00180A84">
              <w:rPr>
                <w:rFonts w:cs="Tahoma"/>
                <w:lang w:val="pt-BR"/>
              </w:rPr>
              <w:t>ț</w:t>
            </w:r>
            <w:r w:rsidRPr="00180A84">
              <w:rPr>
                <w:lang w:val="pt-BR"/>
              </w:rPr>
              <w:t xml:space="preserve">inerea datelor experimentale. </w:t>
            </w:r>
            <w:r w:rsidRPr="00180A84">
              <w:t>Prelucrarea datelor experimentale. Prezentarea concluziilor.</w:t>
            </w:r>
          </w:p>
        </w:tc>
        <w:tc>
          <w:tcPr>
            <w:tcW w:w="704"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5133" w:type="dxa"/>
            <w:vAlign w:val="center"/>
          </w:tcPr>
          <w:p w:rsidR="00926658" w:rsidRPr="00180A84" w:rsidRDefault="00926658" w:rsidP="00AD5028">
            <w:r w:rsidRPr="00180A84">
              <w:rPr>
                <w:color w:val="000000"/>
              </w:rPr>
              <w:t>9.</w:t>
            </w:r>
            <w:r w:rsidRPr="00180A84">
              <w:rPr>
                <w:lang w:val="it-IT"/>
              </w:rPr>
              <w:t xml:space="preserve"> Alcaloizi. Analiza chimică calitativă </w:t>
            </w:r>
            <w:r w:rsidRPr="00180A84">
              <w:rPr>
                <w:rFonts w:cs="Tahoma"/>
                <w:lang w:val="it-IT"/>
              </w:rPr>
              <w:t>ș</w:t>
            </w:r>
            <w:r w:rsidRPr="00180A84">
              <w:rPr>
                <w:lang w:val="it-IT"/>
              </w:rPr>
              <w:t>i cantitativă. Surse de alcaloizi.</w:t>
            </w:r>
          </w:p>
        </w:tc>
        <w:tc>
          <w:tcPr>
            <w:tcW w:w="4207" w:type="dxa"/>
            <w:vAlign w:val="center"/>
          </w:tcPr>
          <w:p w:rsidR="00926658" w:rsidRPr="00180A84" w:rsidRDefault="0064617A" w:rsidP="0064617A">
            <w:pPr>
              <w:autoSpaceDE w:val="0"/>
              <w:autoSpaceDN w:val="0"/>
              <w:adjustRightInd w:val="0"/>
              <w:rPr>
                <w:b/>
                <w:bCs/>
                <w:lang w:val="it-IT"/>
              </w:rPr>
            </w:pPr>
            <w:r w:rsidRPr="00180A84">
              <w:rPr>
                <w:lang w:val="pt-BR"/>
              </w:rPr>
              <w:t>Pregătirea lucrării, activitate practică, ob</w:t>
            </w:r>
            <w:r w:rsidRPr="00180A84">
              <w:rPr>
                <w:rFonts w:cs="Tahoma"/>
                <w:lang w:val="pt-BR"/>
              </w:rPr>
              <w:t>ț</w:t>
            </w:r>
            <w:r w:rsidRPr="00180A84">
              <w:rPr>
                <w:lang w:val="pt-BR"/>
              </w:rPr>
              <w:t xml:space="preserve">inerea datelor experimentale. </w:t>
            </w:r>
            <w:r w:rsidRPr="00180A84">
              <w:t>Prelucrarea datelor experimentale. Prezentarea concluziilor.</w:t>
            </w:r>
          </w:p>
        </w:tc>
        <w:tc>
          <w:tcPr>
            <w:tcW w:w="704"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5133" w:type="dxa"/>
            <w:vAlign w:val="center"/>
          </w:tcPr>
          <w:p w:rsidR="00926658" w:rsidRPr="00180A84" w:rsidRDefault="00926658" w:rsidP="00AD5028">
            <w:r w:rsidRPr="00180A84">
              <w:rPr>
                <w:color w:val="000000"/>
              </w:rPr>
              <w:t>10.</w:t>
            </w:r>
            <w:r w:rsidRPr="00180A84">
              <w:rPr>
                <w:lang w:val="it-IT"/>
              </w:rPr>
              <w:t xml:space="preserve"> Uleiuri volatile. Analiza chimică. Surse de uleiuri volatile. Obţinerea principiilor active volatile. Dozarea uleiului volatil in produsul vegetal</w:t>
            </w:r>
          </w:p>
        </w:tc>
        <w:tc>
          <w:tcPr>
            <w:tcW w:w="4207" w:type="dxa"/>
            <w:vAlign w:val="center"/>
          </w:tcPr>
          <w:p w:rsidR="00926658" w:rsidRPr="00180A84" w:rsidRDefault="0064617A" w:rsidP="0064617A">
            <w:pPr>
              <w:autoSpaceDE w:val="0"/>
              <w:autoSpaceDN w:val="0"/>
              <w:adjustRightInd w:val="0"/>
              <w:rPr>
                <w:b/>
                <w:bCs/>
              </w:rPr>
            </w:pPr>
            <w:r w:rsidRPr="00180A84">
              <w:rPr>
                <w:lang w:val="pt-BR"/>
              </w:rPr>
              <w:t>Pregătirea lucrării, activitate practică, ob</w:t>
            </w:r>
            <w:r w:rsidRPr="00180A84">
              <w:rPr>
                <w:rFonts w:cs="Tahoma"/>
                <w:lang w:val="pt-BR"/>
              </w:rPr>
              <w:t>ț</w:t>
            </w:r>
            <w:r w:rsidRPr="00180A84">
              <w:rPr>
                <w:lang w:val="pt-BR"/>
              </w:rPr>
              <w:t xml:space="preserve">inerea datelor experimentale. </w:t>
            </w:r>
            <w:r w:rsidRPr="00180A84">
              <w:t>Prelucrarea datelor experimentale. Prezentarea concluziilor.</w:t>
            </w:r>
          </w:p>
        </w:tc>
        <w:tc>
          <w:tcPr>
            <w:tcW w:w="704"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5133" w:type="dxa"/>
            <w:vAlign w:val="center"/>
          </w:tcPr>
          <w:p w:rsidR="00926658" w:rsidRPr="00180A84" w:rsidRDefault="00926658" w:rsidP="00AD5028">
            <w:r w:rsidRPr="00180A84">
              <w:rPr>
                <w:color w:val="000000"/>
              </w:rPr>
              <w:t>11.</w:t>
            </w:r>
            <w:r w:rsidRPr="00180A84">
              <w:t xml:space="preserve"> Heterozide. Heterozide fenolice. Identificarea. Dozarea. Produse vegetale cu conţinut de heterozide fenolice</w:t>
            </w:r>
          </w:p>
        </w:tc>
        <w:tc>
          <w:tcPr>
            <w:tcW w:w="4207" w:type="dxa"/>
            <w:vAlign w:val="center"/>
          </w:tcPr>
          <w:p w:rsidR="00926658" w:rsidRPr="00180A84" w:rsidRDefault="0064617A" w:rsidP="0064617A">
            <w:pPr>
              <w:autoSpaceDE w:val="0"/>
              <w:autoSpaceDN w:val="0"/>
              <w:adjustRightInd w:val="0"/>
              <w:rPr>
                <w:b/>
                <w:bCs/>
                <w:lang w:val="it-IT"/>
              </w:rPr>
            </w:pPr>
            <w:r w:rsidRPr="00180A84">
              <w:rPr>
                <w:lang w:val="pt-BR"/>
              </w:rPr>
              <w:t>Pregătirea lucrării, activitate practică, ob</w:t>
            </w:r>
            <w:r w:rsidRPr="00180A84">
              <w:rPr>
                <w:rFonts w:cs="Tahoma"/>
                <w:lang w:val="pt-BR"/>
              </w:rPr>
              <w:t>ț</w:t>
            </w:r>
            <w:r w:rsidRPr="00180A84">
              <w:rPr>
                <w:lang w:val="pt-BR"/>
              </w:rPr>
              <w:t xml:space="preserve">inerea datelor experimentale. </w:t>
            </w:r>
            <w:r w:rsidRPr="00180A84">
              <w:t>Prelucrarea datelor experimentale. Prezentarea concluziilor.</w:t>
            </w:r>
          </w:p>
        </w:tc>
        <w:tc>
          <w:tcPr>
            <w:tcW w:w="704"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5133" w:type="dxa"/>
            <w:vAlign w:val="center"/>
          </w:tcPr>
          <w:p w:rsidR="00926658" w:rsidRPr="00180A84" w:rsidRDefault="00926658" w:rsidP="00AD5028">
            <w:r w:rsidRPr="00180A84">
              <w:rPr>
                <w:color w:val="000000"/>
              </w:rPr>
              <w:t>12.</w:t>
            </w:r>
            <w:r w:rsidRPr="00180A84">
              <w:t xml:space="preserve"> Flavonoide. Identificarea. Dozarea. Produse vegetale cu conţinut de flovonoide</w:t>
            </w:r>
          </w:p>
        </w:tc>
        <w:tc>
          <w:tcPr>
            <w:tcW w:w="4207" w:type="dxa"/>
            <w:vAlign w:val="center"/>
          </w:tcPr>
          <w:p w:rsidR="00926658" w:rsidRPr="00180A84" w:rsidRDefault="0064617A" w:rsidP="0064617A">
            <w:pPr>
              <w:autoSpaceDE w:val="0"/>
              <w:autoSpaceDN w:val="0"/>
              <w:adjustRightInd w:val="0"/>
              <w:rPr>
                <w:b/>
                <w:bCs/>
                <w:lang w:val="it-IT"/>
              </w:rPr>
            </w:pPr>
            <w:r w:rsidRPr="00180A84">
              <w:rPr>
                <w:lang w:val="pt-BR"/>
              </w:rPr>
              <w:t>Pregătirea lucrării, activitate practică, ob</w:t>
            </w:r>
            <w:r w:rsidRPr="00180A84">
              <w:rPr>
                <w:rFonts w:cs="Tahoma"/>
                <w:lang w:val="pt-BR"/>
              </w:rPr>
              <w:t>ț</w:t>
            </w:r>
            <w:r w:rsidRPr="00180A84">
              <w:rPr>
                <w:lang w:val="pt-BR"/>
              </w:rPr>
              <w:t xml:space="preserve">inerea datelor experimentale. </w:t>
            </w:r>
            <w:r w:rsidRPr="00180A84">
              <w:t>Prelucrarea datelor experimentale. Prezentarea concluziilor.</w:t>
            </w:r>
          </w:p>
        </w:tc>
        <w:tc>
          <w:tcPr>
            <w:tcW w:w="704" w:type="dxa"/>
            <w:vAlign w:val="center"/>
          </w:tcPr>
          <w:p w:rsidR="00926658" w:rsidRPr="00180A84" w:rsidRDefault="00926658" w:rsidP="00AD5028">
            <w:pPr>
              <w:autoSpaceDE w:val="0"/>
              <w:autoSpaceDN w:val="0"/>
              <w:adjustRightInd w:val="0"/>
              <w:jc w:val="center"/>
            </w:pPr>
            <w:r w:rsidRPr="00180A84">
              <w:t>2 ore</w:t>
            </w:r>
          </w:p>
        </w:tc>
      </w:tr>
      <w:tr w:rsidR="00926658" w:rsidRPr="00180A84">
        <w:tc>
          <w:tcPr>
            <w:tcW w:w="5133" w:type="dxa"/>
            <w:vAlign w:val="center"/>
          </w:tcPr>
          <w:p w:rsidR="00926658" w:rsidRPr="00180A84" w:rsidRDefault="00926658" w:rsidP="00AD5028">
            <w:r w:rsidRPr="00180A84">
              <w:rPr>
                <w:color w:val="000000"/>
              </w:rPr>
              <w:t>13.</w:t>
            </w:r>
            <w:r w:rsidRPr="00180A84">
              <w:t xml:space="preserve"> Taninuri.  Antracenderivaţi. Identificarea. Dozarea. Produse vegetale cu conţinut de taninuri şi </w:t>
            </w:r>
            <w:r w:rsidRPr="00180A84">
              <w:lastRenderedPageBreak/>
              <w:t>antracenderivaţi.</w:t>
            </w:r>
          </w:p>
        </w:tc>
        <w:tc>
          <w:tcPr>
            <w:tcW w:w="4207" w:type="dxa"/>
            <w:vAlign w:val="center"/>
          </w:tcPr>
          <w:p w:rsidR="00926658" w:rsidRPr="00180A84" w:rsidRDefault="0064617A" w:rsidP="0064617A">
            <w:pPr>
              <w:autoSpaceDE w:val="0"/>
              <w:autoSpaceDN w:val="0"/>
              <w:adjustRightInd w:val="0"/>
              <w:rPr>
                <w:b/>
                <w:bCs/>
              </w:rPr>
            </w:pPr>
            <w:r w:rsidRPr="00180A84">
              <w:rPr>
                <w:lang w:val="pt-BR"/>
              </w:rPr>
              <w:lastRenderedPageBreak/>
              <w:t>Pregătirea lucrării, activitate practică, ob</w:t>
            </w:r>
            <w:r w:rsidRPr="00180A84">
              <w:rPr>
                <w:rFonts w:cs="Tahoma"/>
                <w:lang w:val="pt-BR"/>
              </w:rPr>
              <w:t>ț</w:t>
            </w:r>
            <w:r w:rsidRPr="00180A84">
              <w:rPr>
                <w:lang w:val="pt-BR"/>
              </w:rPr>
              <w:t xml:space="preserve">inerea datelor experimentale. </w:t>
            </w:r>
            <w:r w:rsidRPr="00180A84">
              <w:lastRenderedPageBreak/>
              <w:t>Prelucrarea datelor experimentale. Prezentarea concluziilor.</w:t>
            </w:r>
          </w:p>
        </w:tc>
        <w:tc>
          <w:tcPr>
            <w:tcW w:w="704" w:type="dxa"/>
            <w:vAlign w:val="center"/>
          </w:tcPr>
          <w:p w:rsidR="00926658" w:rsidRPr="00180A84" w:rsidRDefault="00926658" w:rsidP="00AD5028">
            <w:pPr>
              <w:autoSpaceDE w:val="0"/>
              <w:autoSpaceDN w:val="0"/>
              <w:adjustRightInd w:val="0"/>
              <w:jc w:val="center"/>
            </w:pPr>
            <w:r w:rsidRPr="00180A84">
              <w:lastRenderedPageBreak/>
              <w:t>2 ore</w:t>
            </w:r>
          </w:p>
        </w:tc>
      </w:tr>
      <w:tr w:rsidR="00926658" w:rsidRPr="00180A84">
        <w:tc>
          <w:tcPr>
            <w:tcW w:w="5133" w:type="dxa"/>
          </w:tcPr>
          <w:p w:rsidR="00926658" w:rsidRPr="00180A84" w:rsidRDefault="00926658" w:rsidP="00AD5028">
            <w:pPr>
              <w:autoSpaceDE w:val="0"/>
              <w:autoSpaceDN w:val="0"/>
              <w:adjustRightInd w:val="0"/>
              <w:rPr>
                <w:lang w:val="it-IT"/>
              </w:rPr>
            </w:pPr>
            <w:r w:rsidRPr="00180A84">
              <w:lastRenderedPageBreak/>
              <w:t>14. Saponozide. Glicozide cardiotonice. Identificarea. Dozarea. Produse vegetale cu conţinut de saponine şi glicozide cardiotonice.</w:t>
            </w:r>
          </w:p>
        </w:tc>
        <w:tc>
          <w:tcPr>
            <w:tcW w:w="4207" w:type="dxa"/>
            <w:vAlign w:val="center"/>
          </w:tcPr>
          <w:p w:rsidR="00926658" w:rsidRPr="00180A84" w:rsidRDefault="0064617A" w:rsidP="0064617A">
            <w:pPr>
              <w:autoSpaceDE w:val="0"/>
              <w:autoSpaceDN w:val="0"/>
              <w:adjustRightInd w:val="0"/>
              <w:rPr>
                <w:b/>
                <w:bCs/>
              </w:rPr>
            </w:pPr>
            <w:r w:rsidRPr="00180A84">
              <w:rPr>
                <w:lang w:val="pt-BR"/>
              </w:rPr>
              <w:t>Pregătirea lucrării, activitate practică, ob</w:t>
            </w:r>
            <w:r w:rsidRPr="00180A84">
              <w:rPr>
                <w:rFonts w:cs="Tahoma"/>
                <w:lang w:val="pt-BR"/>
              </w:rPr>
              <w:t>ț</w:t>
            </w:r>
            <w:r w:rsidRPr="00180A84">
              <w:rPr>
                <w:lang w:val="pt-BR"/>
              </w:rPr>
              <w:t xml:space="preserve">inerea datelor experimentale. </w:t>
            </w:r>
            <w:r w:rsidRPr="00180A84">
              <w:t>Prelucrarea datelor experimentale. Prezentarea concluziilor.</w:t>
            </w:r>
          </w:p>
        </w:tc>
        <w:tc>
          <w:tcPr>
            <w:tcW w:w="704" w:type="dxa"/>
            <w:vAlign w:val="center"/>
          </w:tcPr>
          <w:p w:rsidR="00926658" w:rsidRPr="00180A84" w:rsidRDefault="00926658" w:rsidP="00AD5028">
            <w:pPr>
              <w:autoSpaceDE w:val="0"/>
              <w:autoSpaceDN w:val="0"/>
              <w:adjustRightInd w:val="0"/>
              <w:jc w:val="center"/>
            </w:pPr>
            <w:r w:rsidRPr="00180A84">
              <w:t>2 ore</w:t>
            </w:r>
          </w:p>
        </w:tc>
      </w:tr>
    </w:tbl>
    <w:p w:rsidR="00926658" w:rsidRPr="00180A84" w:rsidRDefault="00926658" w:rsidP="00CF6B2D">
      <w:pPr>
        <w:autoSpaceDE w:val="0"/>
        <w:autoSpaceDN w:val="0"/>
        <w:adjustRightInd w:val="0"/>
        <w:rPr>
          <w:b/>
          <w:bCs/>
        </w:rPr>
      </w:pPr>
    </w:p>
    <w:p w:rsidR="00926658" w:rsidRPr="00180A84" w:rsidRDefault="00926658" w:rsidP="00C94330">
      <w:pPr>
        <w:autoSpaceDE w:val="0"/>
        <w:autoSpaceDN w:val="0"/>
        <w:adjustRightInd w:val="0"/>
        <w:spacing w:line="276" w:lineRule="auto"/>
        <w:rPr>
          <w:b/>
          <w:bCs/>
        </w:rPr>
      </w:pPr>
      <w:r w:rsidRPr="00180A84">
        <w:rPr>
          <w:b/>
          <w:bCs/>
        </w:rPr>
        <w:t>Bibliografie</w:t>
      </w:r>
    </w:p>
    <w:p w:rsidR="006163D5" w:rsidRPr="00180A84" w:rsidRDefault="006163D5" w:rsidP="00C94330">
      <w:pPr>
        <w:autoSpaceDE w:val="0"/>
        <w:autoSpaceDN w:val="0"/>
        <w:adjustRightInd w:val="0"/>
        <w:spacing w:line="276" w:lineRule="auto"/>
        <w:rPr>
          <w:b/>
          <w:bCs/>
        </w:rPr>
      </w:pPr>
      <w:r w:rsidRPr="00180A84">
        <w:rPr>
          <w:b/>
          <w:bCs/>
        </w:rPr>
        <w:t>Obligatorie</w:t>
      </w:r>
    </w:p>
    <w:p w:rsidR="00E00F7C" w:rsidRPr="00180A84" w:rsidRDefault="00926658" w:rsidP="00E00F7C">
      <w:pPr>
        <w:spacing w:line="276" w:lineRule="auto"/>
        <w:jc w:val="both"/>
      </w:pPr>
      <w:r w:rsidRPr="00180A84">
        <w:rPr>
          <w:lang w:val="it-IT"/>
        </w:rPr>
        <w:t>1.</w:t>
      </w:r>
      <w:r w:rsidR="00E00F7C" w:rsidRPr="00180A84">
        <w:t xml:space="preserve"> Curs predat in cadrul disciplinei, Corina Cheptea – platforma de e-learning: http://www.umfiasi.ro/Facultati/FACULTATEA%20DE%20BIOINGINERIE%20MEDICALA/Cursuri/SUBSTANTEBIOACTIVE(B12)-RO/Pagini/Default.aspx.</w:t>
      </w:r>
    </w:p>
    <w:p w:rsidR="00926658" w:rsidRPr="00180A84" w:rsidRDefault="00E00F7C" w:rsidP="00C94330">
      <w:pPr>
        <w:autoSpaceDE w:val="0"/>
        <w:autoSpaceDN w:val="0"/>
        <w:adjustRightInd w:val="0"/>
        <w:spacing w:line="276" w:lineRule="auto"/>
      </w:pPr>
      <w:r w:rsidRPr="00180A84">
        <w:rPr>
          <w:b/>
          <w:bCs/>
        </w:rPr>
        <w:t xml:space="preserve">2. </w:t>
      </w:r>
      <w:r w:rsidR="00926658" w:rsidRPr="00180A84">
        <w:rPr>
          <w:b/>
          <w:bCs/>
        </w:rPr>
        <w:t>Medicamente. Sinteze şi utilizări</w:t>
      </w:r>
      <w:r w:rsidR="00926658" w:rsidRPr="00180A84">
        <w:t>, Lucian Enescu, Editura Printech, Bucureşti, 2005.</w:t>
      </w:r>
    </w:p>
    <w:p w:rsidR="00926658" w:rsidRPr="00180A84" w:rsidRDefault="00E00F7C" w:rsidP="00AD5028">
      <w:pPr>
        <w:pStyle w:val="BodyText"/>
        <w:spacing w:line="276" w:lineRule="auto"/>
        <w:jc w:val="both"/>
        <w:rPr>
          <w:rFonts w:ascii="Trebuchet MS" w:hAnsi="Trebuchet MS" w:cs="Trebuchet MS"/>
          <w:b w:val="0"/>
          <w:bCs w:val="0"/>
          <w:sz w:val="20"/>
          <w:szCs w:val="20"/>
        </w:rPr>
      </w:pPr>
      <w:r w:rsidRPr="00180A84">
        <w:rPr>
          <w:rFonts w:ascii="Trebuchet MS" w:hAnsi="Trebuchet MS" w:cs="Trebuchet MS"/>
          <w:b w:val="0"/>
          <w:bCs w:val="0"/>
          <w:sz w:val="20"/>
          <w:szCs w:val="20"/>
        </w:rPr>
        <w:t>3</w:t>
      </w:r>
      <w:r w:rsidR="00926658" w:rsidRPr="00180A84">
        <w:rPr>
          <w:rFonts w:ascii="Trebuchet MS" w:hAnsi="Trebuchet MS" w:cs="Trebuchet MS"/>
          <w:b w:val="0"/>
          <w:bCs w:val="0"/>
          <w:sz w:val="20"/>
          <w:szCs w:val="20"/>
        </w:rPr>
        <w:t xml:space="preserve">. </w:t>
      </w:r>
      <w:r w:rsidR="00926658" w:rsidRPr="00180A84">
        <w:rPr>
          <w:rFonts w:ascii="Trebuchet MS" w:hAnsi="Trebuchet MS" w:cs="Trebuchet MS"/>
          <w:sz w:val="20"/>
          <w:szCs w:val="20"/>
        </w:rPr>
        <w:t>Synthesis of Best-Seller Drugs</w:t>
      </w:r>
      <w:r w:rsidR="00926658" w:rsidRPr="00180A84">
        <w:rPr>
          <w:rFonts w:ascii="Trebuchet MS" w:hAnsi="Trebuchet MS" w:cs="Trebuchet MS"/>
          <w:b w:val="0"/>
          <w:bCs w:val="0"/>
          <w:sz w:val="20"/>
          <w:szCs w:val="20"/>
        </w:rPr>
        <w:t>, R. Vardanyan, V. Hruby, Ed. Elsevier B.V, 2016.</w:t>
      </w:r>
    </w:p>
    <w:p w:rsidR="006163D5" w:rsidRPr="00180A84" w:rsidRDefault="00E00F7C" w:rsidP="00AD5028">
      <w:pPr>
        <w:spacing w:line="276" w:lineRule="auto"/>
        <w:jc w:val="both"/>
      </w:pPr>
      <w:r w:rsidRPr="00180A84">
        <w:t>4. Substanțe bioactive sintetice – tehnici de laborator, Margareta Ungureanu, Anca-Irina Galaction, Ed. ”Gh. Asachi” Iași, 1999.</w:t>
      </w:r>
    </w:p>
    <w:p w:rsidR="00926658" w:rsidRPr="00180A84" w:rsidRDefault="000D2A58" w:rsidP="003F1503">
      <w:pPr>
        <w:shd w:val="clear" w:color="auto" w:fill="FFFFFF"/>
        <w:spacing w:line="215" w:lineRule="atLeast"/>
        <w:jc w:val="both"/>
        <w:rPr>
          <w:lang w:val="en-US"/>
        </w:rPr>
      </w:pPr>
      <w:r w:rsidRPr="00180A84">
        <w:t>5</w:t>
      </w:r>
      <w:r w:rsidR="00926658" w:rsidRPr="00180A84">
        <w:t>.</w:t>
      </w:r>
      <w:r w:rsidR="00926658" w:rsidRPr="00180A84">
        <w:rPr>
          <w:b/>
          <w:bCs/>
        </w:rPr>
        <w:t>Plante medicinale de la A la Z, Editia a II</w:t>
      </w:r>
      <w:r w:rsidR="00926658" w:rsidRPr="00180A84">
        <w:rPr>
          <w:b/>
          <w:bCs/>
        </w:rPr>
        <w:noBreakHyphen/>
        <w:t>a, revazuta si adaugita,</w:t>
      </w:r>
      <w:r w:rsidR="00926658" w:rsidRPr="00180A84">
        <w:t xml:space="preserve">Ursula Stănescu, Monica Hăncianu, Oana Cioancă, Ana Clara Aprotosoaie, Anca Miron, Ed. </w:t>
      </w:r>
      <w:r w:rsidR="00926658" w:rsidRPr="00180A84">
        <w:rPr>
          <w:lang w:val="en-US"/>
        </w:rPr>
        <w:t>Polirom, 2014</w:t>
      </w:r>
    </w:p>
    <w:p w:rsidR="00926658" w:rsidRPr="00180A84" w:rsidRDefault="000D2A58" w:rsidP="00AD5028">
      <w:pPr>
        <w:spacing w:line="276" w:lineRule="auto"/>
        <w:jc w:val="both"/>
      </w:pPr>
      <w:r w:rsidRPr="00180A84">
        <w:t>6</w:t>
      </w:r>
      <w:r w:rsidR="00926658" w:rsidRPr="00180A84">
        <w:t>.</w:t>
      </w:r>
      <w:r w:rsidR="00926658" w:rsidRPr="00180A84">
        <w:rPr>
          <w:b/>
          <w:bCs/>
        </w:rPr>
        <w:t>Pharmacognosy. Fundamentals, Applications and Strategy</w:t>
      </w:r>
      <w:r w:rsidR="00926658" w:rsidRPr="00180A84">
        <w:t>, Simone Badal, Rupika Delgoda, Elsevier Inc., 2017</w:t>
      </w:r>
    </w:p>
    <w:p w:rsidR="00926658" w:rsidRPr="00180A84" w:rsidRDefault="000D2A58" w:rsidP="003F1503">
      <w:pPr>
        <w:shd w:val="clear" w:color="auto" w:fill="FFFFFF"/>
        <w:spacing w:line="215" w:lineRule="atLeast"/>
        <w:jc w:val="both"/>
        <w:rPr>
          <w:lang w:val="fr-FR"/>
        </w:rPr>
      </w:pPr>
      <w:r w:rsidRPr="00180A84">
        <w:t>7</w:t>
      </w:r>
      <w:r w:rsidR="00926658" w:rsidRPr="00180A84">
        <w:t>.</w:t>
      </w:r>
      <w:r w:rsidR="00926658" w:rsidRPr="00180A84">
        <w:rPr>
          <w:b/>
          <w:bCs/>
        </w:rPr>
        <w:t>Substante bioactive naturale. Caiet de lucrări practice cu elemente de curs</w:t>
      </w:r>
      <w:r w:rsidR="00F33C1F" w:rsidRPr="00180A84">
        <w:rPr>
          <w:lang w:val="fr-FR"/>
        </w:rPr>
        <w:t>, Zagnat Marin,</w:t>
      </w:r>
      <w:r w:rsidR="00926658" w:rsidRPr="00180A84">
        <w:rPr>
          <w:lang w:val="fr-FR"/>
        </w:rPr>
        <w:t xml:space="preserve"> 2017</w:t>
      </w:r>
    </w:p>
    <w:p w:rsidR="00926658" w:rsidRPr="00180A84" w:rsidRDefault="000D2A58" w:rsidP="00AD5028">
      <w:pPr>
        <w:spacing w:line="276" w:lineRule="auto"/>
        <w:jc w:val="both"/>
      </w:pPr>
      <w:r w:rsidRPr="00180A84">
        <w:t>8</w:t>
      </w:r>
      <w:r w:rsidR="00926658" w:rsidRPr="00180A84">
        <w:t>.</w:t>
      </w:r>
      <w:r w:rsidR="00926658" w:rsidRPr="00180A84">
        <w:rPr>
          <w:b/>
          <w:bCs/>
          <w:i/>
          <w:iCs/>
        </w:rPr>
        <w:t xml:space="preserve"> Farmacopeea Romana</w:t>
      </w:r>
      <w:r w:rsidR="00926658" w:rsidRPr="00180A84">
        <w:rPr>
          <w:b/>
          <w:bCs/>
        </w:rPr>
        <w:t xml:space="preserve"> editia X,</w:t>
      </w:r>
      <w:r w:rsidR="00926658" w:rsidRPr="00180A84">
        <w:t xml:space="preserve"> Edit. Medicala, Bucuresti, 1993</w:t>
      </w:r>
    </w:p>
    <w:p w:rsidR="00926658" w:rsidRPr="00180A84" w:rsidRDefault="00926658" w:rsidP="00CF6B2D">
      <w:pPr>
        <w:autoSpaceDE w:val="0"/>
        <w:autoSpaceDN w:val="0"/>
        <w:adjustRightInd w:val="0"/>
        <w:ind w:left="360"/>
        <w:rPr>
          <w:b/>
          <w:bCs/>
        </w:rPr>
      </w:pPr>
    </w:p>
    <w:p w:rsidR="00926658" w:rsidRPr="00180A84" w:rsidRDefault="00926658" w:rsidP="00CF6B2D">
      <w:pPr>
        <w:numPr>
          <w:ilvl w:val="0"/>
          <w:numId w:val="1"/>
        </w:numPr>
        <w:autoSpaceDE w:val="0"/>
        <w:autoSpaceDN w:val="0"/>
        <w:adjustRightInd w:val="0"/>
        <w:spacing w:line="240" w:lineRule="auto"/>
        <w:rPr>
          <w:b/>
          <w:bCs/>
        </w:rPr>
      </w:pPr>
      <w:r w:rsidRPr="00180A84">
        <w:rPr>
          <w:b/>
          <w:bCs/>
        </w:rPr>
        <w:t>Coroborarea con</w:t>
      </w:r>
      <w:r w:rsidRPr="00180A84">
        <w:rPr>
          <w:rFonts w:cs="Tahoma"/>
          <w:b/>
          <w:bCs/>
        </w:rPr>
        <w:t>ț</w:t>
      </w:r>
      <w:r w:rsidRPr="00180A84">
        <w:rPr>
          <w:b/>
          <w:bCs/>
        </w:rPr>
        <w:t>inuturilor disciplinei cu a</w:t>
      </w:r>
      <w:r w:rsidRPr="00180A84">
        <w:rPr>
          <w:rFonts w:cs="Tahoma"/>
          <w:b/>
          <w:bCs/>
        </w:rPr>
        <w:t>ș</w:t>
      </w:r>
      <w:r w:rsidRPr="00180A84">
        <w:rPr>
          <w:b/>
          <w:bCs/>
        </w:rPr>
        <w:t>teptările reprezentan</w:t>
      </w:r>
      <w:r w:rsidRPr="00180A84">
        <w:rPr>
          <w:rFonts w:cs="Tahoma"/>
          <w:b/>
          <w:bCs/>
        </w:rPr>
        <w:t>ț</w:t>
      </w:r>
      <w:r w:rsidRPr="00180A84">
        <w:rPr>
          <w:b/>
          <w:bCs/>
        </w:rPr>
        <w:t>ilor comunită</w:t>
      </w:r>
      <w:r w:rsidRPr="00180A84">
        <w:rPr>
          <w:rFonts w:cs="Tahoma"/>
          <w:b/>
          <w:bCs/>
        </w:rPr>
        <w:t>ț</w:t>
      </w:r>
      <w:r w:rsidRPr="00180A84">
        <w:rPr>
          <w:b/>
          <w:bCs/>
        </w:rPr>
        <w:t>ii epistemice, asocia</w:t>
      </w:r>
      <w:r w:rsidRPr="00180A84">
        <w:rPr>
          <w:rFonts w:cs="Tahoma"/>
          <w:b/>
          <w:bCs/>
        </w:rPr>
        <w:t>ț</w:t>
      </w:r>
      <w:r w:rsidRPr="00180A84">
        <w:rPr>
          <w:b/>
          <w:bCs/>
        </w:rPr>
        <w:t xml:space="preserve">iilor profesionale </w:t>
      </w:r>
      <w:r w:rsidRPr="00180A84">
        <w:rPr>
          <w:rFonts w:cs="Tahoma"/>
          <w:b/>
          <w:bCs/>
        </w:rPr>
        <w:t>ș</w:t>
      </w:r>
      <w:r w:rsidRPr="00180A84">
        <w:rPr>
          <w:b/>
          <w:bCs/>
        </w:rPr>
        <w:t>i angajatori reprezentativi din domeniul aferent programului</w:t>
      </w:r>
    </w:p>
    <w:p w:rsidR="00926658" w:rsidRPr="00180A84" w:rsidRDefault="00926658" w:rsidP="00CF6B2D">
      <w:pPr>
        <w:autoSpaceDE w:val="0"/>
        <w:autoSpaceDN w:val="0"/>
        <w:adjustRightInd w:val="0"/>
        <w:ind w:left="72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926658" w:rsidRPr="00180A84">
        <w:trPr>
          <w:jc w:val="center"/>
        </w:trPr>
        <w:tc>
          <w:tcPr>
            <w:tcW w:w="10456" w:type="dxa"/>
          </w:tcPr>
          <w:p w:rsidR="00926658" w:rsidRPr="00180A84" w:rsidRDefault="00926658" w:rsidP="00456785">
            <w:pPr>
              <w:autoSpaceDE w:val="0"/>
              <w:autoSpaceDN w:val="0"/>
              <w:adjustRightInd w:val="0"/>
              <w:jc w:val="both"/>
              <w:rPr>
                <w:b/>
                <w:bCs/>
              </w:rPr>
            </w:pPr>
            <w:r w:rsidRPr="00180A84">
              <w:t xml:space="preserve">Conţinutul </w:t>
            </w:r>
            <w:r w:rsidRPr="00180A84">
              <w:rPr>
                <w:i/>
                <w:iCs/>
              </w:rPr>
              <w:t>Fişei disciplinei</w:t>
            </w:r>
            <w:r w:rsidRPr="00180A84">
              <w:t xml:space="preserve"> este rezultatul unui proces de evaluare periodic</w:t>
            </w:r>
            <w:r w:rsidRPr="00180A84">
              <w:rPr>
                <w:rFonts w:ascii="Arial" w:hAnsi="Arial" w:cs="Arial"/>
              </w:rPr>
              <w:t>ǎ</w:t>
            </w:r>
            <w:r w:rsidRPr="00180A84">
              <w:t xml:space="preserve"> anual</w:t>
            </w:r>
            <w:r w:rsidRPr="00180A84">
              <w:rPr>
                <w:rFonts w:ascii="Arial" w:hAnsi="Arial" w:cs="Arial"/>
              </w:rPr>
              <w:t>ǎ</w:t>
            </w:r>
            <w:r w:rsidRPr="00180A84">
              <w:t xml:space="preserve"> desf</w:t>
            </w:r>
            <w:r w:rsidRPr="00180A84">
              <w:rPr>
                <w:rFonts w:ascii="Arial" w:hAnsi="Arial" w:cs="Arial"/>
              </w:rPr>
              <w:t>ǎ</w:t>
            </w:r>
            <w:r w:rsidRPr="00180A84">
              <w:t>şurat</w:t>
            </w:r>
            <w:r w:rsidRPr="00180A84">
              <w:rPr>
                <w:rFonts w:ascii="Arial" w:hAnsi="Arial" w:cs="Arial"/>
              </w:rPr>
              <w:t>ǎ</w:t>
            </w:r>
            <w:r w:rsidRPr="00180A84">
              <w:rPr>
                <w:rFonts w:cs="Arial"/>
              </w:rPr>
              <w:t xml:space="preserve"> </w:t>
            </w:r>
            <w:r w:rsidRPr="00180A84">
              <w:t>în cadrul facultaţii şi care a avut la baz</w:t>
            </w:r>
            <w:r w:rsidRPr="00180A84">
              <w:rPr>
                <w:rFonts w:ascii="Arial" w:hAnsi="Arial" w:cs="Arial"/>
              </w:rPr>
              <w:t>ǎ</w:t>
            </w:r>
            <w:r w:rsidRPr="00180A84">
              <w:t xml:space="preserve"> informaţii de la studenţi,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reprezentanilor comunitatii, a asociatiilor profesionale si angajatorilor.</w:t>
            </w:r>
          </w:p>
        </w:tc>
      </w:tr>
    </w:tbl>
    <w:p w:rsidR="00926658" w:rsidRPr="00180A84" w:rsidRDefault="00926658" w:rsidP="006163D5">
      <w:pPr>
        <w:autoSpaceDE w:val="0"/>
        <w:autoSpaceDN w:val="0"/>
        <w:adjustRightInd w:val="0"/>
        <w:rPr>
          <w:b/>
          <w:bCs/>
        </w:rPr>
      </w:pPr>
    </w:p>
    <w:p w:rsidR="00926658" w:rsidRPr="00180A84" w:rsidRDefault="00926658" w:rsidP="006163D5">
      <w:pPr>
        <w:numPr>
          <w:ilvl w:val="0"/>
          <w:numId w:val="1"/>
        </w:numPr>
        <w:autoSpaceDE w:val="0"/>
        <w:autoSpaceDN w:val="0"/>
        <w:adjustRightInd w:val="0"/>
        <w:spacing w:line="240" w:lineRule="auto"/>
        <w:rPr>
          <w:b/>
          <w:bCs/>
        </w:rPr>
      </w:pPr>
      <w:r w:rsidRPr="00180A84">
        <w:rPr>
          <w:b/>
          <w:bCs/>
        </w:rPr>
        <w:t>Evaluare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4053"/>
        <w:gridCol w:w="2519"/>
        <w:gridCol w:w="1617"/>
      </w:tblGrid>
      <w:tr w:rsidR="00926658" w:rsidRPr="00180A84">
        <w:trPr>
          <w:jc w:val="center"/>
        </w:trPr>
        <w:tc>
          <w:tcPr>
            <w:tcW w:w="1949" w:type="dxa"/>
            <w:vAlign w:val="center"/>
          </w:tcPr>
          <w:p w:rsidR="00926658" w:rsidRPr="00180A84" w:rsidRDefault="00926658" w:rsidP="00AD5028">
            <w:pPr>
              <w:autoSpaceDE w:val="0"/>
              <w:autoSpaceDN w:val="0"/>
              <w:adjustRightInd w:val="0"/>
              <w:jc w:val="center"/>
            </w:pPr>
            <w:r w:rsidRPr="00180A84">
              <w:t>10.1. Tip activitate</w:t>
            </w:r>
          </w:p>
        </w:tc>
        <w:tc>
          <w:tcPr>
            <w:tcW w:w="4253" w:type="dxa"/>
            <w:vAlign w:val="center"/>
          </w:tcPr>
          <w:p w:rsidR="00926658" w:rsidRPr="00180A84" w:rsidRDefault="00926658" w:rsidP="00AD5028">
            <w:pPr>
              <w:autoSpaceDE w:val="0"/>
              <w:autoSpaceDN w:val="0"/>
              <w:adjustRightInd w:val="0"/>
              <w:jc w:val="center"/>
            </w:pPr>
            <w:r w:rsidRPr="00180A84">
              <w:t>10.2. Criterii de evaluare</w:t>
            </w:r>
          </w:p>
        </w:tc>
        <w:tc>
          <w:tcPr>
            <w:tcW w:w="2695" w:type="dxa"/>
            <w:vAlign w:val="center"/>
          </w:tcPr>
          <w:p w:rsidR="00926658" w:rsidRPr="00180A84" w:rsidRDefault="00926658" w:rsidP="00AD5028">
            <w:pPr>
              <w:autoSpaceDE w:val="0"/>
              <w:autoSpaceDN w:val="0"/>
              <w:adjustRightInd w:val="0"/>
              <w:jc w:val="center"/>
            </w:pPr>
            <w:r w:rsidRPr="00180A84">
              <w:t>10.3. Metoda de evaluare</w:t>
            </w:r>
          </w:p>
        </w:tc>
        <w:tc>
          <w:tcPr>
            <w:tcW w:w="1699" w:type="dxa"/>
          </w:tcPr>
          <w:p w:rsidR="00926658" w:rsidRPr="00180A84" w:rsidRDefault="00926658" w:rsidP="00AD5028">
            <w:pPr>
              <w:autoSpaceDE w:val="0"/>
              <w:autoSpaceDN w:val="0"/>
              <w:adjustRightInd w:val="0"/>
            </w:pPr>
            <w:r w:rsidRPr="00180A84">
              <w:t>10.3 Pondere din nota finală</w:t>
            </w:r>
          </w:p>
        </w:tc>
      </w:tr>
      <w:tr w:rsidR="00926658" w:rsidRPr="00180A84">
        <w:trPr>
          <w:jc w:val="center"/>
        </w:trPr>
        <w:tc>
          <w:tcPr>
            <w:tcW w:w="1949" w:type="dxa"/>
          </w:tcPr>
          <w:p w:rsidR="00926658" w:rsidRPr="00180A84" w:rsidRDefault="00926658" w:rsidP="00AD5028">
            <w:pPr>
              <w:autoSpaceDE w:val="0"/>
              <w:autoSpaceDN w:val="0"/>
              <w:adjustRightInd w:val="0"/>
              <w:rPr>
                <w:b/>
                <w:bCs/>
              </w:rPr>
            </w:pPr>
            <w:r w:rsidRPr="00180A84">
              <w:t>10.4 Curs</w:t>
            </w:r>
          </w:p>
        </w:tc>
        <w:tc>
          <w:tcPr>
            <w:tcW w:w="4253" w:type="dxa"/>
          </w:tcPr>
          <w:p w:rsidR="00926658" w:rsidRPr="00180A84" w:rsidRDefault="00926658" w:rsidP="00456785">
            <w:pPr>
              <w:autoSpaceDE w:val="0"/>
              <w:autoSpaceDN w:val="0"/>
              <w:adjustRightInd w:val="0"/>
              <w:rPr>
                <w:b/>
                <w:bCs/>
              </w:rPr>
            </w:pPr>
            <w:r w:rsidRPr="00180A84">
              <w:t>Însuşirea noţiunilor şi aspectelor teoretice prezentate în cadrul cursului</w:t>
            </w:r>
          </w:p>
        </w:tc>
        <w:tc>
          <w:tcPr>
            <w:tcW w:w="2695" w:type="dxa"/>
            <w:vAlign w:val="center"/>
          </w:tcPr>
          <w:p w:rsidR="00926658" w:rsidRPr="00180A84" w:rsidRDefault="00926658" w:rsidP="00AD5028">
            <w:pPr>
              <w:autoSpaceDE w:val="0"/>
              <w:autoSpaceDN w:val="0"/>
              <w:adjustRightInd w:val="0"/>
              <w:jc w:val="center"/>
            </w:pPr>
            <w:r w:rsidRPr="00180A84">
              <w:t>Examen scris</w:t>
            </w:r>
          </w:p>
        </w:tc>
        <w:tc>
          <w:tcPr>
            <w:tcW w:w="1699" w:type="dxa"/>
            <w:vAlign w:val="center"/>
          </w:tcPr>
          <w:p w:rsidR="00926658" w:rsidRPr="00180A84" w:rsidRDefault="00926658" w:rsidP="00AD5028">
            <w:pPr>
              <w:autoSpaceDE w:val="0"/>
              <w:autoSpaceDN w:val="0"/>
              <w:adjustRightInd w:val="0"/>
              <w:jc w:val="center"/>
            </w:pPr>
            <w:r w:rsidRPr="00180A84">
              <w:t>50 %</w:t>
            </w:r>
          </w:p>
        </w:tc>
      </w:tr>
      <w:tr w:rsidR="00926658" w:rsidRPr="00180A84">
        <w:trPr>
          <w:jc w:val="center"/>
        </w:trPr>
        <w:tc>
          <w:tcPr>
            <w:tcW w:w="1949" w:type="dxa"/>
            <w:vMerge w:val="restart"/>
          </w:tcPr>
          <w:p w:rsidR="00926658" w:rsidRPr="00180A84" w:rsidRDefault="00C029C8" w:rsidP="00AD5028">
            <w:pPr>
              <w:autoSpaceDE w:val="0"/>
              <w:autoSpaceDN w:val="0"/>
              <w:adjustRightInd w:val="0"/>
              <w:rPr>
                <w:b/>
                <w:bCs/>
              </w:rPr>
            </w:pPr>
            <w:r w:rsidRPr="00180A84">
              <w:t>10.5 L</w:t>
            </w:r>
            <w:r w:rsidR="00926658" w:rsidRPr="00180A84">
              <w:t>aborator</w:t>
            </w:r>
          </w:p>
        </w:tc>
        <w:tc>
          <w:tcPr>
            <w:tcW w:w="4253" w:type="dxa"/>
          </w:tcPr>
          <w:p w:rsidR="00926658" w:rsidRPr="00180A84" w:rsidRDefault="00926658" w:rsidP="00AD5028">
            <w:pPr>
              <w:autoSpaceDE w:val="0"/>
              <w:autoSpaceDN w:val="0"/>
              <w:adjustRightInd w:val="0"/>
              <w:rPr>
                <w:b/>
                <w:bCs/>
              </w:rPr>
            </w:pPr>
            <w:r w:rsidRPr="00180A84">
              <w:t>Activitatea desfă</w:t>
            </w:r>
            <w:r w:rsidRPr="00180A84">
              <w:rPr>
                <w:rFonts w:cs="Tahoma"/>
              </w:rPr>
              <w:t>ș</w:t>
            </w:r>
            <w:r w:rsidRPr="00180A84">
              <w:t>urată în laborator şi calitatea referatelor/prelucrărilor experimentale efectuate.</w:t>
            </w:r>
          </w:p>
        </w:tc>
        <w:tc>
          <w:tcPr>
            <w:tcW w:w="2695" w:type="dxa"/>
            <w:vAlign w:val="center"/>
          </w:tcPr>
          <w:p w:rsidR="00926658" w:rsidRPr="00180A84" w:rsidRDefault="00926658" w:rsidP="00AD5028">
            <w:pPr>
              <w:autoSpaceDE w:val="0"/>
              <w:autoSpaceDN w:val="0"/>
              <w:adjustRightInd w:val="0"/>
              <w:jc w:val="center"/>
            </w:pPr>
            <w:r w:rsidRPr="00180A84">
              <w:t>Colocviu activitate practică</w:t>
            </w:r>
          </w:p>
        </w:tc>
        <w:tc>
          <w:tcPr>
            <w:tcW w:w="1699" w:type="dxa"/>
            <w:vAlign w:val="center"/>
          </w:tcPr>
          <w:p w:rsidR="00926658" w:rsidRPr="00180A84" w:rsidRDefault="00926658" w:rsidP="00AD5028">
            <w:pPr>
              <w:autoSpaceDE w:val="0"/>
              <w:autoSpaceDN w:val="0"/>
              <w:adjustRightInd w:val="0"/>
              <w:jc w:val="center"/>
            </w:pPr>
            <w:r w:rsidRPr="00180A84">
              <w:t>40 %</w:t>
            </w:r>
          </w:p>
        </w:tc>
      </w:tr>
      <w:tr w:rsidR="00926658" w:rsidRPr="00180A84">
        <w:trPr>
          <w:jc w:val="center"/>
        </w:trPr>
        <w:tc>
          <w:tcPr>
            <w:tcW w:w="1949" w:type="dxa"/>
            <w:vMerge/>
          </w:tcPr>
          <w:p w:rsidR="00926658" w:rsidRPr="00180A84" w:rsidRDefault="00926658" w:rsidP="00AD5028">
            <w:pPr>
              <w:autoSpaceDE w:val="0"/>
              <w:autoSpaceDN w:val="0"/>
              <w:adjustRightInd w:val="0"/>
            </w:pPr>
          </w:p>
        </w:tc>
        <w:tc>
          <w:tcPr>
            <w:tcW w:w="4253" w:type="dxa"/>
          </w:tcPr>
          <w:p w:rsidR="00926658" w:rsidRPr="00180A84" w:rsidRDefault="00926658" w:rsidP="00AD5028">
            <w:pPr>
              <w:autoSpaceDE w:val="0"/>
              <w:autoSpaceDN w:val="0"/>
              <w:adjustRightInd w:val="0"/>
            </w:pPr>
            <w:r w:rsidRPr="00180A84">
              <w:t>Teste pe parcursul semestrului</w:t>
            </w:r>
          </w:p>
        </w:tc>
        <w:tc>
          <w:tcPr>
            <w:tcW w:w="2695" w:type="dxa"/>
          </w:tcPr>
          <w:p w:rsidR="00926658" w:rsidRPr="00180A84" w:rsidRDefault="00926658" w:rsidP="00AD5028">
            <w:pPr>
              <w:autoSpaceDE w:val="0"/>
              <w:autoSpaceDN w:val="0"/>
              <w:adjustRightInd w:val="0"/>
              <w:jc w:val="center"/>
            </w:pPr>
            <w:r w:rsidRPr="00180A84">
              <w:t>Activitate practică</w:t>
            </w:r>
          </w:p>
        </w:tc>
        <w:tc>
          <w:tcPr>
            <w:tcW w:w="1699" w:type="dxa"/>
          </w:tcPr>
          <w:p w:rsidR="00926658" w:rsidRPr="00180A84" w:rsidRDefault="00926658" w:rsidP="00AD5028">
            <w:pPr>
              <w:autoSpaceDE w:val="0"/>
              <w:autoSpaceDN w:val="0"/>
              <w:adjustRightInd w:val="0"/>
              <w:jc w:val="center"/>
            </w:pPr>
            <w:r w:rsidRPr="00180A84">
              <w:t>10 %</w:t>
            </w:r>
          </w:p>
        </w:tc>
      </w:tr>
      <w:tr w:rsidR="00926658" w:rsidRPr="00180A84">
        <w:trPr>
          <w:jc w:val="center"/>
        </w:trPr>
        <w:tc>
          <w:tcPr>
            <w:tcW w:w="10596" w:type="dxa"/>
            <w:gridSpan w:val="4"/>
          </w:tcPr>
          <w:p w:rsidR="00926658" w:rsidRPr="00180A84" w:rsidRDefault="00926658" w:rsidP="00AD5028">
            <w:pPr>
              <w:autoSpaceDE w:val="0"/>
              <w:autoSpaceDN w:val="0"/>
              <w:adjustRightInd w:val="0"/>
              <w:rPr>
                <w:b/>
                <w:bCs/>
              </w:rPr>
            </w:pPr>
            <w:r w:rsidRPr="00180A84">
              <w:t xml:space="preserve">10.6 </w:t>
            </w:r>
            <w:r w:rsidR="00C83FA6" w:rsidRPr="00180A84">
              <w:t xml:space="preserve"> </w:t>
            </w:r>
            <w:r w:rsidRPr="00180A84">
              <w:t>Standard minim de performanţă</w:t>
            </w:r>
          </w:p>
        </w:tc>
      </w:tr>
      <w:tr w:rsidR="00926658" w:rsidRPr="00180A84">
        <w:trPr>
          <w:jc w:val="center"/>
        </w:trPr>
        <w:tc>
          <w:tcPr>
            <w:tcW w:w="10596" w:type="dxa"/>
            <w:gridSpan w:val="4"/>
          </w:tcPr>
          <w:p w:rsidR="00926658" w:rsidRPr="00180A84" w:rsidRDefault="00926658" w:rsidP="00AD5028">
            <w:pPr>
              <w:autoSpaceDE w:val="0"/>
              <w:autoSpaceDN w:val="0"/>
              <w:adjustRightInd w:val="0"/>
            </w:pPr>
            <w:r w:rsidRPr="00180A84">
              <w:t>Condiţie minimă de promovare:</w:t>
            </w:r>
          </w:p>
          <w:p w:rsidR="00926658" w:rsidRPr="00180A84" w:rsidRDefault="00926658" w:rsidP="00CF6B2D">
            <w:pPr>
              <w:numPr>
                <w:ilvl w:val="0"/>
                <w:numId w:val="2"/>
              </w:numPr>
              <w:autoSpaceDE w:val="0"/>
              <w:autoSpaceDN w:val="0"/>
              <w:adjustRightInd w:val="0"/>
              <w:spacing w:line="240" w:lineRule="auto"/>
            </w:pPr>
            <w:r w:rsidRPr="00180A84">
              <w:t>Cunoaşterea structurii, proprietăţilor fizice şi chimice, obţinerii şi utilizării unei clase de principii active sintetice şi a unei clase de principii active naturale.</w:t>
            </w:r>
          </w:p>
        </w:tc>
      </w:tr>
    </w:tbl>
    <w:p w:rsidR="00926658" w:rsidRPr="00180A84" w:rsidRDefault="00926658" w:rsidP="00CF6B2D">
      <w:pPr>
        <w:autoSpaceDE w:val="0"/>
        <w:autoSpaceDN w:val="0"/>
        <w:adjustRightInd w:val="0"/>
      </w:pPr>
    </w:p>
    <w:p w:rsidR="00926658" w:rsidRPr="00180A84" w:rsidRDefault="00926658" w:rsidP="00CF6B2D">
      <w:pPr>
        <w:autoSpaceDE w:val="0"/>
        <w:autoSpaceDN w:val="0"/>
        <w:adjustRightInd w:val="0"/>
        <w:rPr>
          <w:lang w:val="pt-BR"/>
        </w:rPr>
      </w:pPr>
      <w:r w:rsidRPr="00180A84">
        <w:rPr>
          <w:lang w:val="pt-BR"/>
        </w:rPr>
        <w:t>Data completării          Semnătura titularului de curs                     Semnătura titularului de aplicaţii</w:t>
      </w:r>
    </w:p>
    <w:p w:rsidR="00926658" w:rsidRPr="00180A84" w:rsidRDefault="0031613D" w:rsidP="00CF6B2D">
      <w:pPr>
        <w:autoSpaceDE w:val="0"/>
        <w:autoSpaceDN w:val="0"/>
        <w:adjustRightInd w:val="0"/>
        <w:rPr>
          <w:lang w:val="pt-BR"/>
        </w:rPr>
      </w:pPr>
      <w:r w:rsidRPr="00180A84">
        <w:rPr>
          <w:noProof/>
          <w:lang w:val="en-US"/>
        </w:rPr>
        <mc:AlternateContent>
          <mc:Choice Requires="wps">
            <w:drawing>
              <wp:anchor distT="0" distB="0" distL="114300" distR="114300" simplePos="0" relativeHeight="251657728" behindDoc="0" locked="1" layoutInCell="1" allowOverlap="1" wp14:anchorId="51B9725F" wp14:editId="52657C9B">
                <wp:simplePos x="0" y="0"/>
                <wp:positionH relativeFrom="column">
                  <wp:posOffset>3763010</wp:posOffset>
                </wp:positionH>
                <wp:positionV relativeFrom="paragraph">
                  <wp:posOffset>45720</wp:posOffset>
                </wp:positionV>
                <wp:extent cx="2127885" cy="491490"/>
                <wp:effectExtent l="0" t="0" r="0" b="381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658" w:rsidRPr="00686D2C" w:rsidRDefault="00926658" w:rsidP="00AD5028">
                            <w:pPr>
                              <w:autoSpaceDE w:val="0"/>
                              <w:autoSpaceDN w:val="0"/>
                              <w:adjustRightInd w:val="0"/>
                            </w:pPr>
                            <w:r w:rsidRPr="00686D2C">
                              <w:t>Şef lucrări. dr. Corina Cheptea</w:t>
                            </w:r>
                          </w:p>
                          <w:p w:rsidR="00926658" w:rsidRPr="00686D2C" w:rsidRDefault="00926658" w:rsidP="00AD5028">
                            <w:pPr>
                              <w:autoSpaceDE w:val="0"/>
                              <w:autoSpaceDN w:val="0"/>
                              <w:adjustRightInd w:val="0"/>
                            </w:pPr>
                            <w:r w:rsidRPr="00686D2C">
                              <w:t xml:space="preserve">Şef lucrări. dr. Marin Zagnat </w:t>
                            </w:r>
                          </w:p>
                          <w:p w:rsidR="00926658" w:rsidRPr="00686D2C" w:rsidRDefault="00926658" w:rsidP="00CF6B2D">
                            <w:pPr>
                              <w:autoSpaceDE w:val="0"/>
                              <w:autoSpaceDN w:val="0"/>
                              <w:adjustRightInd w:val="0"/>
                            </w:pPr>
                          </w:p>
                          <w:p w:rsidR="00926658" w:rsidRPr="00686D2C" w:rsidRDefault="00926658" w:rsidP="00CF6B2D">
                            <w:pPr>
                              <w:autoSpaceDE w:val="0"/>
                              <w:autoSpaceDN w:val="0"/>
                              <w:adjustRightInd w:val="0"/>
                            </w:pPr>
                          </w:p>
                          <w:p w:rsidR="00926658" w:rsidRPr="00686D2C" w:rsidRDefault="00926658" w:rsidP="00CF6B2D">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6.3pt;margin-top:3.6pt;width:167.55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xl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" filled="f" stroked="f">
                <v:textbox>
                  <w:txbxContent>
                    <w:p w:rsidR="00926658" w:rsidRPr="00686D2C" w:rsidRDefault="00926658" w:rsidP="00AD5028">
                      <w:pPr>
                        <w:autoSpaceDE w:val="0"/>
                        <w:autoSpaceDN w:val="0"/>
                        <w:adjustRightInd w:val="0"/>
                      </w:pPr>
                      <w:r w:rsidRPr="00686D2C">
                        <w:t>Şef lucrări. dr. Corina Cheptea</w:t>
                      </w:r>
                    </w:p>
                    <w:p w:rsidR="00926658" w:rsidRPr="00686D2C" w:rsidRDefault="00926658" w:rsidP="00AD5028">
                      <w:pPr>
                        <w:autoSpaceDE w:val="0"/>
                        <w:autoSpaceDN w:val="0"/>
                        <w:adjustRightInd w:val="0"/>
                      </w:pPr>
                      <w:r w:rsidRPr="00686D2C">
                        <w:t xml:space="preserve">Şef lucrări. dr. Marin Zagnat </w:t>
                      </w:r>
                    </w:p>
                    <w:p w:rsidR="00926658" w:rsidRPr="00686D2C" w:rsidRDefault="00926658" w:rsidP="00CF6B2D">
                      <w:pPr>
                        <w:autoSpaceDE w:val="0"/>
                        <w:autoSpaceDN w:val="0"/>
                        <w:adjustRightInd w:val="0"/>
                      </w:pPr>
                    </w:p>
                    <w:p w:rsidR="00926658" w:rsidRPr="00686D2C" w:rsidRDefault="00926658" w:rsidP="00CF6B2D">
                      <w:pPr>
                        <w:autoSpaceDE w:val="0"/>
                        <w:autoSpaceDN w:val="0"/>
                        <w:adjustRightInd w:val="0"/>
                      </w:pPr>
                    </w:p>
                    <w:p w:rsidR="00926658" w:rsidRPr="00686D2C" w:rsidRDefault="00926658" w:rsidP="00CF6B2D">
                      <w:pPr>
                        <w:rPr>
                          <w:lang w:val="pt-BR"/>
                        </w:rPr>
                      </w:pPr>
                    </w:p>
                  </w:txbxContent>
                </v:textbox>
                <w10:wrap type="square"/>
                <w10:anchorlock/>
              </v:shape>
            </w:pict>
          </mc:Fallback>
        </mc:AlternateContent>
      </w:r>
      <w:r w:rsidRPr="00180A84">
        <w:rPr>
          <w:noProof/>
          <w:lang w:val="en-US"/>
        </w:rPr>
        <mc:AlternateContent>
          <mc:Choice Requires="wps">
            <w:drawing>
              <wp:anchor distT="0" distB="0" distL="114300" distR="114300" simplePos="0" relativeHeight="251655680" behindDoc="0" locked="1" layoutInCell="1" allowOverlap="1" wp14:anchorId="1A6A14D6" wp14:editId="72AE1701">
                <wp:simplePos x="0" y="0"/>
                <wp:positionH relativeFrom="column">
                  <wp:posOffset>0</wp:posOffset>
                </wp:positionH>
                <wp:positionV relativeFrom="paragraph">
                  <wp:posOffset>66675</wp:posOffset>
                </wp:positionV>
                <wp:extent cx="869315" cy="266700"/>
                <wp:effectExtent l="0" t="0" r="0" b="381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658" w:rsidRPr="00B20D61" w:rsidRDefault="00962104" w:rsidP="00CF6B2D">
                            <w:pPr>
                              <w:autoSpaceDE w:val="0"/>
                              <w:autoSpaceDN w:val="0"/>
                              <w:adjustRightInd w:val="0"/>
                              <w:rPr>
                                <w:rFonts w:cs="TimesNewRoman"/>
                              </w:rPr>
                            </w:pPr>
                            <w:r>
                              <w:rPr>
                                <w:rFonts w:cs="TimesNewRoman"/>
                              </w:rPr>
                              <w:t>24.09.2020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5.25pt;width:68.45pt;height:2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vAtQIAAL4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" filled="f" stroked="f">
                <v:textbox style="mso-fit-shape-to-text:t">
                  <w:txbxContent>
                    <w:p w:rsidR="00926658" w:rsidRPr="00B20D61" w:rsidRDefault="00962104" w:rsidP="00CF6B2D">
                      <w:pPr>
                        <w:autoSpaceDE w:val="0"/>
                        <w:autoSpaceDN w:val="0"/>
                        <w:adjustRightInd w:val="0"/>
                        <w:rPr>
                          <w:rFonts w:cs="TimesNewRoman"/>
                        </w:rPr>
                      </w:pPr>
                      <w:r>
                        <w:rPr>
                          <w:rFonts w:cs="TimesNewRoman"/>
                        </w:rPr>
                        <w:t>24.09.2020</w:t>
                      </w:r>
                    </w:p>
                  </w:txbxContent>
                </v:textbox>
                <w10:wrap type="square"/>
                <w10:anchorlock/>
              </v:shape>
            </w:pict>
          </mc:Fallback>
        </mc:AlternateContent>
      </w:r>
      <w:r w:rsidRPr="00180A84">
        <w:rPr>
          <w:noProof/>
          <w:lang w:val="en-US"/>
        </w:rPr>
        <mc:AlternateContent>
          <mc:Choice Requires="wps">
            <w:drawing>
              <wp:anchor distT="0" distB="0" distL="114300" distR="114300" simplePos="0" relativeHeight="251656704" behindDoc="0" locked="1" layoutInCell="1" allowOverlap="1" wp14:anchorId="1BB56339" wp14:editId="18AC3DBA">
                <wp:simplePos x="0" y="0"/>
                <wp:positionH relativeFrom="column">
                  <wp:posOffset>1151255</wp:posOffset>
                </wp:positionH>
                <wp:positionV relativeFrom="paragraph">
                  <wp:posOffset>64770</wp:posOffset>
                </wp:positionV>
                <wp:extent cx="2611120" cy="266700"/>
                <wp:effectExtent l="0" t="0" r="0" b="381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658" w:rsidRPr="00686D2C" w:rsidRDefault="00926658" w:rsidP="00CF6B2D">
                            <w:pPr>
                              <w:autoSpaceDE w:val="0"/>
                              <w:autoSpaceDN w:val="0"/>
                              <w:adjustRightInd w:val="0"/>
                            </w:pPr>
                            <w:r w:rsidRPr="00686D2C">
                              <w:t>Şef lucrări. dr. Corina Cheptea</w:t>
                            </w:r>
                          </w:p>
                          <w:p w:rsidR="00926658" w:rsidRPr="00686D2C" w:rsidRDefault="00926658" w:rsidP="00CF6B2D">
                            <w:pPr>
                              <w:autoSpaceDE w:val="0"/>
                              <w:autoSpaceDN w:val="0"/>
                              <w:adjustRightInd w:val="0"/>
                            </w:pPr>
                            <w:r w:rsidRPr="00686D2C">
                              <w:t xml:space="preserve">Şef lucrări. dr. Marin Zagnat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0.65pt;margin-top:5.1pt;width:205.6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UuA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" filled="f" stroked="f">
                <v:textbox style="mso-fit-shape-to-text:t">
                  <w:txbxContent>
                    <w:p w:rsidR="00926658" w:rsidRPr="00686D2C" w:rsidRDefault="00926658" w:rsidP="00CF6B2D">
                      <w:pPr>
                        <w:autoSpaceDE w:val="0"/>
                        <w:autoSpaceDN w:val="0"/>
                        <w:adjustRightInd w:val="0"/>
                      </w:pPr>
                      <w:r w:rsidRPr="00686D2C">
                        <w:t>Şef lucrări. dr. Corina Cheptea</w:t>
                      </w:r>
                    </w:p>
                    <w:p w:rsidR="00926658" w:rsidRPr="00686D2C" w:rsidRDefault="00926658" w:rsidP="00CF6B2D">
                      <w:pPr>
                        <w:autoSpaceDE w:val="0"/>
                        <w:autoSpaceDN w:val="0"/>
                        <w:adjustRightInd w:val="0"/>
                      </w:pPr>
                      <w:r w:rsidRPr="00686D2C">
                        <w:t xml:space="preserve">Şef lucrări. dr. Marin Zagnat </w:t>
                      </w:r>
                    </w:p>
                  </w:txbxContent>
                </v:textbox>
                <w10:wrap type="square"/>
                <w10:anchorlock/>
              </v:shape>
            </w:pict>
          </mc:Fallback>
        </mc:AlternateContent>
      </w:r>
    </w:p>
    <w:p w:rsidR="00926658" w:rsidRPr="00180A84" w:rsidRDefault="00926658" w:rsidP="00CF6B2D">
      <w:pPr>
        <w:autoSpaceDE w:val="0"/>
        <w:autoSpaceDN w:val="0"/>
        <w:adjustRightInd w:val="0"/>
        <w:rPr>
          <w:lang w:val="pt-BR"/>
        </w:rPr>
      </w:pPr>
    </w:p>
    <w:p w:rsidR="00926658" w:rsidRPr="00180A84" w:rsidRDefault="00926658" w:rsidP="00CF6B2D">
      <w:pPr>
        <w:autoSpaceDE w:val="0"/>
        <w:autoSpaceDN w:val="0"/>
        <w:adjustRightInd w:val="0"/>
        <w:rPr>
          <w:lang w:val="pt-BR"/>
        </w:rPr>
      </w:pPr>
    </w:p>
    <w:p w:rsidR="00926658" w:rsidRPr="00180A84" w:rsidRDefault="00926658" w:rsidP="00CF6B2D">
      <w:pPr>
        <w:autoSpaceDE w:val="0"/>
        <w:autoSpaceDN w:val="0"/>
        <w:adjustRightInd w:val="0"/>
        <w:rPr>
          <w:color w:val="FF0000"/>
          <w:lang w:val="pt-BR"/>
        </w:rPr>
      </w:pPr>
    </w:p>
    <w:p w:rsidR="00926658" w:rsidRPr="00180A84" w:rsidRDefault="00926658" w:rsidP="00CF6B2D">
      <w:pPr>
        <w:autoSpaceDE w:val="0"/>
        <w:autoSpaceDN w:val="0"/>
        <w:adjustRightInd w:val="0"/>
        <w:rPr>
          <w:lang w:val="pt-BR"/>
        </w:rPr>
      </w:pPr>
      <w:r w:rsidRPr="00180A84">
        <w:rPr>
          <w:lang w:val="pt-BR"/>
        </w:rPr>
        <w:t>Data avizării în Consiliul de departament/Consiliul Profesoral   Semnătura directorului de departament</w:t>
      </w:r>
    </w:p>
    <w:p w:rsidR="00926658" w:rsidRPr="00180A84" w:rsidRDefault="0031613D" w:rsidP="00CF6B2D">
      <w:r w:rsidRPr="00180A84">
        <w:rPr>
          <w:noProof/>
          <w:lang w:val="en-US"/>
        </w:rPr>
        <w:lastRenderedPageBreak/>
        <mc:AlternateContent>
          <mc:Choice Requires="wps">
            <w:drawing>
              <wp:anchor distT="0" distB="0" distL="114300" distR="114300" simplePos="0" relativeHeight="251658752" behindDoc="0" locked="1" layoutInCell="1" allowOverlap="1" wp14:anchorId="22C8CF01" wp14:editId="0CBA2951">
                <wp:simplePos x="0" y="0"/>
                <wp:positionH relativeFrom="column">
                  <wp:posOffset>1905</wp:posOffset>
                </wp:positionH>
                <wp:positionV relativeFrom="paragraph">
                  <wp:posOffset>31115</wp:posOffset>
                </wp:positionV>
                <wp:extent cx="1070610" cy="285750"/>
                <wp:effectExtent l="0" t="0" r="0" b="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658" w:rsidRPr="00B20D61" w:rsidRDefault="00962104" w:rsidP="00CF6B2D">
                            <w:pPr>
                              <w:autoSpaceDE w:val="0"/>
                              <w:autoSpaceDN w:val="0"/>
                              <w:adjustRightInd w:val="0"/>
                              <w:jc w:val="center"/>
                              <w:rPr>
                                <w:rFonts w:cs="TimesNewRoman"/>
                              </w:rPr>
                            </w:pPr>
                            <w:r>
                              <w:rPr>
                                <w:rFonts w:cs="TimesNewRoman"/>
                              </w:rPr>
                              <w:t>30.09.2020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2.45pt;width:84.3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ch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" filled="f" stroked="f">
                <v:textbox>
                  <w:txbxContent>
                    <w:p w:rsidR="00926658" w:rsidRPr="00B20D61" w:rsidRDefault="00962104" w:rsidP="00CF6B2D">
                      <w:pPr>
                        <w:autoSpaceDE w:val="0"/>
                        <w:autoSpaceDN w:val="0"/>
                        <w:adjustRightInd w:val="0"/>
                        <w:jc w:val="center"/>
                        <w:rPr>
                          <w:rFonts w:cs="TimesNewRoman"/>
                        </w:rPr>
                      </w:pPr>
                      <w:r>
                        <w:rPr>
                          <w:rFonts w:cs="TimesNewRoman"/>
                        </w:rPr>
                        <w:t>30.09.2020</w:t>
                      </w:r>
                    </w:p>
                  </w:txbxContent>
                </v:textbox>
                <w10:wrap type="square"/>
                <w10:anchorlock/>
              </v:shape>
            </w:pict>
          </mc:Fallback>
        </mc:AlternateContent>
      </w:r>
      <w:r w:rsidRPr="00180A84">
        <w:rPr>
          <w:noProof/>
          <w:lang w:val="en-US"/>
        </w:rPr>
        <mc:AlternateContent>
          <mc:Choice Requires="wps">
            <w:drawing>
              <wp:anchor distT="0" distB="0" distL="114300" distR="114300" simplePos="0" relativeHeight="251659776" behindDoc="0" locked="1" layoutInCell="1" allowOverlap="1" wp14:anchorId="5CCFB4A2" wp14:editId="27518B23">
                <wp:simplePos x="0" y="0"/>
                <wp:positionH relativeFrom="column">
                  <wp:posOffset>3402330</wp:posOffset>
                </wp:positionH>
                <wp:positionV relativeFrom="paragraph">
                  <wp:posOffset>87630</wp:posOffset>
                </wp:positionV>
                <wp:extent cx="2947035" cy="333375"/>
                <wp:effectExtent l="0" t="0" r="0" b="9525"/>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658" w:rsidRPr="00180A84" w:rsidRDefault="00962104" w:rsidP="00CF6B2D">
                            <w:pPr>
                              <w:autoSpaceDE w:val="0"/>
                              <w:autoSpaceDN w:val="0"/>
                              <w:adjustRightInd w:val="0"/>
                              <w:jc w:val="center"/>
                            </w:pPr>
                            <w:r>
                              <w:rPr>
                                <w:rFonts w:cs="Tahoma"/>
                              </w:rPr>
                              <w:t>Conf.</w:t>
                            </w:r>
                            <w:r w:rsidR="00926658" w:rsidRPr="00180A84">
                              <w:t xml:space="preserve"> dr. Daniela 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67.9pt;margin-top:6.9pt;width:232.0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" filled="f" stroked="f">
                <v:textbox>
                  <w:txbxContent>
                    <w:p w:rsidR="00926658" w:rsidRPr="00180A84" w:rsidRDefault="00962104" w:rsidP="00CF6B2D">
                      <w:pPr>
                        <w:autoSpaceDE w:val="0"/>
                        <w:autoSpaceDN w:val="0"/>
                        <w:adjustRightInd w:val="0"/>
                        <w:jc w:val="center"/>
                      </w:pPr>
                      <w:r>
                        <w:rPr>
                          <w:rFonts w:cs="Tahoma"/>
                        </w:rPr>
                        <w:t>Conf.</w:t>
                      </w:r>
                      <w:bookmarkStart w:id="1" w:name="_GoBack"/>
                      <w:bookmarkEnd w:id="1"/>
                      <w:r w:rsidR="00926658" w:rsidRPr="00180A84">
                        <w:t xml:space="preserve"> dr. Daniela Viorelia Matei</w:t>
                      </w:r>
                    </w:p>
                  </w:txbxContent>
                </v:textbox>
                <w10:wrap type="square"/>
                <w10:anchorlock/>
              </v:shape>
            </w:pict>
          </mc:Fallback>
        </mc:AlternateContent>
      </w:r>
    </w:p>
    <w:p w:rsidR="00926658" w:rsidRPr="00180A84" w:rsidRDefault="00926658" w:rsidP="00CF6B2D"/>
    <w:p w:rsidR="00926658" w:rsidRPr="00180A84" w:rsidRDefault="00926658" w:rsidP="00CF6B2D"/>
    <w:p w:rsidR="00926658" w:rsidRPr="00180A84" w:rsidRDefault="00926658" w:rsidP="00CF6B2D">
      <w:r w:rsidRPr="00180A84">
        <w:t>Decan</w:t>
      </w:r>
    </w:p>
    <w:p w:rsidR="00926658" w:rsidRPr="00180A84" w:rsidRDefault="00926658" w:rsidP="00CF6B2D">
      <w:r w:rsidRPr="00180A84">
        <w:t>Prof. Dr. Anca Irina Galaction</w:t>
      </w:r>
    </w:p>
    <w:sectPr w:rsidR="00926658" w:rsidRPr="00180A84" w:rsidSect="00041200">
      <w:footerReference w:type="default" r:id="rId8"/>
      <w:headerReference w:type="first" r:id="rId9"/>
      <w:footerReference w:type="first" r:id="rId10"/>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48" w:rsidRDefault="00940B48" w:rsidP="003620AC">
      <w:pPr>
        <w:spacing w:line="240" w:lineRule="auto"/>
      </w:pPr>
      <w:r>
        <w:separator/>
      </w:r>
    </w:p>
  </w:endnote>
  <w:endnote w:type="continuationSeparator" w:id="0">
    <w:p w:rsidR="00940B48" w:rsidRDefault="00940B48"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58" w:rsidRDefault="0031613D">
    <w:pPr>
      <w:pStyle w:val="Footer"/>
    </w:pPr>
    <w:r>
      <w:rPr>
        <w:noProof/>
        <w:lang w:val="en-US"/>
      </w:rPr>
      <mc:AlternateContent>
        <mc:Choice Requires="wps">
          <w:drawing>
            <wp:anchor distT="0" distB="0" distL="114300" distR="114300" simplePos="0" relativeHeight="251658752" behindDoc="0" locked="1" layoutInCell="1" allowOverlap="1">
              <wp:simplePos x="0" y="0"/>
              <wp:positionH relativeFrom="page">
                <wp:posOffset>6084570</wp:posOffset>
              </wp:positionH>
              <wp:positionV relativeFrom="page">
                <wp:posOffset>10304780</wp:posOffset>
              </wp:positionV>
              <wp:extent cx="1029335" cy="200025"/>
              <wp:effectExtent l="0" t="0" r="18415" b="9525"/>
              <wp:wrapNone/>
              <wp:docPr id="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26658" w:rsidRDefault="00926658" w:rsidP="00A314B1">
                          <w:pPr>
                            <w:pStyle w:val="ContactUMF"/>
                            <w:jc w:val="right"/>
                          </w:pPr>
                          <w:r>
                            <w:t xml:space="preserve">pagina </w:t>
                          </w:r>
                          <w:r w:rsidR="003F0091" w:rsidRPr="00686D2C">
                            <w:rPr>
                              <w:color w:val="7F7F7F"/>
                            </w:rPr>
                            <w:fldChar w:fldCharType="begin"/>
                          </w:r>
                          <w:r w:rsidRPr="00686D2C">
                            <w:rPr>
                              <w:color w:val="7F7F7F"/>
                            </w:rPr>
                            <w:instrText xml:space="preserve"> PAGE   \* MERGEFORMAT </w:instrText>
                          </w:r>
                          <w:r w:rsidR="003F0091" w:rsidRPr="00686D2C">
                            <w:rPr>
                              <w:color w:val="7F7F7F"/>
                            </w:rPr>
                            <w:fldChar w:fldCharType="separate"/>
                          </w:r>
                          <w:r w:rsidR="00DD7049">
                            <w:rPr>
                              <w:noProof/>
                              <w:color w:val="7F7F7F"/>
                            </w:rPr>
                            <w:t>6</w:t>
                          </w:r>
                          <w:r w:rsidR="003F0091" w:rsidRPr="00686D2C">
                            <w:rPr>
                              <w:color w:val="7F7F7F"/>
                            </w:rPr>
                            <w:fldChar w:fldCharType="end"/>
                          </w:r>
                          <w:r>
                            <w:t xml:space="preserve"> din </w:t>
                          </w:r>
                          <w:fldSimple w:instr=" NUMPAGES   \* MERGEFORMAT ">
                            <w:r w:rsidR="00DD7049">
                              <w:rPr>
                                <w:noProof/>
                              </w:rPr>
                              <w:t>6</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" filled="f" stroked="f" strokeweight=".5pt">
              <v:textbox inset="0,0,0,0">
                <w:txbxContent>
                  <w:p w:rsidR="00926658" w:rsidRDefault="00926658" w:rsidP="00A314B1">
                    <w:pPr>
                      <w:pStyle w:val="ContactUMF"/>
                      <w:jc w:val="right"/>
                    </w:pPr>
                    <w:r>
                      <w:t xml:space="preserve">pagina </w:t>
                    </w:r>
                    <w:r w:rsidR="003F0091" w:rsidRPr="00686D2C">
                      <w:rPr>
                        <w:color w:val="7F7F7F"/>
                      </w:rPr>
                      <w:fldChar w:fldCharType="begin"/>
                    </w:r>
                    <w:r w:rsidRPr="00686D2C">
                      <w:rPr>
                        <w:color w:val="7F7F7F"/>
                      </w:rPr>
                      <w:instrText xml:space="preserve"> PAGE   \* MERGEFORMAT </w:instrText>
                    </w:r>
                    <w:r w:rsidR="003F0091" w:rsidRPr="00686D2C">
                      <w:rPr>
                        <w:color w:val="7F7F7F"/>
                      </w:rPr>
                      <w:fldChar w:fldCharType="separate"/>
                    </w:r>
                    <w:r w:rsidR="00DD7049">
                      <w:rPr>
                        <w:noProof/>
                        <w:color w:val="7F7F7F"/>
                      </w:rPr>
                      <w:t>6</w:t>
                    </w:r>
                    <w:r w:rsidR="003F0091" w:rsidRPr="00686D2C">
                      <w:rPr>
                        <w:color w:val="7F7F7F"/>
                      </w:rPr>
                      <w:fldChar w:fldCharType="end"/>
                    </w:r>
                    <w:r>
                      <w:t xml:space="preserve"> din </w:t>
                    </w:r>
                    <w:fldSimple w:instr=" NUMPAGES   \* MERGEFORMAT ">
                      <w:r w:rsidR="00DD7049">
                        <w:rPr>
                          <w:noProof/>
                        </w:rPr>
                        <w:t>6</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58" w:rsidRDefault="00C90B91">
    <w:pPr>
      <w:pStyle w:val="Footer"/>
    </w:pPr>
    <w:r>
      <w:rPr>
        <w:noProof/>
        <w:lang w:val="en-US"/>
      </w:rPr>
      <w:drawing>
        <wp:anchor distT="0" distB="0" distL="114300" distR="114300" simplePos="0" relativeHeight="251661824" behindDoc="0" locked="1" layoutInCell="1" allowOverlap="1">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pic:spPr>
              </pic:pic>
            </a:graphicData>
          </a:graphic>
        </wp:anchor>
      </w:drawing>
    </w:r>
    <w:r w:rsidR="0031613D">
      <w:rPr>
        <w:noProof/>
        <w:lang w:val="en-US"/>
      </w:rPr>
      <mc:AlternateContent>
        <mc:Choice Requires="wps">
          <w:drawing>
            <wp:anchor distT="0" distB="0" distL="114300" distR="114300" simplePos="0" relativeHeight="251656704" behindDoc="0" locked="1" layoutInCell="1" allowOverlap="1">
              <wp:simplePos x="0" y="0"/>
              <wp:positionH relativeFrom="page">
                <wp:posOffset>6085840</wp:posOffset>
              </wp:positionH>
              <wp:positionV relativeFrom="page">
                <wp:posOffset>10305415</wp:posOffset>
              </wp:positionV>
              <wp:extent cx="1029335" cy="200025"/>
              <wp:effectExtent l="0" t="0" r="18415" b="9525"/>
              <wp:wrapNone/>
              <wp:docPr id="3"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26658" w:rsidRDefault="00926658" w:rsidP="00416344">
                          <w:pPr>
                            <w:pStyle w:val="ContactUMF"/>
                            <w:jc w:val="right"/>
                          </w:pPr>
                          <w:r>
                            <w:t xml:space="preserve">pagina </w:t>
                          </w:r>
                          <w:r w:rsidR="003F0091" w:rsidRPr="00686D2C">
                            <w:rPr>
                              <w:color w:val="7F7F7F"/>
                            </w:rPr>
                            <w:fldChar w:fldCharType="begin"/>
                          </w:r>
                          <w:r w:rsidRPr="00686D2C">
                            <w:rPr>
                              <w:color w:val="7F7F7F"/>
                            </w:rPr>
                            <w:instrText xml:space="preserve"> PAGE   \* MERGEFORMAT </w:instrText>
                          </w:r>
                          <w:r w:rsidR="003F0091" w:rsidRPr="00686D2C">
                            <w:rPr>
                              <w:color w:val="7F7F7F"/>
                            </w:rPr>
                            <w:fldChar w:fldCharType="separate"/>
                          </w:r>
                          <w:r w:rsidR="00DD7049">
                            <w:rPr>
                              <w:noProof/>
                              <w:color w:val="7F7F7F"/>
                            </w:rPr>
                            <w:t>1</w:t>
                          </w:r>
                          <w:r w:rsidR="003F0091" w:rsidRPr="00686D2C">
                            <w:rPr>
                              <w:color w:val="7F7F7F"/>
                            </w:rPr>
                            <w:fldChar w:fldCharType="end"/>
                          </w:r>
                          <w:r>
                            <w:t xml:space="preserve"> din </w:t>
                          </w:r>
                          <w:fldSimple w:instr=" NUMPAGES   \* MERGEFORMAT ">
                            <w:r w:rsidR="00DD7049">
                              <w:rPr>
                                <w:noProof/>
                              </w:rPr>
                              <w:t>6</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" filled="f" stroked="f" strokeweight=".5pt">
              <v:textbox inset="0,0,0,0">
                <w:txbxContent>
                  <w:p w:rsidR="00926658" w:rsidRDefault="00926658" w:rsidP="00416344">
                    <w:pPr>
                      <w:pStyle w:val="ContactUMF"/>
                      <w:jc w:val="right"/>
                    </w:pPr>
                    <w:r>
                      <w:t xml:space="preserve">pagina </w:t>
                    </w:r>
                    <w:r w:rsidR="003F0091" w:rsidRPr="00686D2C">
                      <w:rPr>
                        <w:color w:val="7F7F7F"/>
                      </w:rPr>
                      <w:fldChar w:fldCharType="begin"/>
                    </w:r>
                    <w:r w:rsidRPr="00686D2C">
                      <w:rPr>
                        <w:color w:val="7F7F7F"/>
                      </w:rPr>
                      <w:instrText xml:space="preserve"> PAGE   \* MERGEFORMAT </w:instrText>
                    </w:r>
                    <w:r w:rsidR="003F0091" w:rsidRPr="00686D2C">
                      <w:rPr>
                        <w:color w:val="7F7F7F"/>
                      </w:rPr>
                      <w:fldChar w:fldCharType="separate"/>
                    </w:r>
                    <w:r w:rsidR="00DD7049">
                      <w:rPr>
                        <w:noProof/>
                        <w:color w:val="7F7F7F"/>
                      </w:rPr>
                      <w:t>1</w:t>
                    </w:r>
                    <w:r w:rsidR="003F0091" w:rsidRPr="00686D2C">
                      <w:rPr>
                        <w:color w:val="7F7F7F"/>
                      </w:rPr>
                      <w:fldChar w:fldCharType="end"/>
                    </w:r>
                    <w:r>
                      <w:t xml:space="preserve"> din </w:t>
                    </w:r>
                    <w:fldSimple w:instr=" NUMPAGES   \* MERGEFORMAT ">
                      <w:r w:rsidR="00DD7049">
                        <w:rPr>
                          <w:noProof/>
                        </w:rPr>
                        <w:t>6</w:t>
                      </w:r>
                    </w:fldSimple>
                  </w:p>
                </w:txbxContent>
              </v:textbox>
              <w10:wrap anchorx="page" anchory="page"/>
              <w10:anchorlock/>
            </v:shape>
          </w:pict>
        </mc:Fallback>
      </mc:AlternateContent>
    </w:r>
    <w:r w:rsidR="0031613D">
      <w:rPr>
        <w:noProof/>
        <w:lang w:val="en-US"/>
      </w:rPr>
      <mc:AlternateContent>
        <mc:Choice Requires="wps">
          <w:drawing>
            <wp:anchor distT="180340" distB="1080135" distL="114300" distR="114300" simplePos="0" relativeHeight="251654656" behindDoc="0" locked="1" layoutInCell="1" allowOverlap="1">
              <wp:simplePos x="0" y="0"/>
              <wp:positionH relativeFrom="column">
                <wp:posOffset>-17145</wp:posOffset>
              </wp:positionH>
              <wp:positionV relativeFrom="paragraph">
                <wp:posOffset>-1282065</wp:posOffset>
              </wp:positionV>
              <wp:extent cx="6334125" cy="140335"/>
              <wp:effectExtent l="0" t="0" r="9525" b="0"/>
              <wp:wrapTopAndBottom/>
              <wp:docPr id="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4033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" stroked="f" strokeweight="2pt">
              <w10:wrap type="topAndBottom"/>
              <w10:anchorlock/>
            </v:rect>
          </w:pict>
        </mc:Fallback>
      </mc:AlternateContent>
    </w:r>
    <w:r w:rsidR="0031613D">
      <w:rPr>
        <w:noProof/>
        <w:lang w:val="en-US"/>
      </w:rPr>
      <mc:AlternateContent>
        <mc:Choice Requires="wps">
          <w:drawing>
            <wp:anchor distT="0" distB="0" distL="114300" distR="114300" simplePos="0" relativeHeight="251655680" behindDoc="0" locked="1" layoutInCell="1" allowOverlap="1">
              <wp:simplePos x="0" y="0"/>
              <wp:positionH relativeFrom="page">
                <wp:posOffset>2481580</wp:posOffset>
              </wp:positionH>
              <wp:positionV relativeFrom="page">
                <wp:posOffset>9640570</wp:posOffset>
              </wp:positionV>
              <wp:extent cx="2814320" cy="593725"/>
              <wp:effectExtent l="0" t="0" r="5080" b="15875"/>
              <wp:wrapNone/>
              <wp:docPr id="1"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26658" w:rsidRDefault="00926658" w:rsidP="00A85CED">
                          <w:pPr>
                            <w:pStyle w:val="ContactUMF"/>
                            <w:rPr>
                              <w:b/>
                              <w:bCs/>
                            </w:rPr>
                          </w:pPr>
                          <w:r w:rsidRPr="00A85CED">
                            <w:rPr>
                              <w:b/>
                              <w:bCs/>
                            </w:rPr>
                            <w:t>SECRETARIAT FACULTATE</w:t>
                          </w:r>
                        </w:p>
                        <w:p w:rsidR="00926658" w:rsidRDefault="00926658" w:rsidP="00A85CED">
                          <w:pPr>
                            <w:pStyle w:val="ContactUMF"/>
                          </w:pPr>
                          <w:r>
                            <w:t>+40 232 213 573 tel / +40 232 211 820 fax</w:t>
                          </w:r>
                        </w:p>
                        <w:p w:rsidR="00926658" w:rsidRDefault="00926658" w:rsidP="00A85CED">
                          <w:pPr>
                            <w:pStyle w:val="ContactUMF"/>
                          </w:pPr>
                          <w:r>
                            <w:t>bioinginerie@umfiasi.ro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4" o:spid="_x0000_s1035" type="#_x0000_t202" style="position:absolute;margin-left:195.4pt;margin-top:759.1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" filled="f" stroked="f" strokeweight=".5pt">
              <v:textbox inset="0,0,0,0">
                <w:txbxContent>
                  <w:p w:rsidR="00926658" w:rsidRDefault="00926658" w:rsidP="00A85CED">
                    <w:pPr>
                      <w:pStyle w:val="ContactUMF"/>
                      <w:rPr>
                        <w:b/>
                        <w:bCs/>
                      </w:rPr>
                    </w:pPr>
                    <w:r w:rsidRPr="00A85CED">
                      <w:rPr>
                        <w:b/>
                        <w:bCs/>
                      </w:rPr>
                      <w:t>SECRETARIAT FACULTATE</w:t>
                    </w:r>
                  </w:p>
                  <w:p w:rsidR="00926658" w:rsidRDefault="00926658" w:rsidP="00A85CED">
                    <w:pPr>
                      <w:pStyle w:val="ContactUMF"/>
                    </w:pPr>
                    <w:r>
                      <w:t>+40 232 213 573 tel / +40 232 211 820 fax</w:t>
                    </w:r>
                  </w:p>
                  <w:p w:rsidR="00926658" w:rsidRDefault="00926658"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48" w:rsidRDefault="00940B48" w:rsidP="003620AC">
      <w:pPr>
        <w:spacing w:line="240" w:lineRule="auto"/>
      </w:pPr>
      <w:r>
        <w:separator/>
      </w:r>
    </w:p>
  </w:footnote>
  <w:footnote w:type="continuationSeparator" w:id="0">
    <w:p w:rsidR="00940B48" w:rsidRDefault="00940B48"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58" w:rsidRDefault="0031613D">
    <w:pPr>
      <w:pStyle w:val="Header"/>
    </w:pPr>
    <w:r>
      <w:rPr>
        <w:noProof/>
        <w:lang w:val="en-US"/>
      </w:rPr>
      <mc:AlternateContent>
        <mc:Choice Requires="wps">
          <w:drawing>
            <wp:anchor distT="1800225" distB="180340" distL="114300" distR="114300" simplePos="0" relativeHeight="251659776" behindDoc="0" locked="1" layoutInCell="1" allowOverlap="1">
              <wp:simplePos x="0" y="0"/>
              <wp:positionH relativeFrom="page">
                <wp:posOffset>961390</wp:posOffset>
              </wp:positionH>
              <wp:positionV relativeFrom="page">
                <wp:posOffset>1765300</wp:posOffset>
              </wp:positionV>
              <wp:extent cx="6025515" cy="111125"/>
              <wp:effectExtent l="0" t="0" r="0" b="3175"/>
              <wp:wrapTopAndBottom/>
              <wp:docPr id="8"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5515" cy="111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3" o:spid="_x0000_s1026" style="position:absolute;margin-left:75.7pt;margin-top:139pt;width:474.45pt;height:8.75pt;z-index:251659776;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57728" behindDoc="0" locked="1" layoutInCell="1" allowOverlap="1">
              <wp:simplePos x="0" y="0"/>
              <wp:positionH relativeFrom="page">
                <wp:posOffset>953135</wp:posOffset>
              </wp:positionH>
              <wp:positionV relativeFrom="page">
                <wp:posOffset>540385</wp:posOffset>
              </wp:positionV>
              <wp:extent cx="6095365" cy="184150"/>
              <wp:effectExtent l="0" t="0" r="635" b="6350"/>
              <wp:wrapTopAndBottom/>
              <wp:docPr id="7"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26658" w:rsidRPr="000F6B2B" w:rsidRDefault="00926658" w:rsidP="000F6B2B">
                          <w:pPr>
                            <w:pStyle w:val="ContactUMF"/>
                          </w:pPr>
                          <w:r w:rsidRPr="000F6B2B">
                            <w:t>MINISTERUL EDUCA</w:t>
                          </w:r>
                          <w:r w:rsidRPr="000F6B2B">
                            <w:rPr>
                              <w:rFonts w:ascii="Tahoma" w:hAnsi="Tahoma" w:cs="Tahoma"/>
                            </w:rPr>
                            <w:t>Ț</w:t>
                          </w:r>
                          <w:r w:rsidRPr="000F6B2B">
                            <w:t xml:space="preserve">IEI </w:t>
                          </w:r>
                          <w:r w:rsidR="00826098">
                            <w:t>ȘI CERCETĂRII</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" filled="f" stroked="f" strokeweight=".5pt">
              <v:textbox inset="0,0,0,0">
                <w:txbxContent>
                  <w:p w:rsidR="00926658" w:rsidRPr="000F6B2B" w:rsidRDefault="00926658" w:rsidP="000F6B2B">
                    <w:pPr>
                      <w:pStyle w:val="ContactUMF"/>
                    </w:pPr>
                    <w:r w:rsidRPr="000F6B2B">
                      <w:t>MINISTERUL EDUCA</w:t>
                    </w:r>
                    <w:r w:rsidRPr="000F6B2B">
                      <w:rPr>
                        <w:rFonts w:ascii="Tahoma" w:hAnsi="Tahoma" w:cs="Tahoma"/>
                      </w:rPr>
                      <w:t>Ț</w:t>
                    </w:r>
                    <w:r w:rsidRPr="000F6B2B">
                      <w:t xml:space="preserve">IEI </w:t>
                    </w:r>
                    <w:r w:rsidR="00826098">
                      <w:t>ȘI CERCETĂRII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632" behindDoc="0" locked="1" layoutInCell="1" allowOverlap="1">
              <wp:simplePos x="0" y="0"/>
              <wp:positionH relativeFrom="page">
                <wp:posOffset>953135</wp:posOffset>
              </wp:positionH>
              <wp:positionV relativeFrom="page">
                <wp:posOffset>1387475</wp:posOffset>
              </wp:positionV>
              <wp:extent cx="6095365" cy="408940"/>
              <wp:effectExtent l="0" t="0" r="635" b="10160"/>
              <wp:wrapTopAndBottom/>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26658" w:rsidRPr="000F6B2B" w:rsidRDefault="00926658" w:rsidP="000F6B2B">
                          <w:pPr>
                            <w:pStyle w:val="ContactUMF"/>
                          </w:pPr>
                          <w:r w:rsidRPr="000F6B2B">
                            <w:t>Str. Universită</w:t>
                          </w:r>
                          <w:r w:rsidRPr="000F6B2B">
                            <w:rPr>
                              <w:rFonts w:ascii="Tahoma" w:hAnsi="Tahoma" w:cs="Tahoma"/>
                            </w:rPr>
                            <w:t>ț</w:t>
                          </w:r>
                          <w:r w:rsidRPr="000F6B2B">
                            <w:t>ii nr.16, 700115, Ia</w:t>
                          </w:r>
                          <w:r w:rsidRPr="000F6B2B">
                            <w:rPr>
                              <w:rFonts w:ascii="Tahoma" w:hAnsi="Tahoma" w:cs="Tahoma"/>
                            </w:rPr>
                            <w:t>ș</w:t>
                          </w:r>
                          <w:r w:rsidRPr="000F6B2B">
                            <w:t>i, România</w:t>
                          </w:r>
                        </w:p>
                        <w:p w:rsidR="00926658" w:rsidRPr="000F6B2B" w:rsidRDefault="00926658" w:rsidP="000F6B2B">
                          <w:pPr>
                            <w:pStyle w:val="ContactUMF"/>
                          </w:pPr>
                          <w:r w:rsidRPr="000F6B2B">
                            <w:t>www.umfiasi.ro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 o:spid="_x0000_s1033" type="#_x0000_t202" style="position:absolute;margin-left:75.05pt;margin-top:109.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" filled="f" stroked="f" strokeweight=".5pt">
              <v:textbox inset="0,0,0,0">
                <w:txbxContent>
                  <w:p w:rsidR="00926658" w:rsidRPr="000F6B2B" w:rsidRDefault="00926658" w:rsidP="000F6B2B">
                    <w:pPr>
                      <w:pStyle w:val="ContactUMF"/>
                    </w:pPr>
                    <w:r w:rsidRPr="000F6B2B">
                      <w:t>Str. Universită</w:t>
                    </w:r>
                    <w:r w:rsidRPr="000F6B2B">
                      <w:rPr>
                        <w:rFonts w:ascii="Tahoma" w:hAnsi="Tahoma" w:cs="Tahoma"/>
                      </w:rPr>
                      <w:t>ț</w:t>
                    </w:r>
                    <w:r w:rsidRPr="000F6B2B">
                      <w:t>ii nr.16, 700115, Ia</w:t>
                    </w:r>
                    <w:r w:rsidRPr="000F6B2B">
                      <w:rPr>
                        <w:rFonts w:ascii="Tahoma" w:hAnsi="Tahoma" w:cs="Tahoma"/>
                      </w:rPr>
                      <w:t>ș</w:t>
                    </w:r>
                    <w:r w:rsidRPr="000F6B2B">
                      <w:t>i, România</w:t>
                    </w:r>
                  </w:p>
                  <w:p w:rsidR="00926658" w:rsidRPr="000F6B2B" w:rsidRDefault="00926658" w:rsidP="000F6B2B">
                    <w:pPr>
                      <w:pStyle w:val="ContactUMF"/>
                    </w:pPr>
                    <w:r w:rsidRPr="000F6B2B">
                      <w:t>www.umfiasi.ro</w:t>
                    </w:r>
                  </w:p>
                </w:txbxContent>
              </v:textbox>
              <w10:wrap type="topAndBottom" anchorx="page" anchory="page"/>
              <w10:anchorlock/>
            </v:shape>
          </w:pict>
        </mc:Fallback>
      </mc:AlternateContent>
    </w:r>
    <w:r w:rsidR="00C90B91">
      <w:rPr>
        <w:noProof/>
        <w:lang w:val="en-US"/>
      </w:rPr>
      <w:drawing>
        <wp:anchor distT="0" distB="0" distL="114300" distR="114300" simplePos="0" relativeHeight="251660800" behindDoc="0" locked="1" layoutInCell="1" allowOverlap="1">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6115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60E2"/>
    <w:rsid w:val="0002629E"/>
    <w:rsid w:val="00041200"/>
    <w:rsid w:val="00046B6C"/>
    <w:rsid w:val="000763CE"/>
    <w:rsid w:val="000C58E7"/>
    <w:rsid w:val="000C69A9"/>
    <w:rsid w:val="000D2A58"/>
    <w:rsid w:val="000F0F07"/>
    <w:rsid w:val="000F6B2B"/>
    <w:rsid w:val="00126D3D"/>
    <w:rsid w:val="00162444"/>
    <w:rsid w:val="00171AC8"/>
    <w:rsid w:val="00180A84"/>
    <w:rsid w:val="001A3FAE"/>
    <w:rsid w:val="001B519A"/>
    <w:rsid w:val="001B7FA9"/>
    <w:rsid w:val="001C023A"/>
    <w:rsid w:val="0020354A"/>
    <w:rsid w:val="00213B44"/>
    <w:rsid w:val="002165F1"/>
    <w:rsid w:val="00223FDA"/>
    <w:rsid w:val="00231012"/>
    <w:rsid w:val="00235D5B"/>
    <w:rsid w:val="002D5E00"/>
    <w:rsid w:val="0031613D"/>
    <w:rsid w:val="003620AC"/>
    <w:rsid w:val="003662D7"/>
    <w:rsid w:val="00373B6F"/>
    <w:rsid w:val="003755E8"/>
    <w:rsid w:val="003C4D7F"/>
    <w:rsid w:val="003F0091"/>
    <w:rsid w:val="003F1503"/>
    <w:rsid w:val="0041234D"/>
    <w:rsid w:val="00416344"/>
    <w:rsid w:val="00440601"/>
    <w:rsid w:val="00441E35"/>
    <w:rsid w:val="00456785"/>
    <w:rsid w:val="00474D35"/>
    <w:rsid w:val="0049528C"/>
    <w:rsid w:val="004A6BE1"/>
    <w:rsid w:val="004B1403"/>
    <w:rsid w:val="004F4D8F"/>
    <w:rsid w:val="00567187"/>
    <w:rsid w:val="00586749"/>
    <w:rsid w:val="00587183"/>
    <w:rsid w:val="00596F5D"/>
    <w:rsid w:val="0059747C"/>
    <w:rsid w:val="005C75E1"/>
    <w:rsid w:val="005F62D7"/>
    <w:rsid w:val="006013EE"/>
    <w:rsid w:val="00613A28"/>
    <w:rsid w:val="006163D5"/>
    <w:rsid w:val="006207C8"/>
    <w:rsid w:val="00624606"/>
    <w:rsid w:val="0064617A"/>
    <w:rsid w:val="00686D2C"/>
    <w:rsid w:val="006C6FE3"/>
    <w:rsid w:val="006F1E5E"/>
    <w:rsid w:val="007007AC"/>
    <w:rsid w:val="00702B8A"/>
    <w:rsid w:val="00776C89"/>
    <w:rsid w:val="0078171F"/>
    <w:rsid w:val="007E3C38"/>
    <w:rsid w:val="00802A0A"/>
    <w:rsid w:val="00807880"/>
    <w:rsid w:val="00826098"/>
    <w:rsid w:val="00844DAD"/>
    <w:rsid w:val="008505F8"/>
    <w:rsid w:val="0089779C"/>
    <w:rsid w:val="008A1624"/>
    <w:rsid w:val="008F16D7"/>
    <w:rsid w:val="00926650"/>
    <w:rsid w:val="00926658"/>
    <w:rsid w:val="00940B48"/>
    <w:rsid w:val="00962104"/>
    <w:rsid w:val="00973D0F"/>
    <w:rsid w:val="00984233"/>
    <w:rsid w:val="009D5419"/>
    <w:rsid w:val="009E0E1F"/>
    <w:rsid w:val="009F7D20"/>
    <w:rsid w:val="00A10A92"/>
    <w:rsid w:val="00A314B1"/>
    <w:rsid w:val="00A83CB8"/>
    <w:rsid w:val="00A84E83"/>
    <w:rsid w:val="00A85CED"/>
    <w:rsid w:val="00AB180E"/>
    <w:rsid w:val="00AC1B2C"/>
    <w:rsid w:val="00AD3B62"/>
    <w:rsid w:val="00AD5028"/>
    <w:rsid w:val="00AE0553"/>
    <w:rsid w:val="00AF7408"/>
    <w:rsid w:val="00B20D61"/>
    <w:rsid w:val="00B30967"/>
    <w:rsid w:val="00B31065"/>
    <w:rsid w:val="00B80999"/>
    <w:rsid w:val="00B80B80"/>
    <w:rsid w:val="00B85535"/>
    <w:rsid w:val="00BB03CB"/>
    <w:rsid w:val="00BB1C71"/>
    <w:rsid w:val="00BB2FCD"/>
    <w:rsid w:val="00BD5946"/>
    <w:rsid w:val="00BE256D"/>
    <w:rsid w:val="00C029C8"/>
    <w:rsid w:val="00C168D5"/>
    <w:rsid w:val="00C20284"/>
    <w:rsid w:val="00C233D7"/>
    <w:rsid w:val="00C37DCE"/>
    <w:rsid w:val="00C4350D"/>
    <w:rsid w:val="00C53F1A"/>
    <w:rsid w:val="00C76AAD"/>
    <w:rsid w:val="00C77790"/>
    <w:rsid w:val="00C83FA6"/>
    <w:rsid w:val="00C90B91"/>
    <w:rsid w:val="00C94330"/>
    <w:rsid w:val="00CA0901"/>
    <w:rsid w:val="00CB21DE"/>
    <w:rsid w:val="00CF6B2D"/>
    <w:rsid w:val="00D4190E"/>
    <w:rsid w:val="00D45CAE"/>
    <w:rsid w:val="00D66FCF"/>
    <w:rsid w:val="00D7634D"/>
    <w:rsid w:val="00D834CD"/>
    <w:rsid w:val="00DA48BE"/>
    <w:rsid w:val="00DD48AC"/>
    <w:rsid w:val="00DD7049"/>
    <w:rsid w:val="00DE2B32"/>
    <w:rsid w:val="00DF7645"/>
    <w:rsid w:val="00E00F7C"/>
    <w:rsid w:val="00E3025A"/>
    <w:rsid w:val="00E34627"/>
    <w:rsid w:val="00E349A5"/>
    <w:rsid w:val="00E3559A"/>
    <w:rsid w:val="00E66947"/>
    <w:rsid w:val="00E81B7C"/>
    <w:rsid w:val="00EB5461"/>
    <w:rsid w:val="00F144FA"/>
    <w:rsid w:val="00F33C1F"/>
    <w:rsid w:val="00F3608D"/>
    <w:rsid w:val="00F61C1B"/>
    <w:rsid w:val="00F722E0"/>
    <w:rsid w:val="00F81A4E"/>
    <w:rsid w:val="00F969D6"/>
    <w:rsid w:val="00FE6E9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Simple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character" w:styleId="Hyperlink">
    <w:name w:val="Hyperlink"/>
    <w:basedOn w:val="DefaultParagraphFont"/>
    <w:uiPriority w:val="99"/>
    <w:rsid w:val="00BB2FCD"/>
    <w:rPr>
      <w:color w:val="0000FF"/>
      <w:u w:val="single"/>
    </w:rPr>
  </w:style>
  <w:style w:type="table" w:styleId="TableSimple1">
    <w:name w:val="Table Simple 1"/>
    <w:basedOn w:val="TableNormal"/>
    <w:uiPriority w:val="99"/>
    <w:rsid w:val="00CF6B2D"/>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uiPriority w:val="99"/>
    <w:rsid w:val="00CF6B2D"/>
    <w:pPr>
      <w:autoSpaceDE w:val="0"/>
      <w:autoSpaceDN w:val="0"/>
      <w:adjustRightInd w:val="0"/>
    </w:pPr>
    <w:rPr>
      <w:rFonts w:ascii="Arial" w:eastAsia="Times New Roman" w:hAnsi="Arial" w:cs="Arial"/>
      <w:color w:val="000000"/>
      <w:sz w:val="24"/>
      <w:szCs w:val="24"/>
    </w:rPr>
  </w:style>
  <w:style w:type="character" w:customStyle="1" w:styleId="body1">
    <w:name w:val="body1"/>
    <w:uiPriority w:val="99"/>
    <w:rsid w:val="00CF6B2D"/>
    <w:rPr>
      <w:rFonts w:ascii="Verdana" w:hAnsi="Verdana" w:cs="Verdana"/>
      <w:color w:val="000000"/>
      <w:sz w:val="16"/>
      <w:szCs w:val="16"/>
    </w:rPr>
  </w:style>
  <w:style w:type="character" w:customStyle="1" w:styleId="CharChar17">
    <w:name w:val="Char Char17"/>
    <w:uiPriority w:val="99"/>
    <w:rsid w:val="00CF6B2D"/>
    <w:rPr>
      <w:rFonts w:ascii="Cambria" w:hAnsi="Cambria" w:cs="Cambria"/>
      <w:b/>
      <w:bCs/>
      <w:color w:val="auto"/>
      <w:sz w:val="28"/>
      <w:szCs w:val="28"/>
      <w:lang w:val="ro-RO" w:eastAsia="ro-RO"/>
    </w:rPr>
  </w:style>
  <w:style w:type="character" w:customStyle="1" w:styleId="apple-converted-space">
    <w:name w:val="apple-converted-space"/>
    <w:basedOn w:val="DefaultParagraphFont"/>
    <w:uiPriority w:val="99"/>
    <w:rsid w:val="00CF6B2D"/>
  </w:style>
  <w:style w:type="paragraph" w:styleId="ListParagraph">
    <w:name w:val="List Paragraph"/>
    <w:basedOn w:val="Normal"/>
    <w:uiPriority w:val="99"/>
    <w:qFormat/>
    <w:rsid w:val="008505F8"/>
    <w:pPr>
      <w:ind w:left="720"/>
    </w:pPr>
  </w:style>
  <w:style w:type="paragraph" w:styleId="BodyText">
    <w:name w:val="Body Text"/>
    <w:basedOn w:val="Normal"/>
    <w:link w:val="BodyTextChar"/>
    <w:uiPriority w:val="99"/>
    <w:rsid w:val="00AD5028"/>
    <w:pPr>
      <w:spacing w:line="360" w:lineRule="auto"/>
    </w:pPr>
    <w:rPr>
      <w:rFonts w:ascii="Palatino Linotype" w:eastAsia="Times New Roman" w:hAnsi="Palatino Linotype" w:cs="Palatino Linotype"/>
      <w:b/>
      <w:bCs/>
      <w:sz w:val="24"/>
      <w:szCs w:val="24"/>
    </w:rPr>
  </w:style>
  <w:style w:type="character" w:customStyle="1" w:styleId="BodyTextChar">
    <w:name w:val="Body Text Char"/>
    <w:basedOn w:val="DefaultParagraphFont"/>
    <w:link w:val="BodyText"/>
    <w:uiPriority w:val="99"/>
    <w:rsid w:val="00AD5028"/>
    <w:rPr>
      <w:rFonts w:ascii="Palatino Linotype" w:hAnsi="Palatino Linotype" w:cs="Palatino Linotype"/>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Simple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character" w:styleId="Hyperlink">
    <w:name w:val="Hyperlink"/>
    <w:basedOn w:val="DefaultParagraphFont"/>
    <w:uiPriority w:val="99"/>
    <w:rsid w:val="00BB2FCD"/>
    <w:rPr>
      <w:color w:val="0000FF"/>
      <w:u w:val="single"/>
    </w:rPr>
  </w:style>
  <w:style w:type="table" w:styleId="TableSimple1">
    <w:name w:val="Table Simple 1"/>
    <w:basedOn w:val="TableNormal"/>
    <w:uiPriority w:val="99"/>
    <w:rsid w:val="00CF6B2D"/>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uiPriority w:val="99"/>
    <w:rsid w:val="00CF6B2D"/>
    <w:pPr>
      <w:autoSpaceDE w:val="0"/>
      <w:autoSpaceDN w:val="0"/>
      <w:adjustRightInd w:val="0"/>
    </w:pPr>
    <w:rPr>
      <w:rFonts w:ascii="Arial" w:eastAsia="Times New Roman" w:hAnsi="Arial" w:cs="Arial"/>
      <w:color w:val="000000"/>
      <w:sz w:val="24"/>
      <w:szCs w:val="24"/>
    </w:rPr>
  </w:style>
  <w:style w:type="character" w:customStyle="1" w:styleId="body1">
    <w:name w:val="body1"/>
    <w:uiPriority w:val="99"/>
    <w:rsid w:val="00CF6B2D"/>
    <w:rPr>
      <w:rFonts w:ascii="Verdana" w:hAnsi="Verdana" w:cs="Verdana"/>
      <w:color w:val="000000"/>
      <w:sz w:val="16"/>
      <w:szCs w:val="16"/>
    </w:rPr>
  </w:style>
  <w:style w:type="character" w:customStyle="1" w:styleId="CharChar17">
    <w:name w:val="Char Char17"/>
    <w:uiPriority w:val="99"/>
    <w:rsid w:val="00CF6B2D"/>
    <w:rPr>
      <w:rFonts w:ascii="Cambria" w:hAnsi="Cambria" w:cs="Cambria"/>
      <w:b/>
      <w:bCs/>
      <w:color w:val="auto"/>
      <w:sz w:val="28"/>
      <w:szCs w:val="28"/>
      <w:lang w:val="ro-RO" w:eastAsia="ro-RO"/>
    </w:rPr>
  </w:style>
  <w:style w:type="character" w:customStyle="1" w:styleId="apple-converted-space">
    <w:name w:val="apple-converted-space"/>
    <w:basedOn w:val="DefaultParagraphFont"/>
    <w:uiPriority w:val="99"/>
    <w:rsid w:val="00CF6B2D"/>
  </w:style>
  <w:style w:type="paragraph" w:styleId="ListParagraph">
    <w:name w:val="List Paragraph"/>
    <w:basedOn w:val="Normal"/>
    <w:uiPriority w:val="99"/>
    <w:qFormat/>
    <w:rsid w:val="008505F8"/>
    <w:pPr>
      <w:ind w:left="720"/>
    </w:pPr>
  </w:style>
  <w:style w:type="paragraph" w:styleId="BodyText">
    <w:name w:val="Body Text"/>
    <w:basedOn w:val="Normal"/>
    <w:link w:val="BodyTextChar"/>
    <w:uiPriority w:val="99"/>
    <w:rsid w:val="00AD5028"/>
    <w:pPr>
      <w:spacing w:line="360" w:lineRule="auto"/>
    </w:pPr>
    <w:rPr>
      <w:rFonts w:ascii="Palatino Linotype" w:eastAsia="Times New Roman" w:hAnsi="Palatino Linotype" w:cs="Palatino Linotype"/>
      <w:b/>
      <w:bCs/>
      <w:sz w:val="24"/>
      <w:szCs w:val="24"/>
    </w:rPr>
  </w:style>
  <w:style w:type="character" w:customStyle="1" w:styleId="BodyTextChar">
    <w:name w:val="Body Text Char"/>
    <w:basedOn w:val="DefaultParagraphFont"/>
    <w:link w:val="BodyText"/>
    <w:uiPriority w:val="99"/>
    <w:rsid w:val="00AD5028"/>
    <w:rPr>
      <w:rFonts w:ascii="Palatino Linotype" w:hAnsi="Palatino Linotype" w:cs="Palatino Linotyp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7541">
      <w:bodyDiv w:val="1"/>
      <w:marLeft w:val="0"/>
      <w:marRight w:val="0"/>
      <w:marTop w:val="0"/>
      <w:marBottom w:val="0"/>
      <w:divBdr>
        <w:top w:val="none" w:sz="0" w:space="0" w:color="auto"/>
        <w:left w:val="none" w:sz="0" w:space="0" w:color="auto"/>
        <w:bottom w:val="none" w:sz="0" w:space="0" w:color="auto"/>
        <w:right w:val="none" w:sz="0" w:space="0" w:color="auto"/>
      </w:divBdr>
    </w:div>
    <w:div w:id="11326780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MACCJ7WAEWV6-565203097-30</_dlc_DocId>
    <_dlc_DocIdUrl xmlns="4c155583-69f9-458b-843e-56574a4bdc09">
      <Url>https://www.umfiasi.ro/ro/academic/facultati/bioinginerie-medicala/_layouts/15/DocIdRedir.aspx?ID=MACCJ7WAEWV6-565203097-30</Url>
      <Description>MACCJ7WAEWV6-565203097-30</Description>
    </_dlc_DocIdUrl>
  </documentManagement>
</p:properties>
</file>

<file path=customXml/itemProps1.xml><?xml version="1.0" encoding="utf-8"?>
<ds:datastoreItem xmlns:ds="http://schemas.openxmlformats.org/officeDocument/2006/customXml" ds:itemID="{465612A6-AE7E-4B5C-B49B-CEDF3FD5EA09}"/>
</file>

<file path=customXml/itemProps2.xml><?xml version="1.0" encoding="utf-8"?>
<ds:datastoreItem xmlns:ds="http://schemas.openxmlformats.org/officeDocument/2006/customXml" ds:itemID="{1B30C584-9DFC-41B7-83F6-C647F91D9A61}"/>
</file>

<file path=customXml/itemProps3.xml><?xml version="1.0" encoding="utf-8"?>
<ds:datastoreItem xmlns:ds="http://schemas.openxmlformats.org/officeDocument/2006/customXml" ds:itemID="{87DC5200-C364-4DA5-905B-3A0607FCFED2}"/>
</file>

<file path=customXml/itemProps4.xml><?xml version="1.0" encoding="utf-8"?>
<ds:datastoreItem xmlns:ds="http://schemas.openxmlformats.org/officeDocument/2006/customXml" ds:itemID="{EB90B984-9B58-47F4-9794-9B647BCF3E62}"/>
</file>

<file path=docProps/app.xml><?xml version="1.0" encoding="utf-8"?>
<Properties xmlns="http://schemas.openxmlformats.org/officeDocument/2006/extended-properties" xmlns:vt="http://schemas.openxmlformats.org/officeDocument/2006/docPropsVTypes">
  <Template>Normal.dotm</Template>
  <TotalTime>2</TotalTime>
  <Pages>1</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Antet UMF, Rectorat</vt:lpstr>
    </vt:vector>
  </TitlesOfParts>
  <Company>Home</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7</cp:revision>
  <cp:lastPrinted>2017-07-10T11:00:00Z</cp:lastPrinted>
  <dcterms:created xsi:type="dcterms:W3CDTF">2020-09-14T18:27:00Z</dcterms:created>
  <dcterms:modified xsi:type="dcterms:W3CDTF">2020-12-03T17:20:00Z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aaad7aae-a0b8-476f-8c06-c94f88a3e974</vt:lpwstr>
  </property>
</Properties>
</file>