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3A6A7F" w:rsidRPr="00B57069">
              <w:rPr>
                <w:rFonts w:asciiTheme="majorHAnsi" w:hAnsiTheme="majorHAnsi"/>
                <w:b/>
                <w:noProof/>
              </w:rPr>
              <w:t>Practical Study and Thesis Preparation</w:t>
            </w:r>
            <w:r w:rsidRPr="00AB6940">
              <w:rPr>
                <w:rFonts w:asciiTheme="majorHAnsi" w:hAnsiTheme="majorHAnsi"/>
                <w:b/>
              </w:rPr>
              <w:fldChar w:fldCharType="end"/>
            </w:r>
          </w:p>
        </w:tc>
        <w:tc>
          <w:tcPr>
            <w:tcW w:w="1572" w:type="dxa"/>
            <w:shd w:val="clear" w:color="auto" w:fill="auto"/>
          </w:tcPr>
          <w:p w:rsidR="00BF064D" w:rsidRPr="00AB6940" w:rsidRDefault="00895F45" w:rsidP="00E155DA">
            <w:pPr>
              <w:rPr>
                <w:rFonts w:asciiTheme="majorHAnsi" w:hAnsiTheme="majorHAnsi"/>
                <w:b/>
              </w:rPr>
            </w:pPr>
            <w:r>
              <w:rPr>
                <w:rFonts w:asciiTheme="majorHAnsi" w:hAnsiTheme="majorHAnsi"/>
                <w:b/>
              </w:rPr>
              <w:t>RE1328</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end"/>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7334F1"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end"/>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3A6A7F"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3A6A7F" w:rsidRPr="00B57069">
              <w:rPr>
                <w:rFonts w:asciiTheme="majorHAnsi" w:hAnsiTheme="majorHAnsi"/>
                <w:b/>
                <w:noProof/>
              </w:rPr>
              <w:t>2</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3A6A7F" w:rsidRPr="00B57069">
              <w:rPr>
                <w:rFonts w:asciiTheme="majorHAnsi" w:hAnsiTheme="majorHAnsi"/>
                <w:b/>
                <w:noProof/>
              </w:rPr>
              <w:t>Colloquium, C2</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3A6A7F"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3A6A7F"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3A6A7F" w:rsidRPr="00B57069">
              <w:rPr>
                <w:rFonts w:asciiTheme="majorHAnsi" w:hAnsiTheme="majorHAnsi" w:cs="TimesNewRoman,Bold"/>
                <w:b/>
                <w:noProof/>
                <w:szCs w:val="20"/>
                <w:lang w:bidi="ne-NP"/>
              </w:rPr>
              <w:t>56</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3A6A7F" w:rsidRPr="00B57069">
              <w:rPr>
                <w:rFonts w:asciiTheme="majorHAnsi" w:hAnsiTheme="majorHAnsi" w:cs="TimesNewRoman,Bold"/>
                <w:b/>
                <w:noProof/>
                <w:szCs w:val="20"/>
                <w:lang w:bidi="ne-NP"/>
              </w:rPr>
              <w:t>56</w:t>
            </w:r>
            <w:r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separate"/>
            </w:r>
            <w:r w:rsidR="003A6A7F" w:rsidRPr="00B57069">
              <w:rPr>
                <w:rFonts w:asciiTheme="majorHAnsi" w:hAnsiTheme="majorHAnsi" w:cs="TimesNewRoman"/>
                <w:b/>
                <w:noProof/>
                <w:szCs w:val="20"/>
                <w:lang w:bidi="ne-NP"/>
              </w:rPr>
              <w:instrText>44</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separate"/>
            </w:r>
            <w:r w:rsidR="003A6A7F" w:rsidRPr="00B57069">
              <w:rPr>
                <w:rFonts w:asciiTheme="majorHAnsi" w:hAnsiTheme="majorHAnsi" w:cs="TimesNewRoman"/>
                <w:b/>
                <w:noProof/>
                <w:szCs w:val="20"/>
                <w:lang w:bidi="ne-NP"/>
              </w:rPr>
              <w:instrText>44</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3A6A7F" w:rsidRPr="00B57069">
              <w:rPr>
                <w:rFonts w:asciiTheme="majorHAnsi" w:hAnsiTheme="majorHAnsi" w:cs="TimesNewRoman"/>
                <w:b/>
                <w:noProof/>
                <w:szCs w:val="20"/>
                <w:lang w:bidi="ne-NP"/>
              </w:rPr>
              <w:t>44</w: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3A6A7F" w:rsidRPr="00B57069">
              <w:rPr>
                <w:rFonts w:asciiTheme="majorHAnsi" w:hAnsiTheme="majorHAnsi" w:cs="TimesNewRoman"/>
                <w:b/>
                <w:noProof/>
                <w:szCs w:val="20"/>
                <w:lang w:bidi="ne-NP"/>
              </w:rPr>
              <w:instrText>100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3A6A7F" w:rsidRPr="00B57069">
              <w:rPr>
                <w:rFonts w:asciiTheme="majorHAnsi" w:hAnsiTheme="majorHAnsi" w:cs="TimesNewRoman"/>
                <w:b/>
                <w:noProof/>
                <w:szCs w:val="20"/>
                <w:lang w:bidi="ne-NP"/>
              </w:rPr>
              <w:instrText>100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3A6A7F" w:rsidRPr="00B57069">
              <w:rPr>
                <w:rFonts w:asciiTheme="majorHAnsi" w:hAnsiTheme="majorHAnsi" w:cs="TimesNewRoman"/>
                <w:b/>
                <w:noProof/>
                <w:szCs w:val="20"/>
                <w:lang w:bidi="ne-NP"/>
              </w:rPr>
              <w:t>100</w: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3A6A7F" w:rsidRPr="00B57069">
              <w:rPr>
                <w:rFonts w:asciiTheme="majorHAnsi" w:hAnsiTheme="majorHAnsi" w:cs="TimesNewRoman,Bold"/>
                <w:b/>
                <w:noProof/>
                <w:szCs w:val="20"/>
                <w:lang w:bidi="ne-NP"/>
              </w:rPr>
              <w:instrText>4</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3A6A7F" w:rsidRPr="00B57069">
              <w:rPr>
                <w:rFonts w:asciiTheme="majorHAnsi" w:hAnsiTheme="majorHAnsi" w:cs="TimesNewRoman,Bold"/>
                <w:b/>
                <w:noProof/>
                <w:szCs w:val="20"/>
                <w:lang w:bidi="ne-NP"/>
              </w:rPr>
              <w:instrText>4</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3A6A7F" w:rsidRPr="00B57069">
              <w:rPr>
                <w:rFonts w:asciiTheme="majorHAnsi" w:hAnsiTheme="majorHAnsi" w:cs="TimesNewRoman,Bold"/>
                <w:b/>
                <w:noProof/>
                <w:szCs w:val="20"/>
                <w:lang w:bidi="ne-NP"/>
              </w:rPr>
              <w:t>4</w: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CF6B2D" w:rsidP="00C71699">
            <w:pPr>
              <w:autoSpaceDE w:val="0"/>
              <w:autoSpaceDN w:val="0"/>
              <w:adjustRightInd w:val="0"/>
              <w:jc w:val="both"/>
              <w:rPr>
                <w:rFonts w:asciiTheme="majorHAnsi" w:hAnsiTheme="majorHAnsi" w:cs="TimesNewRoman,Bold"/>
                <w:szCs w:val="20"/>
                <w:lang w:bidi="ne-NP"/>
              </w:rPr>
            </w:pP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CF6B2D" w:rsidP="00C71699">
            <w:pPr>
              <w:autoSpaceDE w:val="0"/>
              <w:autoSpaceDN w:val="0"/>
              <w:adjustRightInd w:val="0"/>
              <w:jc w:val="both"/>
              <w:rPr>
                <w:rFonts w:asciiTheme="majorHAnsi" w:hAnsiTheme="majorHAnsi" w:cs="TimesNewRoman,Bold"/>
                <w:szCs w:val="20"/>
                <w:lang w:bidi="ne-NP"/>
              </w:rPr>
            </w:pP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CF6B2D" w:rsidP="008E0432">
            <w:pPr>
              <w:autoSpaceDE w:val="0"/>
              <w:autoSpaceDN w:val="0"/>
              <w:adjustRightInd w:val="0"/>
              <w:rPr>
                <w:rFonts w:asciiTheme="majorHAnsi" w:hAnsiTheme="majorHAnsi" w:cs="TimesNewRoman,Bold"/>
                <w:bCs/>
                <w:szCs w:val="20"/>
                <w:lang w:bidi="ne-NP"/>
              </w:rPr>
            </w:pP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CF6B2D" w:rsidP="008E0432">
            <w:pPr>
              <w:autoSpaceDE w:val="0"/>
              <w:autoSpaceDN w:val="0"/>
              <w:adjustRightInd w:val="0"/>
              <w:jc w:val="both"/>
              <w:rPr>
                <w:rFonts w:asciiTheme="majorHAnsi" w:hAnsiTheme="majorHAnsi" w:cs="TimesNewRoman,Bold"/>
                <w:bCs/>
                <w:szCs w:val="20"/>
                <w:lang w:bidi="ne-NP"/>
              </w:rPr>
            </w:pP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p w:rsidR="00D34F35" w:rsidRDefault="00D34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D750EE">
        <w:trPr>
          <w:cantSplit/>
          <w:trHeight w:val="1566"/>
        </w:trPr>
        <w:tc>
          <w:tcPr>
            <w:tcW w:w="675" w:type="dxa"/>
            <w:shd w:val="clear" w:color="auto" w:fill="F3F3F3"/>
            <w:textDirection w:val="btLr"/>
            <w:vAlign w:val="center"/>
          </w:tcPr>
          <w:p w:rsidR="00331357" w:rsidRDefault="00D34F35"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w:t>
            </w:r>
            <w:r w:rsidR="00331357" w:rsidRPr="00993891">
              <w:rPr>
                <w:rFonts w:asciiTheme="majorHAnsi" w:hAnsiTheme="majorHAnsi" w:cs="TimesNewRoman,Bold"/>
                <w:b/>
                <w:bCs/>
                <w:szCs w:val="20"/>
                <w:lang w:bidi="ne-NP"/>
              </w:rPr>
              <w:t>ransversal</w:t>
            </w:r>
          </w:p>
          <w:p w:rsidR="00D750EE" w:rsidRPr="00993891" w:rsidRDefault="00D750EE"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593EF1" w:rsidP="00910019">
            <w:pPr>
              <w:spacing w:line="240" w:lineRule="auto"/>
              <w:ind w:left="113" w:right="113"/>
              <w:jc w:val="center"/>
              <w:rPr>
                <w:rFonts w:asciiTheme="majorHAnsi" w:hAnsiTheme="majorHAnsi"/>
                <w:b/>
                <w:szCs w:val="20"/>
              </w:rPr>
            </w:pPr>
            <w:r>
              <w:rPr>
                <w:rFonts w:asciiTheme="majorHAnsi" w:hAnsiTheme="majorHAnsi"/>
                <w:b/>
                <w:szCs w:val="20"/>
              </w:rPr>
              <w:t>CT3</w:t>
            </w:r>
            <w:r w:rsidR="002226C5" w:rsidRPr="00993891">
              <w:rPr>
                <w:rFonts w:asciiTheme="majorHAnsi" w:hAnsiTheme="majorHAnsi"/>
                <w:b/>
                <w:szCs w:val="20"/>
              </w:rPr>
              <w:fldChar w:fldCharType="begin"/>
            </w:r>
            <w:r w:rsidR="002226C5" w:rsidRPr="00993891">
              <w:rPr>
                <w:rFonts w:asciiTheme="majorHAnsi" w:hAnsiTheme="majorHAnsi"/>
                <w:b/>
                <w:szCs w:val="20"/>
              </w:rPr>
              <w:instrText xml:space="preserve"> MERGEFIELD C_T_1 </w:instrText>
            </w:r>
            <w:r w:rsidR="002226C5" w:rsidRPr="00993891">
              <w:rPr>
                <w:rFonts w:asciiTheme="majorHAnsi" w:hAnsiTheme="majorHAnsi"/>
                <w:b/>
                <w:szCs w:val="20"/>
              </w:rPr>
              <w:fldChar w:fldCharType="end"/>
            </w:r>
          </w:p>
        </w:tc>
        <w:tc>
          <w:tcPr>
            <w:tcW w:w="8908" w:type="dxa"/>
            <w:shd w:val="clear" w:color="auto" w:fill="auto"/>
          </w:tcPr>
          <w:p w:rsidR="00331357" w:rsidRPr="00593EF1" w:rsidRDefault="00593EF1" w:rsidP="00593EF1">
            <w:pPr>
              <w:autoSpaceDE w:val="0"/>
              <w:autoSpaceDN w:val="0"/>
              <w:adjustRightInd w:val="0"/>
              <w:spacing w:line="360" w:lineRule="auto"/>
              <w:rPr>
                <w:rFonts w:asciiTheme="majorHAnsi" w:hAnsiTheme="majorHAnsi" w:cs="TimesNewRoman,Bold"/>
                <w:bCs/>
                <w:szCs w:val="20"/>
                <w:lang w:bidi="ne-NP"/>
              </w:rPr>
            </w:pPr>
            <w:r w:rsidRPr="00593EF1">
              <w:rPr>
                <w:rFonts w:asciiTheme="majorHAnsi" w:hAnsiTheme="majorHAnsi" w:cs="TimesNewRoman,Bold"/>
                <w:bCs/>
                <w:szCs w:val="20"/>
                <w:lang w:bidi="ne-NP"/>
              </w:rPr>
              <w:t>Effective use of information sources and resources for communication and assisted professional training (Internet portals, specialized software applications, databases, online courses, etc.) both in Romanian and in an international language</w:t>
            </w:r>
          </w:p>
        </w:tc>
      </w:tr>
    </w:tbl>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CF6B2D" w:rsidRPr="008C0CCD" w:rsidRDefault="00593EF1" w:rsidP="00593EF1">
            <w:pPr>
              <w:autoSpaceDE w:val="0"/>
              <w:autoSpaceDN w:val="0"/>
              <w:adjustRightInd w:val="0"/>
              <w:jc w:val="both"/>
              <w:rPr>
                <w:rFonts w:asciiTheme="majorHAnsi" w:hAnsiTheme="majorHAnsi"/>
                <w:szCs w:val="20"/>
              </w:rPr>
            </w:pPr>
            <w:r w:rsidRPr="00593EF1">
              <w:rPr>
                <w:rFonts w:asciiTheme="majorHAnsi" w:hAnsiTheme="majorHAnsi"/>
                <w:szCs w:val="20"/>
              </w:rPr>
              <w:t>Completion of th</w:t>
            </w:r>
            <w:r>
              <w:rPr>
                <w:rFonts w:asciiTheme="majorHAnsi" w:hAnsiTheme="majorHAnsi"/>
                <w:szCs w:val="20"/>
              </w:rPr>
              <w:t>e thesis</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CF6B2D" w:rsidRPr="008C0CCD" w:rsidRDefault="00593EF1" w:rsidP="00992202">
            <w:pPr>
              <w:autoSpaceDE w:val="0"/>
              <w:autoSpaceDN w:val="0"/>
              <w:adjustRightInd w:val="0"/>
              <w:jc w:val="both"/>
              <w:rPr>
                <w:rFonts w:asciiTheme="majorHAnsi" w:hAnsiTheme="majorHAnsi" w:cs="TimesNewRoman"/>
                <w:szCs w:val="20"/>
                <w:lang w:bidi="ne-NP"/>
              </w:rPr>
            </w:pPr>
            <w:r w:rsidRPr="00593EF1">
              <w:rPr>
                <w:rFonts w:asciiTheme="majorHAnsi" w:hAnsiTheme="majorHAnsi"/>
                <w:szCs w:val="20"/>
              </w:rPr>
              <w:t>Elaboration of the diploma project involves capitalizing on the knowledge accumulated during the entire period of studies. The notions assimilated to the fundamental disciplines, in the field and specialty, are combined.</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27"/>
        <w:gridCol w:w="1932"/>
        <w:gridCol w:w="1428"/>
      </w:tblGrid>
      <w:tr w:rsidR="00CF6B2D" w:rsidRPr="008C0CCD" w:rsidTr="00593EF1">
        <w:tc>
          <w:tcPr>
            <w:tcW w:w="6777" w:type="dxa"/>
            <w:gridSpan w:val="2"/>
            <w:shd w:val="clear" w:color="auto" w:fill="F2F2F2" w:themeFill="background1" w:themeFillShade="F2"/>
            <w:vAlign w:val="center"/>
          </w:tcPr>
          <w:p w:rsidR="00CF6B2D" w:rsidRPr="008C0CCD" w:rsidRDefault="00CF6B2D" w:rsidP="00BF064D">
            <w:pPr>
              <w:autoSpaceDE w:val="0"/>
              <w:autoSpaceDN w:val="0"/>
              <w:adjustRightInd w:val="0"/>
              <w:rPr>
                <w:rFonts w:asciiTheme="majorHAnsi" w:hAnsiTheme="majorHAnsi" w:cs="TimesNewRoman,Bold"/>
                <w:b/>
                <w:bCs/>
                <w:szCs w:val="20"/>
                <w:lang w:bidi="ne-NP"/>
              </w:rPr>
            </w:pPr>
          </w:p>
        </w:tc>
        <w:tc>
          <w:tcPr>
            <w:tcW w:w="1932" w:type="dxa"/>
            <w:shd w:val="clear" w:color="auto" w:fill="F2F2F2" w:themeFill="background1" w:themeFillShade="F2"/>
          </w:tcPr>
          <w:p w:rsidR="00CF6B2D" w:rsidRPr="008C0CCD" w:rsidRDefault="00CF6B2D" w:rsidP="00BF064D">
            <w:pPr>
              <w:autoSpaceDE w:val="0"/>
              <w:autoSpaceDN w:val="0"/>
              <w:adjustRightInd w:val="0"/>
              <w:rPr>
                <w:rFonts w:asciiTheme="majorHAnsi" w:hAnsiTheme="majorHAnsi" w:cs="TimesNewRoman,Bold"/>
                <w:b/>
                <w:bCs/>
                <w:szCs w:val="20"/>
                <w:lang w:bidi="ne-NP"/>
              </w:rPr>
            </w:pP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8C0CCD" w:rsidTr="00593EF1">
        <w:tc>
          <w:tcPr>
            <w:tcW w:w="450"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p>
        </w:tc>
        <w:tc>
          <w:tcPr>
            <w:tcW w:w="6327" w:type="dxa"/>
            <w:shd w:val="clear" w:color="auto" w:fill="auto"/>
            <w:vAlign w:val="center"/>
          </w:tcPr>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Part I – Literature study – documentation. Observational studies. Descriptive studies. Analytical studies.</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Part II Results of the research activity: experimental technique, materials and methods used, collection and interpretation of the results, processing and graphic presentation of the results. Critical discussions, appreciations and conclusions.</w:t>
            </w:r>
          </w:p>
          <w:p w:rsidR="00730232" w:rsidRPr="00730232"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Presentation of bibliographic indications</w:t>
            </w:r>
          </w:p>
        </w:tc>
        <w:tc>
          <w:tcPr>
            <w:tcW w:w="1932" w:type="dxa"/>
            <w:shd w:val="clear" w:color="auto" w:fill="auto"/>
          </w:tcPr>
          <w:p w:rsidR="00730232" w:rsidRPr="00730232" w:rsidRDefault="00730232" w:rsidP="00BF064D">
            <w:pPr>
              <w:autoSpaceDE w:val="0"/>
              <w:autoSpaceDN w:val="0"/>
              <w:adjustRightInd w:val="0"/>
              <w:rPr>
                <w:rFonts w:asciiTheme="majorHAnsi" w:hAnsiTheme="majorHAnsi" w:cs="TimesNewRoman,Bold"/>
                <w:bCs/>
                <w:szCs w:val="20"/>
                <w:lang w:bidi="ne-NP"/>
              </w:rPr>
            </w:pPr>
          </w:p>
        </w:tc>
        <w:tc>
          <w:tcPr>
            <w:tcW w:w="1428" w:type="dxa"/>
            <w:shd w:val="clear" w:color="auto" w:fill="auto"/>
          </w:tcPr>
          <w:p w:rsidR="00730232" w:rsidRPr="00730232" w:rsidRDefault="00593EF1"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56 hours</w:t>
            </w:r>
          </w:p>
        </w:tc>
      </w:tr>
    </w:tbl>
    <w:p w:rsidR="00212725" w:rsidRDefault="00212725" w:rsidP="00CF6B2D">
      <w:pPr>
        <w:autoSpaceDE w:val="0"/>
        <w:autoSpaceDN w:val="0"/>
        <w:adjustRightInd w:val="0"/>
        <w:rPr>
          <w:rFonts w:asciiTheme="majorHAnsi" w:hAnsiTheme="majorHAnsi" w:cs="TimesNewRoman,Bold"/>
          <w:b/>
          <w:bCs/>
          <w:szCs w:val="20"/>
          <w:lang w:bidi="ne-NP"/>
        </w:rPr>
      </w:pPr>
    </w:p>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593EF1"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830AAE" w:rsidRPr="00593EF1" w:rsidRDefault="00593EF1" w:rsidP="006D03C7">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The bibliography is specific to each theme - available in the UMF Library or at the subject's documentation point and on the e-learning platform</w:t>
            </w:r>
          </w:p>
        </w:tc>
      </w:tr>
      <w:tr w:rsidR="000C7BDB" w:rsidTr="002326CD">
        <w:tc>
          <w:tcPr>
            <w:tcW w:w="10044" w:type="dxa"/>
          </w:tcPr>
          <w:p w:rsidR="000C7BDB" w:rsidRPr="00593EF1" w:rsidRDefault="000C7BDB" w:rsidP="006D03C7">
            <w:pPr>
              <w:autoSpaceDE w:val="0"/>
              <w:autoSpaceDN w:val="0"/>
              <w:adjustRightInd w:val="0"/>
              <w:rPr>
                <w:rFonts w:asciiTheme="majorHAnsi" w:hAnsiTheme="majorHAnsi" w:cs="TimesNewRoman,Bold"/>
                <w:bCs/>
                <w:szCs w:val="20"/>
                <w:lang w:bidi="ne-NP"/>
              </w:rPr>
            </w:pPr>
          </w:p>
        </w:tc>
      </w:tr>
    </w:tbl>
    <w:p w:rsidR="00240907" w:rsidRPr="00D750EE" w:rsidRDefault="00240907" w:rsidP="006D03C7">
      <w:pPr>
        <w:jc w:val="both"/>
        <w:rPr>
          <w:rFonts w:asciiTheme="majorHAnsi" w:hAnsiTheme="majorHAnsi"/>
          <w:b/>
          <w:bCs/>
          <w:i/>
          <w:color w:val="FF0000"/>
          <w:szCs w:val="20"/>
          <w:lang w:val="it-IT"/>
        </w:rPr>
      </w:pPr>
    </w:p>
    <w:p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4072"/>
        <w:gridCol w:w="1340"/>
      </w:tblGrid>
      <w:tr w:rsidR="00593EF1" w:rsidRPr="008C0CCD" w:rsidTr="00593EF1">
        <w:trPr>
          <w:jc w:val="center"/>
        </w:trPr>
        <w:tc>
          <w:tcPr>
            <w:tcW w:w="2285" w:type="dxa"/>
            <w:shd w:val="clear" w:color="auto" w:fill="F2F2F2" w:themeFill="background1" w:themeFillShade="F2"/>
            <w:vAlign w:val="center"/>
          </w:tcPr>
          <w:p w:rsidR="00593EF1" w:rsidRPr="008C0CCD" w:rsidRDefault="00593EF1"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072" w:type="dxa"/>
            <w:shd w:val="clear" w:color="auto" w:fill="F2F2F2" w:themeFill="background1" w:themeFillShade="F2"/>
            <w:vAlign w:val="center"/>
          </w:tcPr>
          <w:p w:rsidR="00593EF1" w:rsidRPr="008C0CCD" w:rsidRDefault="00593EF1"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1340" w:type="dxa"/>
            <w:shd w:val="clear" w:color="auto" w:fill="F2F2F2" w:themeFill="background1" w:themeFillShade="F2"/>
          </w:tcPr>
          <w:p w:rsidR="00593EF1" w:rsidRPr="008C0CCD" w:rsidRDefault="00593EF1"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593EF1" w:rsidRPr="008C0CCD" w:rsidTr="00A218B9">
        <w:trPr>
          <w:trHeight w:val="2400"/>
          <w:jc w:val="center"/>
        </w:trPr>
        <w:tc>
          <w:tcPr>
            <w:tcW w:w="6357" w:type="dxa"/>
            <w:gridSpan w:val="2"/>
            <w:shd w:val="clear" w:color="auto" w:fill="auto"/>
            <w:vAlign w:val="center"/>
          </w:tcPr>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The evaluation of the activity will be based on the following criteria:</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the rhythmicity of the completion of the project stages</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the correctness of the data</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personal contributions (originality of the work)</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processing the results</w:t>
            </w:r>
          </w:p>
          <w:p w:rsidR="00593EF1" w:rsidRPr="00593EF1" w:rsidRDefault="00593EF1" w:rsidP="00593EF1">
            <w:pPr>
              <w:autoSpaceDE w:val="0"/>
              <w:autoSpaceDN w:val="0"/>
              <w:adjustRightInd w:val="0"/>
              <w:rPr>
                <w:rFonts w:asciiTheme="majorHAnsi" w:hAnsiTheme="majorHAnsi" w:cs="TimesNewRoman,Bold"/>
                <w:bCs/>
                <w:szCs w:val="20"/>
                <w:lang w:bidi="ne-NP"/>
              </w:rPr>
            </w:pPr>
            <w:r w:rsidRPr="00593EF1">
              <w:rPr>
                <w:rFonts w:asciiTheme="majorHAnsi" w:hAnsiTheme="majorHAnsi" w:cs="TimesNewRoman,Bold"/>
                <w:bCs/>
                <w:szCs w:val="20"/>
                <w:lang w:bidi="ne-NP"/>
              </w:rPr>
              <w:t>- the form and quality of the project</w:t>
            </w:r>
          </w:p>
          <w:p w:rsidR="00593EF1" w:rsidRPr="008C0CCD" w:rsidRDefault="00593EF1" w:rsidP="00593EF1">
            <w:pPr>
              <w:autoSpaceDE w:val="0"/>
              <w:autoSpaceDN w:val="0"/>
              <w:adjustRightInd w:val="0"/>
              <w:rPr>
                <w:rFonts w:asciiTheme="majorHAnsi" w:hAnsiTheme="majorHAnsi" w:cs="TimesNewRoman,Bold"/>
                <w:b/>
                <w:bCs/>
                <w:szCs w:val="20"/>
                <w:lang w:bidi="ne-NP"/>
              </w:rPr>
            </w:pPr>
            <w:r w:rsidRPr="00593EF1">
              <w:rPr>
                <w:rFonts w:asciiTheme="majorHAnsi" w:hAnsiTheme="majorHAnsi" w:cs="TimesNewRoman,Bold"/>
                <w:bCs/>
                <w:szCs w:val="20"/>
                <w:lang w:bidi="ne-NP"/>
              </w:rPr>
              <w:t>- presentation mode</w:t>
            </w:r>
          </w:p>
        </w:tc>
        <w:tc>
          <w:tcPr>
            <w:tcW w:w="1340" w:type="dxa"/>
            <w:shd w:val="clear" w:color="auto" w:fill="auto"/>
            <w:vAlign w:val="center"/>
          </w:tcPr>
          <w:p w:rsidR="00593EF1" w:rsidRPr="008C0CCD" w:rsidRDefault="00593EF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100%</w:t>
            </w:r>
          </w:p>
        </w:tc>
      </w:tr>
    </w:tbl>
    <w:p w:rsidR="00850E53"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0C7BDB" w:rsidRDefault="000C7BDB"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895F45"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593EF1">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593EF1" w:rsidP="00593EF1">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Associate Professor</w:t>
            </w:r>
            <w:r w:rsidR="00EF00DF">
              <w:rPr>
                <w:rFonts w:asciiTheme="majorHAnsi" w:hAnsiTheme="majorHAnsi" w:cs="TimesNewRoman"/>
                <w:szCs w:val="20"/>
                <w:lang w:bidi="ne-NP"/>
              </w:rPr>
              <w:t xml:space="preserve"> Daniela-Viorelia Matei</w:t>
            </w:r>
            <w:r>
              <w:rPr>
                <w:rFonts w:asciiTheme="majorHAnsi" w:hAnsiTheme="majorHAnsi" w:cs="TimesNewRoman"/>
                <w:szCs w:val="20"/>
                <w:lang w:bidi="ne-NP"/>
              </w:rPr>
              <w:t>, MD, PhD</w:t>
            </w:r>
          </w:p>
        </w:tc>
      </w:tr>
    </w:tbl>
    <w:p w:rsidR="00D43601" w:rsidRDefault="00D43601" w:rsidP="000C7BDB">
      <w:pPr>
        <w:autoSpaceDE w:val="0"/>
        <w:autoSpaceDN w:val="0"/>
        <w:adjustRightInd w:val="0"/>
        <w:ind w:left="5664"/>
        <w:rPr>
          <w:rFonts w:asciiTheme="majorHAnsi" w:hAnsiTheme="majorHAnsi" w:cs="TimesNewRoman"/>
          <w:szCs w:val="20"/>
          <w:lang w:bidi="ne-NP"/>
        </w:rPr>
      </w:pPr>
      <w:bookmarkStart w:id="0" w:name="_GoBack"/>
      <w:bookmarkEnd w:id="0"/>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F4" w:rsidRDefault="003008F4" w:rsidP="003620AC">
      <w:pPr>
        <w:spacing w:line="240" w:lineRule="auto"/>
      </w:pPr>
      <w:r>
        <w:separator/>
      </w:r>
    </w:p>
  </w:endnote>
  <w:endnote w:type="continuationSeparator" w:id="0">
    <w:p w:rsidR="003008F4" w:rsidRDefault="003008F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E0721">
                            <w:rPr>
                              <w:noProof/>
                              <w:color w:val="7F7F7F" w:themeColor="text1" w:themeTint="80"/>
                            </w:rPr>
                            <w:t>3</w:t>
                          </w:r>
                          <w:r w:rsidRPr="00A314B1">
                            <w:rPr>
                              <w:color w:val="7F7F7F" w:themeColor="text1" w:themeTint="80"/>
                            </w:rPr>
                            <w:fldChar w:fldCharType="end"/>
                          </w:r>
                          <w:r>
                            <w:t xml:space="preserve"> din </w:t>
                          </w:r>
                          <w:fldSimple w:instr=" NUMPAGES   \* MERGEFORMAT ">
                            <w:r w:rsidR="00AE0721">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E0721">
                      <w:rPr>
                        <w:noProof/>
                        <w:color w:val="7F7F7F" w:themeColor="text1" w:themeTint="80"/>
                      </w:rPr>
                      <w:t>3</w:t>
                    </w:r>
                    <w:r w:rsidRPr="00A314B1">
                      <w:rPr>
                        <w:color w:val="7F7F7F" w:themeColor="text1" w:themeTint="80"/>
                      </w:rPr>
                      <w:fldChar w:fldCharType="end"/>
                    </w:r>
                    <w:r>
                      <w:t xml:space="preserve"> din </w:t>
                    </w:r>
                    <w:fldSimple w:instr=" NUMPAGES   \* MERGEFORMAT ">
                      <w:r w:rsidR="00AE0721">
                        <w:rPr>
                          <w:noProof/>
                        </w:rPr>
                        <w:t>3</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369F3">
                            <w:rPr>
                              <w:noProof/>
                              <w:color w:val="7F7F7F" w:themeColor="text1" w:themeTint="80"/>
                            </w:rPr>
                            <w:t>1</w:t>
                          </w:r>
                          <w:r w:rsidRPr="00A314B1">
                            <w:rPr>
                              <w:color w:val="7F7F7F" w:themeColor="text1" w:themeTint="80"/>
                            </w:rPr>
                            <w:fldChar w:fldCharType="end"/>
                          </w:r>
                          <w:r>
                            <w:t xml:space="preserve"> din </w:t>
                          </w:r>
                          <w:fldSimple w:instr=" NUMPAGES   \* MERGEFORMAT ">
                            <w:r w:rsidR="006369F3">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369F3">
                      <w:rPr>
                        <w:noProof/>
                        <w:color w:val="7F7F7F" w:themeColor="text1" w:themeTint="80"/>
                      </w:rPr>
                      <w:t>1</w:t>
                    </w:r>
                    <w:r w:rsidRPr="00A314B1">
                      <w:rPr>
                        <w:color w:val="7F7F7F" w:themeColor="text1" w:themeTint="80"/>
                      </w:rPr>
                      <w:fldChar w:fldCharType="end"/>
                    </w:r>
                    <w:r>
                      <w:t xml:space="preserve"> din </w:t>
                    </w:r>
                    <w:fldSimple w:instr=" NUMPAGES   \* MERGEFORMAT ">
                      <w:r w:rsidR="006369F3">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F4" w:rsidRDefault="003008F4" w:rsidP="003620AC">
      <w:pPr>
        <w:spacing w:line="240" w:lineRule="auto"/>
      </w:pPr>
      <w:r>
        <w:separator/>
      </w:r>
    </w:p>
  </w:footnote>
  <w:footnote w:type="continuationSeparator" w:id="0">
    <w:p w:rsidR="003008F4" w:rsidRDefault="003008F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458B"/>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0AC9"/>
    <w:rsid w:val="00171AC8"/>
    <w:rsid w:val="00183CB1"/>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5B29"/>
    <w:rsid w:val="00235D5B"/>
    <w:rsid w:val="00240907"/>
    <w:rsid w:val="00251FB5"/>
    <w:rsid w:val="00255506"/>
    <w:rsid w:val="00270DCB"/>
    <w:rsid w:val="00285EF1"/>
    <w:rsid w:val="0028695D"/>
    <w:rsid w:val="00290F76"/>
    <w:rsid w:val="002941DB"/>
    <w:rsid w:val="002943B2"/>
    <w:rsid w:val="00297011"/>
    <w:rsid w:val="00297D1A"/>
    <w:rsid w:val="002A1D57"/>
    <w:rsid w:val="002A31CE"/>
    <w:rsid w:val="002A5571"/>
    <w:rsid w:val="002E40E0"/>
    <w:rsid w:val="002E5960"/>
    <w:rsid w:val="003008F4"/>
    <w:rsid w:val="0030110E"/>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3402"/>
    <w:rsid w:val="003A6A7F"/>
    <w:rsid w:val="003A6F59"/>
    <w:rsid w:val="003B0509"/>
    <w:rsid w:val="003B3D40"/>
    <w:rsid w:val="003B4C93"/>
    <w:rsid w:val="003B6FA0"/>
    <w:rsid w:val="003C4D7F"/>
    <w:rsid w:val="003C5702"/>
    <w:rsid w:val="003D1099"/>
    <w:rsid w:val="003D5723"/>
    <w:rsid w:val="003F6145"/>
    <w:rsid w:val="004058B9"/>
    <w:rsid w:val="00416344"/>
    <w:rsid w:val="00427C81"/>
    <w:rsid w:val="00433BB1"/>
    <w:rsid w:val="00440601"/>
    <w:rsid w:val="00443AAF"/>
    <w:rsid w:val="004505B8"/>
    <w:rsid w:val="00454535"/>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D7239"/>
    <w:rsid w:val="004F1160"/>
    <w:rsid w:val="004F4D8F"/>
    <w:rsid w:val="004F7D77"/>
    <w:rsid w:val="005013D1"/>
    <w:rsid w:val="00502649"/>
    <w:rsid w:val="00505884"/>
    <w:rsid w:val="00517380"/>
    <w:rsid w:val="005258C3"/>
    <w:rsid w:val="0052621D"/>
    <w:rsid w:val="00530019"/>
    <w:rsid w:val="00547602"/>
    <w:rsid w:val="00566BCD"/>
    <w:rsid w:val="00567187"/>
    <w:rsid w:val="00576CEC"/>
    <w:rsid w:val="00582BB1"/>
    <w:rsid w:val="005839DD"/>
    <w:rsid w:val="0058790F"/>
    <w:rsid w:val="00587BA6"/>
    <w:rsid w:val="00592D5C"/>
    <w:rsid w:val="00593EF1"/>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369F3"/>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684A"/>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50E53"/>
    <w:rsid w:val="008607C1"/>
    <w:rsid w:val="00863C4D"/>
    <w:rsid w:val="00865A3E"/>
    <w:rsid w:val="00867118"/>
    <w:rsid w:val="008750EF"/>
    <w:rsid w:val="0089227C"/>
    <w:rsid w:val="00895F45"/>
    <w:rsid w:val="008A4B48"/>
    <w:rsid w:val="008C0CCD"/>
    <w:rsid w:val="008C5964"/>
    <w:rsid w:val="008D12F6"/>
    <w:rsid w:val="008D406E"/>
    <w:rsid w:val="008E0432"/>
    <w:rsid w:val="008E18B5"/>
    <w:rsid w:val="008E2568"/>
    <w:rsid w:val="008F149F"/>
    <w:rsid w:val="00907FD4"/>
    <w:rsid w:val="00910019"/>
    <w:rsid w:val="009218A7"/>
    <w:rsid w:val="00922A00"/>
    <w:rsid w:val="00926650"/>
    <w:rsid w:val="00952090"/>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B715E"/>
    <w:rsid w:val="009F0EEB"/>
    <w:rsid w:val="00A045E2"/>
    <w:rsid w:val="00A0632E"/>
    <w:rsid w:val="00A10BF9"/>
    <w:rsid w:val="00A158F5"/>
    <w:rsid w:val="00A17EAE"/>
    <w:rsid w:val="00A314B1"/>
    <w:rsid w:val="00A35CFD"/>
    <w:rsid w:val="00A45120"/>
    <w:rsid w:val="00A52389"/>
    <w:rsid w:val="00A61612"/>
    <w:rsid w:val="00A808E1"/>
    <w:rsid w:val="00A85CED"/>
    <w:rsid w:val="00AA110C"/>
    <w:rsid w:val="00AA485A"/>
    <w:rsid w:val="00AB2E3B"/>
    <w:rsid w:val="00AB3C3F"/>
    <w:rsid w:val="00AB52C0"/>
    <w:rsid w:val="00AB6940"/>
    <w:rsid w:val="00AD3B62"/>
    <w:rsid w:val="00AD79E0"/>
    <w:rsid w:val="00AE0721"/>
    <w:rsid w:val="00AF084E"/>
    <w:rsid w:val="00B020FE"/>
    <w:rsid w:val="00B04CE9"/>
    <w:rsid w:val="00B06C26"/>
    <w:rsid w:val="00B21FD5"/>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5CF8"/>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644EC"/>
    <w:rsid w:val="00D71CBE"/>
    <w:rsid w:val="00D721A1"/>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D6E90"/>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4CB6"/>
    <w:rsid w:val="00E65D16"/>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404E09"/>
    <w:rsid w:val="004B3483"/>
    <w:rsid w:val="005323FE"/>
    <w:rsid w:val="005C0F5E"/>
    <w:rsid w:val="007503BC"/>
    <w:rsid w:val="007C4169"/>
    <w:rsid w:val="007D5A13"/>
    <w:rsid w:val="009515A7"/>
    <w:rsid w:val="00A97D36"/>
    <w:rsid w:val="00AD6DFA"/>
    <w:rsid w:val="00AE1BBD"/>
    <w:rsid w:val="00C76C48"/>
    <w:rsid w:val="00CC70B1"/>
    <w:rsid w:val="00D634A7"/>
    <w:rsid w:val="00D67BE0"/>
    <w:rsid w:val="00DB7C00"/>
    <w:rsid w:val="00DE1CEE"/>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MACCJ7WAEWV6-565203097-535</_dlc_DocId>
    <_dlc_DocIdUrl xmlns="4c155583-69f9-458b-843e-56574a4bdc09">
      <Url>https://www.umfiasi.ro/ro/academic/facultati/bioinginerie-medicala/_layouts/15/DocIdRedir.aspx?ID=MACCJ7WAEWV6-565203097-535</Url>
      <Description>MACCJ7WAEWV6-565203097-535</Description>
    </_dlc_DocIdUrl>
  </documentManagement>
</p:properties>
</file>

<file path=customXml/itemProps1.xml><?xml version="1.0" encoding="utf-8"?>
<ds:datastoreItem xmlns:ds="http://schemas.openxmlformats.org/officeDocument/2006/customXml" ds:itemID="{9399C218-3B12-4329-B4E5-BC8198B35DB9}"/>
</file>

<file path=customXml/itemProps2.xml><?xml version="1.0" encoding="utf-8"?>
<ds:datastoreItem xmlns:ds="http://schemas.openxmlformats.org/officeDocument/2006/customXml" ds:itemID="{3F050778-0AFB-44EA-9A84-E3673B2C4052}"/>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6D344409-4A57-4C52-986E-B8E93712E151}"/>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2023-11-08T06:42:00Z</dcterms:created>
  <dcterms:modified xsi:type="dcterms:W3CDTF">2023-11-08T06:42:00Z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8c32af67-ffe9-41bd-bef2-5fa0cfc458cd</vt:lpwstr>
  </property>
</Properties>
</file>