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2E5960" w:rsidRPr="00B57069">
              <w:rPr>
                <w:rFonts w:asciiTheme="majorHAnsi" w:hAnsiTheme="majorHAnsi"/>
                <w:b/>
                <w:noProof/>
              </w:rPr>
              <w:t>Rheumatology</w:t>
            </w:r>
            <w:r w:rsidRPr="00AB6940">
              <w:rPr>
                <w:rFonts w:asciiTheme="majorHAnsi" w:hAnsiTheme="majorHAnsi"/>
                <w:b/>
              </w:rPr>
              <w:fldChar w:fldCharType="end"/>
            </w:r>
          </w:p>
        </w:tc>
        <w:tc>
          <w:tcPr>
            <w:tcW w:w="1572" w:type="dxa"/>
            <w:shd w:val="clear" w:color="auto" w:fill="auto"/>
          </w:tcPr>
          <w:p w:rsidR="00BF064D" w:rsidRPr="00AB6940" w:rsidRDefault="00E856EE" w:rsidP="00E155DA">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Cod </w:instrText>
            </w:r>
            <w:r w:rsidRPr="00AB6940">
              <w:rPr>
                <w:rFonts w:asciiTheme="majorHAnsi" w:hAnsiTheme="majorHAnsi"/>
                <w:b/>
              </w:rPr>
              <w:fldChar w:fldCharType="separate"/>
            </w:r>
            <w:r w:rsidR="002E5960" w:rsidRPr="00B57069">
              <w:rPr>
                <w:rFonts w:asciiTheme="majorHAnsi" w:hAnsiTheme="majorHAnsi"/>
                <w:b/>
                <w:noProof/>
              </w:rPr>
              <w:t>RE1309</w:t>
            </w:r>
            <w:r w:rsidRPr="00AB6940">
              <w:rPr>
                <w:rFonts w:asciiTheme="majorHAnsi" w:hAnsiTheme="majorHAnsi"/>
                <w:b/>
              </w:rPr>
              <w:fldChar w:fldCharType="end"/>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A1535A" w:rsidRDefault="006208F1" w:rsidP="00C01D5F">
            <w:pPr>
              <w:rPr>
                <w:rFonts w:asciiTheme="majorHAnsi" w:hAnsiTheme="majorHAnsi"/>
                <w:b/>
              </w:rPr>
            </w:pPr>
            <w:r w:rsidRPr="00A1535A">
              <w:rPr>
                <w:rFonts w:asciiTheme="minorHAnsi" w:hAnsiTheme="minorHAnsi"/>
                <w:b/>
                <w:bCs/>
                <w:szCs w:val="20"/>
                <w:lang w:val="en-US"/>
              </w:rPr>
              <w:t xml:space="preserve">Professor </w:t>
            </w:r>
            <w:proofErr w:type="spellStart"/>
            <w:r w:rsidRPr="00A1535A">
              <w:rPr>
                <w:rFonts w:asciiTheme="minorHAnsi" w:hAnsiTheme="minorHAnsi"/>
                <w:b/>
                <w:bCs/>
                <w:szCs w:val="20"/>
                <w:lang w:val="en-US"/>
              </w:rPr>
              <w:t>Codrina</w:t>
            </w:r>
            <w:proofErr w:type="spellEnd"/>
            <w:r w:rsidRPr="00A1535A">
              <w:rPr>
                <w:rFonts w:asciiTheme="minorHAnsi" w:hAnsiTheme="minorHAnsi"/>
                <w:b/>
                <w:bCs/>
                <w:szCs w:val="20"/>
                <w:lang w:val="en-US"/>
              </w:rPr>
              <w:t xml:space="preserve"> </w:t>
            </w:r>
            <w:proofErr w:type="spellStart"/>
            <w:r w:rsidRPr="00A1535A">
              <w:rPr>
                <w:rFonts w:asciiTheme="minorHAnsi" w:hAnsiTheme="minorHAnsi"/>
                <w:b/>
                <w:bCs/>
                <w:szCs w:val="20"/>
                <w:lang w:val="en-US"/>
              </w:rPr>
              <w:t>Ancuta</w:t>
            </w:r>
            <w:proofErr w:type="spellEnd"/>
            <w:r w:rsidRPr="00A1535A">
              <w:rPr>
                <w:rFonts w:asciiTheme="minorHAnsi" w:hAnsiTheme="minorHAnsi"/>
                <w:b/>
                <w:bCs/>
                <w:szCs w:val="20"/>
                <w:lang w:val="en-US"/>
              </w:rPr>
              <w:t>, MD, PhD</w:t>
            </w:r>
            <w:r w:rsidRPr="00A1535A">
              <w:rPr>
                <w:rFonts w:asciiTheme="majorHAnsi" w:hAnsiTheme="majorHAnsi"/>
                <w:b/>
              </w:rPr>
              <w:t xml:space="preserve"> </w:t>
            </w:r>
            <w:r w:rsidR="007334F1" w:rsidRPr="00A1535A">
              <w:rPr>
                <w:rFonts w:asciiTheme="majorHAnsi" w:hAnsiTheme="majorHAnsi"/>
                <w:b/>
              </w:rPr>
              <w:fldChar w:fldCharType="begin"/>
            </w:r>
            <w:r w:rsidR="007334F1" w:rsidRPr="00A1535A">
              <w:rPr>
                <w:rFonts w:asciiTheme="majorHAnsi" w:hAnsiTheme="majorHAnsi"/>
                <w:b/>
              </w:rPr>
              <w:instrText xml:space="preserve"> MERGEFIELD "Titular_curs" </w:instrText>
            </w:r>
            <w:r w:rsidR="007334F1" w:rsidRPr="00A1535A">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A1535A" w:rsidRDefault="006208F1" w:rsidP="00BF064D">
            <w:pPr>
              <w:rPr>
                <w:rFonts w:asciiTheme="majorHAnsi" w:hAnsiTheme="majorHAnsi"/>
                <w:b/>
              </w:rPr>
            </w:pPr>
            <w:r w:rsidRPr="00A1535A">
              <w:rPr>
                <w:rFonts w:asciiTheme="minorHAnsi" w:hAnsiTheme="minorHAnsi"/>
                <w:b/>
                <w:bCs/>
                <w:szCs w:val="20"/>
                <w:lang w:val="en-US"/>
              </w:rPr>
              <w:t xml:space="preserve">Professor </w:t>
            </w:r>
            <w:proofErr w:type="spellStart"/>
            <w:r w:rsidRPr="00A1535A">
              <w:rPr>
                <w:rFonts w:asciiTheme="minorHAnsi" w:hAnsiTheme="minorHAnsi"/>
                <w:b/>
                <w:bCs/>
                <w:szCs w:val="20"/>
                <w:lang w:val="en-US"/>
              </w:rPr>
              <w:t>Codrina</w:t>
            </w:r>
            <w:proofErr w:type="spellEnd"/>
            <w:r w:rsidRPr="00A1535A">
              <w:rPr>
                <w:rFonts w:asciiTheme="minorHAnsi" w:hAnsiTheme="minorHAnsi"/>
                <w:b/>
                <w:bCs/>
                <w:szCs w:val="20"/>
                <w:lang w:val="en-US"/>
              </w:rPr>
              <w:t xml:space="preserve"> </w:t>
            </w:r>
            <w:proofErr w:type="spellStart"/>
            <w:r w:rsidRPr="00A1535A">
              <w:rPr>
                <w:rFonts w:asciiTheme="minorHAnsi" w:hAnsiTheme="minorHAnsi"/>
                <w:b/>
                <w:bCs/>
                <w:szCs w:val="20"/>
                <w:lang w:val="en-US"/>
              </w:rPr>
              <w:t>Ancuta</w:t>
            </w:r>
            <w:proofErr w:type="spellEnd"/>
            <w:r w:rsidRPr="00A1535A">
              <w:rPr>
                <w:rFonts w:asciiTheme="minorHAnsi" w:hAnsiTheme="minorHAnsi"/>
                <w:b/>
                <w:bCs/>
                <w:szCs w:val="20"/>
                <w:lang w:val="en-US"/>
              </w:rPr>
              <w:t>, MD, PhD</w:t>
            </w:r>
            <w:r w:rsidRPr="00A1535A">
              <w:rPr>
                <w:rFonts w:asciiTheme="majorHAnsi" w:hAnsiTheme="majorHAnsi"/>
                <w:b/>
              </w:rPr>
              <w:t xml:space="preserve"> </w:t>
            </w:r>
            <w:r w:rsidR="007334F1" w:rsidRPr="00A1535A">
              <w:rPr>
                <w:rFonts w:asciiTheme="majorHAnsi" w:hAnsiTheme="majorHAnsi"/>
                <w:b/>
              </w:rPr>
              <w:fldChar w:fldCharType="begin"/>
            </w:r>
            <w:r w:rsidR="007334F1" w:rsidRPr="00A1535A">
              <w:rPr>
                <w:rFonts w:asciiTheme="majorHAnsi" w:hAnsiTheme="majorHAnsi"/>
                <w:b/>
              </w:rPr>
              <w:instrText xml:space="preserve"> MERGEFIELD "Titular_LP" </w:instrText>
            </w:r>
            <w:r w:rsidR="007334F1" w:rsidRPr="00A1535A">
              <w:rPr>
                <w:rFonts w:asciiTheme="majorHAnsi" w:hAnsiTheme="majorHAnsi"/>
                <w:b/>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2E5960"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2E5960"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2E5960" w:rsidRPr="00B57069">
              <w:rPr>
                <w:rFonts w:asciiTheme="majorHAnsi" w:hAnsiTheme="majorHAnsi"/>
                <w:b/>
                <w:noProof/>
              </w:rPr>
              <w:t>Exam, E1</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2E5960"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2E5960" w:rsidRPr="00B57069">
              <w:rPr>
                <w:rFonts w:asciiTheme="majorHAnsi" w:hAnsiTheme="majorHAnsi" w:cs="TimesNewRoman"/>
                <w:b/>
                <w:noProof/>
                <w:lang w:bidi="ne-NP"/>
              </w:rPr>
              <w:t>Domain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instrText>2</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instrText>2</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6208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6208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6208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6208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6208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6208F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2E5960"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2E5960"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6208F1" w:rsidP="006208F1">
            <w:pPr>
              <w:autoSpaceDE w:val="0"/>
              <w:autoSpaceDN w:val="0"/>
              <w:adjustRightInd w:val="0"/>
              <w:jc w:val="both"/>
              <w:rPr>
                <w:rFonts w:asciiTheme="majorHAnsi" w:hAnsiTheme="majorHAnsi" w:cs="TimesNewRoman,Bold"/>
                <w:szCs w:val="20"/>
                <w:lang w:bidi="ne-NP"/>
              </w:rPr>
            </w:pPr>
            <w:r>
              <w:rPr>
                <w:rFonts w:asciiTheme="minorHAnsi" w:hAnsiTheme="minorHAnsi"/>
                <w:szCs w:val="20"/>
                <w:lang w:val="en-US"/>
              </w:rPr>
              <w:t xml:space="preserve">Biomechanics, Electrotherapy, </w:t>
            </w:r>
            <w:proofErr w:type="spellStart"/>
            <w:r>
              <w:rPr>
                <w:rFonts w:asciiTheme="minorHAnsi" w:hAnsiTheme="minorHAnsi"/>
                <w:szCs w:val="20"/>
                <w:lang w:val="en-US"/>
              </w:rPr>
              <w:t>K</w:t>
            </w:r>
            <w:r w:rsidRPr="00E7632B">
              <w:rPr>
                <w:rFonts w:asciiTheme="minorHAnsi" w:hAnsiTheme="minorHAnsi"/>
                <w:szCs w:val="20"/>
                <w:lang w:val="en-US"/>
              </w:rPr>
              <w:t>i</w:t>
            </w:r>
            <w:r>
              <w:rPr>
                <w:rFonts w:asciiTheme="minorHAnsi" w:hAnsiTheme="minorHAnsi"/>
                <w:szCs w:val="20"/>
                <w:lang w:val="en-US"/>
              </w:rPr>
              <w:t>netotherapy</w:t>
            </w:r>
            <w:proofErr w:type="spellEnd"/>
            <w:r>
              <w:rPr>
                <w:rFonts w:asciiTheme="minorHAnsi" w:hAnsiTheme="minorHAnsi"/>
                <w:szCs w:val="20"/>
                <w:lang w:val="en-US"/>
              </w:rPr>
              <w:t>, Massage</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6208F1" w:rsidP="00C71699">
            <w:pPr>
              <w:autoSpaceDE w:val="0"/>
              <w:autoSpaceDN w:val="0"/>
              <w:adjustRightInd w:val="0"/>
              <w:jc w:val="both"/>
              <w:rPr>
                <w:rFonts w:asciiTheme="majorHAnsi" w:hAnsiTheme="majorHAnsi" w:cs="TimesNewRoman,Bold"/>
                <w:szCs w:val="20"/>
                <w:lang w:bidi="ne-NP"/>
              </w:rPr>
            </w:pPr>
            <w:r w:rsidRPr="006208F1">
              <w:rPr>
                <w:rFonts w:asciiTheme="majorHAnsi" w:hAnsiTheme="majorHAnsi" w:cs="TimesNewRoman,Bold"/>
                <w:szCs w:val="20"/>
                <w:lang w:bidi="ne-NP"/>
              </w:rPr>
              <w:t>Knowledge of the principles of composition and functioning of living matter at the molecular, cellular, tissue and organ level and the pathology associated with them determined by different factors and conditions.</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6208F1" w:rsidRPr="008C0CCD" w:rsidTr="006208F1">
        <w:tc>
          <w:tcPr>
            <w:tcW w:w="2235" w:type="dxa"/>
            <w:shd w:val="clear" w:color="auto" w:fill="F2F2F2" w:themeFill="background1" w:themeFillShade="F2"/>
            <w:vAlign w:val="center"/>
          </w:tcPr>
          <w:p w:rsidR="006208F1" w:rsidRPr="008C0CCD" w:rsidRDefault="006208F1"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tcPr>
          <w:p w:rsidR="006208F1" w:rsidRPr="00E7632B" w:rsidRDefault="006208F1" w:rsidP="00241D89">
            <w:pPr>
              <w:spacing w:line="276" w:lineRule="auto"/>
              <w:rPr>
                <w:rFonts w:asciiTheme="minorHAnsi" w:hAnsiTheme="minorHAnsi"/>
                <w:szCs w:val="20"/>
                <w:lang w:val="en-US"/>
              </w:rPr>
            </w:pPr>
            <w:r w:rsidRPr="00E7632B">
              <w:rPr>
                <w:rFonts w:asciiTheme="minorHAnsi" w:hAnsiTheme="minorHAnsi"/>
                <w:bCs/>
                <w:szCs w:val="20"/>
                <w:lang w:val="en-US" w:bidi="ne-NP"/>
              </w:rPr>
              <w:t>Logistic support – PC, projector</w:t>
            </w:r>
          </w:p>
        </w:tc>
      </w:tr>
      <w:tr w:rsidR="006208F1" w:rsidRPr="008C0CCD" w:rsidTr="006208F1">
        <w:tc>
          <w:tcPr>
            <w:tcW w:w="2235" w:type="dxa"/>
            <w:shd w:val="clear" w:color="auto" w:fill="F2F2F2" w:themeFill="background1" w:themeFillShade="F2"/>
            <w:vAlign w:val="center"/>
          </w:tcPr>
          <w:p w:rsidR="006208F1" w:rsidRPr="008C0CCD" w:rsidRDefault="006208F1"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tcPr>
          <w:p w:rsidR="006208F1" w:rsidRPr="00E7632B" w:rsidRDefault="006208F1" w:rsidP="00241D89">
            <w:pPr>
              <w:spacing w:line="276" w:lineRule="auto"/>
              <w:rPr>
                <w:rFonts w:asciiTheme="minorHAnsi" w:hAnsiTheme="minorHAnsi"/>
                <w:szCs w:val="20"/>
                <w:lang w:val="en-US"/>
              </w:rPr>
            </w:pPr>
            <w:r w:rsidRPr="00E7632B">
              <w:rPr>
                <w:rFonts w:asciiTheme="minorHAnsi" w:hAnsiTheme="minorHAnsi"/>
                <w:bCs/>
                <w:szCs w:val="20"/>
                <w:lang w:val="en-US" w:bidi="ne-NP"/>
              </w:rPr>
              <w:t>Students with adequate equipment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6208F1"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3.4</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6208F1" w:rsidRPr="00DC02A3" w:rsidRDefault="006208F1" w:rsidP="006208F1">
            <w:pPr>
              <w:pStyle w:val="Default"/>
              <w:rPr>
                <w:rFonts w:asciiTheme="majorHAnsi" w:hAnsiTheme="majorHAnsi" w:cs="TimesNewRoman,Bold"/>
                <w:bCs/>
                <w:sz w:val="20"/>
                <w:szCs w:val="20"/>
                <w:lang w:val="ro-RO" w:bidi="ne-NP"/>
              </w:rPr>
            </w:pPr>
            <w:r w:rsidRPr="00DC02A3">
              <w:rPr>
                <w:rFonts w:asciiTheme="majorHAnsi" w:hAnsiTheme="majorHAnsi" w:cs="TimesNewRoman,Bold"/>
                <w:bCs/>
                <w:sz w:val="20"/>
                <w:szCs w:val="20"/>
                <w:lang w:val="ro-RO" w:bidi="ne-NP"/>
              </w:rPr>
              <w:t>Evaluation of the appropriate parameters in the application of all forms of HTT establishing the opportunity and schedule of associations between procedures Identification of syndromes specific to rheumatic diseases</w:t>
            </w:r>
          </w:p>
          <w:p w:rsidR="00A808E1" w:rsidRPr="00DC02A3" w:rsidRDefault="006208F1" w:rsidP="006208F1">
            <w:pPr>
              <w:pStyle w:val="Default"/>
              <w:rPr>
                <w:rFonts w:asciiTheme="majorHAnsi" w:hAnsiTheme="majorHAnsi" w:cs="TimesNewRoman,Bold"/>
                <w:bCs/>
                <w:sz w:val="20"/>
                <w:szCs w:val="20"/>
                <w:lang w:val="ro-RO" w:bidi="ne-NP"/>
              </w:rPr>
            </w:pPr>
            <w:r w:rsidRPr="00DC02A3">
              <w:rPr>
                <w:rFonts w:asciiTheme="majorHAnsi" w:hAnsiTheme="majorHAnsi" w:cs="TimesNewRoman,Bold"/>
                <w:bCs/>
                <w:sz w:val="20"/>
                <w:szCs w:val="20"/>
                <w:lang w:val="ro-RO" w:bidi="ne-NP"/>
              </w:rPr>
              <w:t>Application of joint and muscle balance techniques</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6208F1"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4.3</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DC02A3" w:rsidRDefault="006208F1" w:rsidP="00A808E1">
            <w:pPr>
              <w:pStyle w:val="Default"/>
              <w:rPr>
                <w:rFonts w:asciiTheme="majorHAnsi" w:hAnsiTheme="majorHAnsi" w:cs="TimesNewRoman,Bold"/>
                <w:bCs/>
                <w:sz w:val="20"/>
                <w:szCs w:val="20"/>
                <w:lang w:val="ro-RO" w:bidi="ne-NP"/>
              </w:rPr>
            </w:pPr>
            <w:r w:rsidRPr="00DC02A3">
              <w:rPr>
                <w:rFonts w:asciiTheme="majorHAnsi" w:hAnsiTheme="majorHAnsi" w:cs="TimesNewRoman,Bold"/>
                <w:bCs/>
                <w:sz w:val="20"/>
                <w:szCs w:val="20"/>
                <w:lang w:val="ro-RO" w:bidi="ne-NP"/>
              </w:rPr>
              <w:t>Application of disease activity indices, functional assessment scores and quality of life assessment in patients with rheumatic diseases</w:t>
            </w:r>
          </w:p>
        </w:tc>
      </w:tr>
    </w:tbl>
    <w:p w:rsidR="00D34F35" w:rsidRDefault="00D34F35"/>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BB6BCC" w:rsidRPr="008C0CCD" w:rsidTr="00BB6BCC">
        <w:tc>
          <w:tcPr>
            <w:tcW w:w="2358" w:type="dxa"/>
            <w:shd w:val="clear" w:color="auto" w:fill="F2F2F2" w:themeFill="background1" w:themeFillShade="F2"/>
            <w:vAlign w:val="center"/>
          </w:tcPr>
          <w:p w:rsidR="00BB6BCC" w:rsidRPr="008C0CCD" w:rsidRDefault="00BB6BCC"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tcPr>
          <w:p w:rsidR="00BB6BCC" w:rsidRPr="00E7632B" w:rsidRDefault="00BB6BCC" w:rsidP="0024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eastAsia="Times New Roman" w:hAnsiTheme="minorHAnsi" w:cs="Courier New"/>
                <w:szCs w:val="20"/>
                <w:lang w:val="en-US"/>
              </w:rPr>
            </w:pPr>
            <w:r w:rsidRPr="00E7632B">
              <w:rPr>
                <w:rFonts w:asciiTheme="minorHAnsi" w:eastAsia="Times New Roman" w:hAnsiTheme="minorHAnsi" w:cs="Courier New"/>
                <w:szCs w:val="20"/>
                <w:lang w:val="en-US"/>
              </w:rPr>
              <w:t>To describe main inflammatory, mechanical and degenerative rheumatic conditions (clinical picture, disability, management);</w:t>
            </w:r>
          </w:p>
          <w:p w:rsidR="00BB6BCC" w:rsidRPr="00E7632B" w:rsidRDefault="00BB6BCC" w:rsidP="00241D89">
            <w:pPr>
              <w:autoSpaceDE w:val="0"/>
              <w:autoSpaceDN w:val="0"/>
              <w:adjustRightInd w:val="0"/>
              <w:jc w:val="both"/>
              <w:rPr>
                <w:rFonts w:asciiTheme="minorHAnsi" w:hAnsiTheme="minorHAnsi"/>
                <w:bCs/>
                <w:szCs w:val="20"/>
                <w:lang w:val="en-US" w:bidi="ne-NP"/>
              </w:rPr>
            </w:pPr>
            <w:r w:rsidRPr="00E7632B">
              <w:rPr>
                <w:rFonts w:asciiTheme="minorHAnsi" w:hAnsiTheme="minorHAnsi"/>
                <w:bCs/>
                <w:szCs w:val="20"/>
                <w:lang w:val="en-US" w:bidi="ne-NP"/>
              </w:rPr>
              <w:t>To achieve basic skills for clinical assessment and evaluation of rheumatic conditions;</w:t>
            </w:r>
          </w:p>
          <w:p w:rsidR="00BB6BCC" w:rsidRPr="00E7632B" w:rsidRDefault="00BB6BCC" w:rsidP="0024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szCs w:val="20"/>
                <w:lang w:val="en-US"/>
              </w:rPr>
            </w:pPr>
            <w:r w:rsidRPr="00E7632B">
              <w:rPr>
                <w:rFonts w:asciiTheme="minorHAnsi" w:eastAsia="Times New Roman" w:hAnsiTheme="minorHAnsi" w:cs="Courier New"/>
                <w:szCs w:val="20"/>
                <w:lang w:val="en-US"/>
              </w:rPr>
              <w:t xml:space="preserve">To advance the role of physical therapy (electro-, hydro-, </w:t>
            </w:r>
            <w:proofErr w:type="spellStart"/>
            <w:r w:rsidRPr="00E7632B">
              <w:rPr>
                <w:rFonts w:asciiTheme="minorHAnsi" w:eastAsia="Times New Roman" w:hAnsiTheme="minorHAnsi" w:cs="Courier New"/>
                <w:szCs w:val="20"/>
                <w:lang w:val="en-US"/>
              </w:rPr>
              <w:t>kinetotherapy</w:t>
            </w:r>
            <w:proofErr w:type="spellEnd"/>
            <w:r w:rsidRPr="00E7632B">
              <w:rPr>
                <w:rFonts w:asciiTheme="minorHAnsi" w:eastAsia="Times New Roman" w:hAnsiTheme="minorHAnsi" w:cs="Courier New"/>
                <w:szCs w:val="20"/>
                <w:lang w:val="en-US"/>
              </w:rPr>
              <w:t>) in different rheumatic diseases;</w:t>
            </w:r>
          </w:p>
        </w:tc>
      </w:tr>
      <w:tr w:rsidR="00BB6BCC" w:rsidRPr="008C0CCD" w:rsidTr="00BB6BCC">
        <w:tc>
          <w:tcPr>
            <w:tcW w:w="2358" w:type="dxa"/>
            <w:shd w:val="clear" w:color="auto" w:fill="F2F2F2" w:themeFill="background1" w:themeFillShade="F2"/>
            <w:vAlign w:val="center"/>
          </w:tcPr>
          <w:p w:rsidR="00BB6BCC" w:rsidRPr="008C0CCD" w:rsidRDefault="00BB6BCC"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tcPr>
          <w:p w:rsidR="00BB6BCC" w:rsidRPr="00E7632B" w:rsidRDefault="00BB6BCC" w:rsidP="00241D89">
            <w:pPr>
              <w:jc w:val="both"/>
              <w:rPr>
                <w:rFonts w:asciiTheme="minorHAnsi" w:hAnsiTheme="minorHAnsi"/>
                <w:szCs w:val="20"/>
                <w:lang w:val="en-US"/>
              </w:rPr>
            </w:pPr>
            <w:r w:rsidRPr="00E7632B">
              <w:rPr>
                <w:rFonts w:asciiTheme="minorHAnsi" w:hAnsiTheme="minorHAnsi"/>
                <w:bCs/>
                <w:szCs w:val="20"/>
                <w:lang w:val="en-US"/>
              </w:rPr>
              <w:t>To promote knowledge about functional disability related to different rheumatic conditions;</w:t>
            </w:r>
          </w:p>
          <w:p w:rsidR="00BB6BCC" w:rsidRPr="00E7632B" w:rsidRDefault="00BB6BCC" w:rsidP="00241D89">
            <w:pPr>
              <w:jc w:val="both"/>
              <w:rPr>
                <w:rFonts w:asciiTheme="minorHAnsi" w:hAnsiTheme="minorHAnsi"/>
                <w:szCs w:val="20"/>
                <w:lang w:val="en-US"/>
              </w:rPr>
            </w:pPr>
            <w:r w:rsidRPr="00E7632B">
              <w:rPr>
                <w:rFonts w:asciiTheme="minorHAnsi" w:hAnsiTheme="minorHAnsi"/>
                <w:bCs/>
                <w:szCs w:val="20"/>
                <w:lang w:val="en-US"/>
              </w:rPr>
              <w:t>To develop the ability to select adequate methods and techniques of physical therapy in order to prevent or decrease the musculoskeletal impairment/ disability;</w:t>
            </w:r>
          </w:p>
          <w:p w:rsidR="00BB6BCC" w:rsidRPr="00E7632B" w:rsidRDefault="00BB6BCC" w:rsidP="00241D89">
            <w:pPr>
              <w:jc w:val="both"/>
              <w:rPr>
                <w:rFonts w:asciiTheme="minorHAnsi" w:hAnsiTheme="minorHAnsi"/>
                <w:bCs/>
                <w:szCs w:val="20"/>
                <w:lang w:val="en-US"/>
              </w:rPr>
            </w:pPr>
            <w:r w:rsidRPr="00E7632B">
              <w:rPr>
                <w:rFonts w:asciiTheme="minorHAnsi" w:hAnsiTheme="minorHAnsi"/>
                <w:bCs/>
                <w:szCs w:val="20"/>
                <w:lang w:val="en-US"/>
              </w:rPr>
              <w:t>To develop the ability to plan both short and long-term rehabilitation programs;</w:t>
            </w:r>
          </w:p>
          <w:p w:rsidR="00BB6BCC" w:rsidRPr="00E7632B" w:rsidRDefault="00BB6BCC" w:rsidP="00241D89">
            <w:pPr>
              <w:jc w:val="both"/>
              <w:rPr>
                <w:rFonts w:asciiTheme="minorHAnsi" w:hAnsiTheme="minorHAnsi"/>
                <w:szCs w:val="20"/>
                <w:lang w:val="en-US"/>
              </w:rPr>
            </w:pPr>
            <w:r w:rsidRPr="00E7632B">
              <w:rPr>
                <w:rFonts w:asciiTheme="minorHAnsi" w:hAnsiTheme="minorHAnsi"/>
                <w:bCs/>
                <w:szCs w:val="20"/>
                <w:lang w:val="en-US"/>
              </w:rPr>
              <w:t>To promote a successful relationship between physical therapists and specialist physicians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rsidTr="00BB6BCC">
        <w:tc>
          <w:tcPr>
            <w:tcW w:w="6714"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BB6BCC" w:rsidRPr="008C0CCD" w:rsidTr="00BB6BCC">
        <w:tc>
          <w:tcPr>
            <w:tcW w:w="451" w:type="dxa"/>
            <w:shd w:val="clear" w:color="auto" w:fill="auto"/>
            <w:vAlign w:val="center"/>
          </w:tcPr>
          <w:p w:rsidR="00BB6BCC" w:rsidRPr="00730232" w:rsidRDefault="00BB6BCC"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rsidR="00BB6BCC" w:rsidRPr="00CB0646" w:rsidRDefault="00BB6BCC" w:rsidP="00241D89">
            <w:pPr>
              <w:rPr>
                <w:rFonts w:asciiTheme="minorHAnsi" w:hAnsiTheme="minorHAnsi"/>
                <w:bCs/>
                <w:szCs w:val="20"/>
                <w:lang w:val="en-US"/>
              </w:rPr>
            </w:pPr>
            <w:r w:rsidRPr="00CB0646">
              <w:rPr>
                <w:rFonts w:asciiTheme="minorHAnsi" w:hAnsiTheme="minorHAnsi"/>
                <w:bCs/>
                <w:szCs w:val="20"/>
                <w:lang w:val="en-US"/>
              </w:rPr>
              <w:t>Functional deficit: types, assessment</w:t>
            </w:r>
            <w:r>
              <w:rPr>
                <w:rFonts w:asciiTheme="minorHAnsi" w:hAnsiTheme="minorHAnsi"/>
                <w:bCs/>
                <w:szCs w:val="20"/>
                <w:lang w:val="en-US"/>
              </w:rPr>
              <w:t>. Generality of r</w:t>
            </w:r>
            <w:r w:rsidRPr="00CB0646">
              <w:rPr>
                <w:rFonts w:asciiTheme="minorHAnsi" w:hAnsiTheme="minorHAnsi"/>
                <w:bCs/>
                <w:szCs w:val="20"/>
                <w:lang w:val="en-US"/>
              </w:rPr>
              <w:t xml:space="preserve">ehabilitation in rheumatic conditions: objectives, methods, monitoring and assessment  </w:t>
            </w:r>
          </w:p>
        </w:tc>
        <w:tc>
          <w:tcPr>
            <w:tcW w:w="1995"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Power point presentations and projections</w:t>
            </w:r>
          </w:p>
        </w:tc>
        <w:tc>
          <w:tcPr>
            <w:tcW w:w="1428"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2 hours</w:t>
            </w:r>
          </w:p>
        </w:tc>
      </w:tr>
      <w:tr w:rsidR="00BB6BCC" w:rsidRPr="008C0CCD" w:rsidTr="00BB6BCC">
        <w:tc>
          <w:tcPr>
            <w:tcW w:w="451" w:type="dxa"/>
            <w:shd w:val="clear" w:color="auto" w:fill="auto"/>
            <w:vAlign w:val="center"/>
          </w:tcPr>
          <w:p w:rsidR="00BB6BCC" w:rsidRPr="00730232" w:rsidRDefault="00BB6BCC"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rsidR="00BB6BCC" w:rsidRPr="00CB0646" w:rsidRDefault="00BB6BCC" w:rsidP="00BB6BCC">
            <w:pPr>
              <w:rPr>
                <w:rFonts w:asciiTheme="minorHAnsi" w:hAnsiTheme="minorHAnsi"/>
                <w:bCs/>
                <w:szCs w:val="20"/>
                <w:lang w:val="en-US"/>
              </w:rPr>
            </w:pPr>
            <w:r w:rsidRPr="00CB0646">
              <w:rPr>
                <w:rFonts w:asciiTheme="minorHAnsi" w:hAnsiTheme="minorHAnsi"/>
                <w:bCs/>
                <w:szCs w:val="20"/>
                <w:lang w:val="en-US"/>
              </w:rPr>
              <w:t>Rheumatoid arthritis: brief description of clinical, lab and drug management; mechanisms of functional impairment; functional diagnosis;</w:t>
            </w:r>
          </w:p>
        </w:tc>
        <w:tc>
          <w:tcPr>
            <w:tcW w:w="1995"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Power point presentations and projections</w:t>
            </w:r>
          </w:p>
        </w:tc>
        <w:tc>
          <w:tcPr>
            <w:tcW w:w="1428"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2 hours</w:t>
            </w:r>
          </w:p>
        </w:tc>
      </w:tr>
      <w:tr w:rsidR="00BB6BCC" w:rsidRPr="008C0CCD" w:rsidTr="00BB6BCC">
        <w:tc>
          <w:tcPr>
            <w:tcW w:w="451" w:type="dxa"/>
            <w:shd w:val="clear" w:color="auto" w:fill="auto"/>
            <w:vAlign w:val="center"/>
          </w:tcPr>
          <w:p w:rsidR="00BB6BCC" w:rsidRPr="00730232" w:rsidRDefault="00BB6BCC"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rsidR="00BB6BCC" w:rsidRPr="00CB0646" w:rsidRDefault="00BB6BCC" w:rsidP="00241D89">
            <w:pPr>
              <w:jc w:val="both"/>
              <w:rPr>
                <w:rFonts w:asciiTheme="minorHAnsi" w:eastAsia="Trebuchet MS" w:hAnsiTheme="minorHAnsi"/>
                <w:bCs/>
                <w:szCs w:val="20"/>
                <w:lang w:val="en-US"/>
              </w:rPr>
            </w:pPr>
            <w:proofErr w:type="spellStart"/>
            <w:r w:rsidRPr="00CB0646">
              <w:rPr>
                <w:rFonts w:asciiTheme="minorHAnsi" w:hAnsiTheme="minorHAnsi"/>
                <w:bCs/>
                <w:szCs w:val="20"/>
                <w:lang w:val="en-US"/>
              </w:rPr>
              <w:t>Ankylosing</w:t>
            </w:r>
            <w:proofErr w:type="spellEnd"/>
            <w:r w:rsidRPr="00CB0646">
              <w:rPr>
                <w:rFonts w:asciiTheme="minorHAnsi" w:hAnsiTheme="minorHAnsi"/>
                <w:bCs/>
                <w:szCs w:val="20"/>
                <w:lang w:val="en-US"/>
              </w:rPr>
              <w:t xml:space="preserve"> Spondylitis: brief description of clinical, lab and drug management; mechanisms of functional i</w:t>
            </w:r>
            <w:r>
              <w:rPr>
                <w:rFonts w:asciiTheme="minorHAnsi" w:hAnsiTheme="minorHAnsi"/>
                <w:bCs/>
                <w:szCs w:val="20"/>
                <w:lang w:val="en-US"/>
              </w:rPr>
              <w:t>mpairment; functional diagnosis.</w:t>
            </w:r>
          </w:p>
        </w:tc>
        <w:tc>
          <w:tcPr>
            <w:tcW w:w="1995"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Power point presentations and projections</w:t>
            </w:r>
          </w:p>
        </w:tc>
        <w:tc>
          <w:tcPr>
            <w:tcW w:w="1428"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2 hours</w:t>
            </w:r>
          </w:p>
        </w:tc>
      </w:tr>
      <w:tr w:rsidR="00BB6BCC" w:rsidRPr="008C0CCD" w:rsidTr="00BB6BCC">
        <w:tc>
          <w:tcPr>
            <w:tcW w:w="451" w:type="dxa"/>
            <w:shd w:val="clear" w:color="auto" w:fill="auto"/>
            <w:vAlign w:val="center"/>
          </w:tcPr>
          <w:p w:rsidR="00BB6BCC" w:rsidRPr="00730232" w:rsidRDefault="00BB6BCC"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rsidR="00BB6BCC" w:rsidRPr="00CB0646" w:rsidRDefault="00BB6BCC" w:rsidP="00241D89">
            <w:pPr>
              <w:rPr>
                <w:rFonts w:asciiTheme="minorHAnsi" w:hAnsiTheme="minorHAnsi"/>
                <w:bCs/>
                <w:szCs w:val="20"/>
                <w:lang w:val="en-US"/>
              </w:rPr>
            </w:pPr>
            <w:r w:rsidRPr="00CB0646">
              <w:rPr>
                <w:rFonts w:asciiTheme="minorHAnsi" w:hAnsiTheme="minorHAnsi"/>
                <w:bCs/>
                <w:szCs w:val="20"/>
                <w:lang w:val="en-US"/>
              </w:rPr>
              <w:t>Psoriatic arthritis: brief description of clinical, lab and drug management; mechanisms of functional i</w:t>
            </w:r>
            <w:r>
              <w:rPr>
                <w:rFonts w:asciiTheme="minorHAnsi" w:hAnsiTheme="minorHAnsi"/>
                <w:bCs/>
                <w:szCs w:val="20"/>
                <w:lang w:val="en-US"/>
              </w:rPr>
              <w:t>mpairment; functional diagnosis</w:t>
            </w:r>
          </w:p>
        </w:tc>
        <w:tc>
          <w:tcPr>
            <w:tcW w:w="1995"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Power point presentations and projections</w:t>
            </w:r>
          </w:p>
        </w:tc>
        <w:tc>
          <w:tcPr>
            <w:tcW w:w="1428"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2 hours</w:t>
            </w:r>
          </w:p>
        </w:tc>
      </w:tr>
      <w:tr w:rsidR="00BB6BCC" w:rsidRPr="008C0CCD" w:rsidTr="00BB6BCC">
        <w:tc>
          <w:tcPr>
            <w:tcW w:w="451" w:type="dxa"/>
            <w:shd w:val="clear" w:color="auto" w:fill="auto"/>
            <w:vAlign w:val="center"/>
          </w:tcPr>
          <w:p w:rsidR="00BB6BCC" w:rsidRPr="00730232" w:rsidRDefault="00BB6BCC"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3" w:type="dxa"/>
            <w:shd w:val="clear" w:color="auto" w:fill="auto"/>
          </w:tcPr>
          <w:p w:rsidR="00BB6BCC" w:rsidRPr="00CB0646" w:rsidRDefault="00BB6BCC" w:rsidP="00BB6BCC">
            <w:pPr>
              <w:rPr>
                <w:rFonts w:asciiTheme="minorHAnsi" w:hAnsiTheme="minorHAnsi"/>
                <w:bCs/>
                <w:szCs w:val="20"/>
                <w:lang w:val="en-US"/>
              </w:rPr>
            </w:pPr>
            <w:r>
              <w:rPr>
                <w:rFonts w:asciiTheme="minorHAnsi" w:hAnsiTheme="minorHAnsi"/>
                <w:bCs/>
                <w:szCs w:val="20"/>
                <w:lang w:val="en-US"/>
              </w:rPr>
              <w:t>O</w:t>
            </w:r>
            <w:r w:rsidRPr="00CB0646">
              <w:rPr>
                <w:rFonts w:asciiTheme="minorHAnsi" w:hAnsiTheme="minorHAnsi"/>
                <w:bCs/>
                <w:szCs w:val="20"/>
                <w:lang w:val="en-US"/>
              </w:rPr>
              <w:t xml:space="preserve">steoarthritis: brief description of clinical, lab and drug </w:t>
            </w:r>
            <w:r w:rsidRPr="00CB0646">
              <w:rPr>
                <w:rFonts w:asciiTheme="minorHAnsi" w:hAnsiTheme="minorHAnsi"/>
                <w:bCs/>
                <w:szCs w:val="20"/>
                <w:lang w:val="en-US"/>
              </w:rPr>
              <w:lastRenderedPageBreak/>
              <w:t xml:space="preserve">management; mechanisms of functional </w:t>
            </w:r>
            <w:r>
              <w:rPr>
                <w:rFonts w:asciiTheme="minorHAnsi" w:hAnsiTheme="minorHAnsi"/>
                <w:bCs/>
                <w:szCs w:val="20"/>
                <w:lang w:val="en-US"/>
              </w:rPr>
              <w:t>impairment; functional diagnosis</w:t>
            </w:r>
          </w:p>
        </w:tc>
        <w:tc>
          <w:tcPr>
            <w:tcW w:w="1995"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lastRenderedPageBreak/>
              <w:t xml:space="preserve">Power point </w:t>
            </w:r>
            <w:r w:rsidRPr="00CB0646">
              <w:rPr>
                <w:rFonts w:asciiTheme="minorHAnsi" w:hAnsiTheme="minorHAnsi"/>
                <w:bCs/>
                <w:szCs w:val="20"/>
                <w:lang w:val="en-US"/>
              </w:rPr>
              <w:lastRenderedPageBreak/>
              <w:t>presentations and projections</w:t>
            </w:r>
          </w:p>
        </w:tc>
        <w:tc>
          <w:tcPr>
            <w:tcW w:w="1428"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lastRenderedPageBreak/>
              <w:t>2 hours</w:t>
            </w:r>
          </w:p>
        </w:tc>
      </w:tr>
      <w:tr w:rsidR="00BB6BCC" w:rsidRPr="008C0CCD" w:rsidTr="00BB6BCC">
        <w:tc>
          <w:tcPr>
            <w:tcW w:w="451" w:type="dxa"/>
            <w:shd w:val="clear" w:color="auto" w:fill="auto"/>
            <w:vAlign w:val="center"/>
          </w:tcPr>
          <w:p w:rsidR="00BB6BCC" w:rsidRPr="00730232" w:rsidRDefault="00BB6BCC"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6263" w:type="dxa"/>
            <w:shd w:val="clear" w:color="auto" w:fill="auto"/>
          </w:tcPr>
          <w:p w:rsidR="00BB6BCC" w:rsidRPr="00CB0646" w:rsidRDefault="00BB6BCC" w:rsidP="00241D89">
            <w:pPr>
              <w:jc w:val="both"/>
              <w:rPr>
                <w:rFonts w:asciiTheme="minorHAnsi" w:hAnsiTheme="minorHAnsi"/>
                <w:bCs/>
                <w:szCs w:val="20"/>
                <w:lang w:val="en-US"/>
              </w:rPr>
            </w:pPr>
            <w:r>
              <w:rPr>
                <w:rFonts w:asciiTheme="minorHAnsi" w:hAnsiTheme="minorHAnsi"/>
                <w:bCs/>
                <w:szCs w:val="20"/>
                <w:lang w:val="en-US"/>
              </w:rPr>
              <w:t>S</w:t>
            </w:r>
            <w:r w:rsidRPr="00CB0646">
              <w:rPr>
                <w:rFonts w:asciiTheme="minorHAnsi" w:hAnsiTheme="minorHAnsi"/>
                <w:bCs/>
                <w:szCs w:val="20"/>
                <w:lang w:val="en-US"/>
              </w:rPr>
              <w:t>pine pathology (disk herniation): brief description of clinical, lab and drug management; mechanisms of functional impairment; functional diagnosis</w:t>
            </w:r>
            <w:r>
              <w:rPr>
                <w:rFonts w:asciiTheme="minorHAnsi" w:hAnsiTheme="minorHAnsi"/>
                <w:bCs/>
                <w:szCs w:val="20"/>
                <w:lang w:val="en-US"/>
              </w:rPr>
              <w:t xml:space="preserve">. </w:t>
            </w:r>
            <w:r w:rsidRPr="00CB0646">
              <w:rPr>
                <w:rFonts w:asciiTheme="minorHAnsi" w:hAnsiTheme="minorHAnsi"/>
                <w:szCs w:val="20"/>
                <w:lang w:val="en-US"/>
              </w:rPr>
              <w:t xml:space="preserve">Microcrystalline </w:t>
            </w:r>
            <w:proofErr w:type="spellStart"/>
            <w:r w:rsidRPr="00CB0646">
              <w:rPr>
                <w:rFonts w:asciiTheme="minorHAnsi" w:hAnsiTheme="minorHAnsi"/>
                <w:szCs w:val="20"/>
                <w:lang w:val="en-US"/>
              </w:rPr>
              <w:t>arthropathies</w:t>
            </w:r>
            <w:proofErr w:type="spellEnd"/>
            <w:r w:rsidRPr="00CB0646">
              <w:rPr>
                <w:rFonts w:asciiTheme="minorHAnsi" w:hAnsiTheme="minorHAnsi"/>
                <w:szCs w:val="20"/>
                <w:lang w:val="en-US"/>
              </w:rPr>
              <w:t xml:space="preserve"> (gout): </w:t>
            </w:r>
            <w:r w:rsidRPr="00CB0646">
              <w:rPr>
                <w:rFonts w:asciiTheme="minorHAnsi" w:hAnsiTheme="minorHAnsi"/>
                <w:bCs/>
                <w:szCs w:val="20"/>
                <w:lang w:val="en-US"/>
              </w:rPr>
              <w:t>brief description of clinical, lab and drug management; mechanisms of functional impairment; functional diagnosis</w:t>
            </w:r>
            <w:r>
              <w:rPr>
                <w:rFonts w:asciiTheme="minorHAnsi" w:hAnsiTheme="minorHAnsi"/>
                <w:bCs/>
                <w:szCs w:val="20"/>
                <w:lang w:val="en-US"/>
              </w:rPr>
              <w:t>.</w:t>
            </w:r>
          </w:p>
        </w:tc>
        <w:tc>
          <w:tcPr>
            <w:tcW w:w="1995"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Power point presentations and projections</w:t>
            </w:r>
          </w:p>
        </w:tc>
        <w:tc>
          <w:tcPr>
            <w:tcW w:w="1428"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2 hours</w:t>
            </w:r>
          </w:p>
        </w:tc>
      </w:tr>
      <w:tr w:rsidR="00BB6BCC" w:rsidRPr="008C0CCD" w:rsidTr="00BB6BCC">
        <w:tc>
          <w:tcPr>
            <w:tcW w:w="451" w:type="dxa"/>
            <w:shd w:val="clear" w:color="auto" w:fill="auto"/>
            <w:vAlign w:val="center"/>
          </w:tcPr>
          <w:p w:rsidR="00BB6BCC" w:rsidRPr="00730232" w:rsidRDefault="00BB6BCC"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rsidR="00BB6BCC" w:rsidRPr="00CB0646" w:rsidRDefault="00BB6BCC" w:rsidP="00241D89">
            <w:pPr>
              <w:rPr>
                <w:rFonts w:asciiTheme="minorHAnsi" w:hAnsiTheme="minorHAnsi"/>
                <w:bCs/>
                <w:szCs w:val="20"/>
                <w:lang w:val="en-US"/>
              </w:rPr>
            </w:pPr>
            <w:r w:rsidRPr="00CB0646">
              <w:rPr>
                <w:rFonts w:asciiTheme="minorHAnsi" w:hAnsiTheme="minorHAnsi"/>
                <w:bCs/>
                <w:szCs w:val="20"/>
                <w:lang w:val="en-US"/>
              </w:rPr>
              <w:t>Osteoporosis: brief description of clinical, lab and drug management; mechanisms of functional impairment; functional diagnosis;</w:t>
            </w:r>
          </w:p>
        </w:tc>
        <w:tc>
          <w:tcPr>
            <w:tcW w:w="1995"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Power point presentations and projections</w:t>
            </w:r>
          </w:p>
        </w:tc>
        <w:tc>
          <w:tcPr>
            <w:tcW w:w="1428" w:type="dxa"/>
            <w:shd w:val="clear" w:color="auto" w:fill="auto"/>
          </w:tcPr>
          <w:p w:rsidR="00BB6BCC" w:rsidRPr="00CB0646" w:rsidRDefault="00BB6BCC" w:rsidP="00241D89">
            <w:pPr>
              <w:spacing w:line="276" w:lineRule="auto"/>
              <w:rPr>
                <w:rFonts w:asciiTheme="minorHAnsi" w:hAnsiTheme="minorHAnsi"/>
                <w:bCs/>
                <w:szCs w:val="20"/>
                <w:lang w:val="en-US"/>
              </w:rPr>
            </w:pPr>
            <w:r w:rsidRPr="00CB0646">
              <w:rPr>
                <w:rFonts w:asciiTheme="minorHAnsi" w:hAnsiTheme="minorHAnsi"/>
                <w:bCs/>
                <w:szCs w:val="20"/>
                <w:lang w:val="en-US"/>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BB6BCC" w:rsidTr="00BB6BCC">
        <w:tc>
          <w:tcPr>
            <w:tcW w:w="6715" w:type="dxa"/>
            <w:gridSpan w:val="2"/>
            <w:shd w:val="clear" w:color="auto" w:fill="F2F2F2" w:themeFill="background1" w:themeFillShade="F2"/>
            <w:vAlign w:val="center"/>
          </w:tcPr>
          <w:p w:rsidR="006B7D20" w:rsidRPr="00BB6BCC" w:rsidRDefault="006B7D20" w:rsidP="00D750EE">
            <w:pPr>
              <w:autoSpaceDE w:val="0"/>
              <w:autoSpaceDN w:val="0"/>
              <w:adjustRightInd w:val="0"/>
              <w:rPr>
                <w:rFonts w:asciiTheme="majorHAnsi" w:hAnsiTheme="majorHAnsi" w:cs="TimesNewRoman,Bold"/>
                <w:b/>
                <w:bCs/>
                <w:szCs w:val="20"/>
                <w:lang w:bidi="ne-NP"/>
              </w:rPr>
            </w:pPr>
            <w:r w:rsidRPr="00BB6BCC">
              <w:rPr>
                <w:rFonts w:asciiTheme="majorHAnsi" w:hAnsiTheme="majorHAnsi" w:cs="TimesNewRoman,Bold"/>
                <w:b/>
                <w:bCs/>
                <w:szCs w:val="20"/>
                <w:lang w:bidi="ne-NP"/>
              </w:rPr>
              <w:t xml:space="preserve">8.2. </w:t>
            </w:r>
            <w:r w:rsidR="00D750EE" w:rsidRPr="00BB6BCC">
              <w:rPr>
                <w:rFonts w:asciiTheme="majorHAnsi" w:hAnsiTheme="majorHAnsi" w:cs="TimesNewRoman,Bold"/>
                <w:b/>
                <w:bCs/>
                <w:szCs w:val="20"/>
                <w:lang w:bidi="ne-NP"/>
              </w:rPr>
              <w:t>P</w:t>
            </w:r>
            <w:r w:rsidRPr="00BB6BCC">
              <w:rPr>
                <w:rFonts w:asciiTheme="majorHAnsi" w:hAnsiTheme="majorHAnsi" w:cs="TimesNewRoman,Bold"/>
                <w:b/>
                <w:bCs/>
                <w:szCs w:val="20"/>
                <w:lang w:bidi="ne-NP"/>
              </w:rPr>
              <w:t xml:space="preserve">ractical </w:t>
            </w:r>
            <w:r w:rsidR="00D750EE" w:rsidRPr="00BB6BCC">
              <w:rPr>
                <w:rFonts w:asciiTheme="majorHAnsi" w:hAnsiTheme="majorHAnsi" w:cs="TimesNewRoman,Bold"/>
                <w:b/>
                <w:bCs/>
                <w:szCs w:val="20"/>
                <w:lang w:bidi="ne-NP"/>
              </w:rPr>
              <w:t>activities</w:t>
            </w:r>
            <w:r w:rsidRPr="00BB6BCC">
              <w:rPr>
                <w:rFonts w:asciiTheme="majorHAnsi" w:hAnsiTheme="majorHAnsi" w:cs="TimesNewRoman,Bold"/>
                <w:b/>
                <w:bCs/>
                <w:szCs w:val="20"/>
                <w:lang w:bidi="ne-NP"/>
              </w:rPr>
              <w:t xml:space="preserve"> - </w:t>
            </w:r>
            <w:r w:rsidRPr="00BB6BCC">
              <w:rPr>
                <w:rFonts w:asciiTheme="majorHAnsi" w:hAnsiTheme="majorHAnsi" w:cs="TimesNewRoman,Bold"/>
                <w:b/>
                <w:bCs/>
                <w:szCs w:val="20"/>
                <w:lang w:bidi="ne-NP"/>
              </w:rPr>
              <w:fldChar w:fldCharType="begin"/>
            </w:r>
            <w:r w:rsidRPr="00BB6BCC">
              <w:rPr>
                <w:rFonts w:asciiTheme="majorHAnsi" w:hAnsiTheme="majorHAnsi" w:cs="TimesNewRoman,Bold"/>
                <w:b/>
                <w:bCs/>
                <w:szCs w:val="20"/>
                <w:lang w:bidi="ne-NP"/>
              </w:rPr>
              <w:instrText xml:space="preserve"> MERGEFIELD Tip_activ_pr </w:instrText>
            </w:r>
            <w:r w:rsidRPr="00BB6BCC">
              <w:rPr>
                <w:rFonts w:asciiTheme="majorHAnsi" w:hAnsiTheme="majorHAnsi" w:cs="TimesNewRoman,Bold"/>
                <w:b/>
                <w:bCs/>
                <w:szCs w:val="20"/>
                <w:lang w:bidi="ne-NP"/>
              </w:rPr>
              <w:fldChar w:fldCharType="separate"/>
            </w:r>
            <w:r w:rsidR="002E5960" w:rsidRPr="00BB6BCC">
              <w:rPr>
                <w:rFonts w:asciiTheme="majorHAnsi" w:hAnsiTheme="majorHAnsi" w:cs="TimesNewRoman,Bold"/>
                <w:b/>
                <w:bCs/>
                <w:noProof/>
                <w:szCs w:val="20"/>
                <w:lang w:bidi="ne-NP"/>
              </w:rPr>
              <w:t>practical class</w:t>
            </w:r>
            <w:r w:rsidRPr="00BB6BCC">
              <w:rPr>
                <w:rFonts w:asciiTheme="majorHAnsi" w:hAnsiTheme="majorHAnsi" w:cs="TimesNewRoman,Bold"/>
                <w:b/>
                <w:bCs/>
                <w:szCs w:val="20"/>
                <w:lang w:bidi="ne-NP"/>
              </w:rPr>
              <w:fldChar w:fldCharType="end"/>
            </w:r>
            <w:r w:rsidRPr="00BB6BCC">
              <w:rPr>
                <w:rFonts w:asciiTheme="majorHAnsi" w:hAnsiTheme="majorHAnsi" w:cs="TimesNewRoman,Bold"/>
                <w:b/>
                <w:bCs/>
                <w:szCs w:val="20"/>
                <w:lang w:bidi="ne-NP"/>
              </w:rPr>
              <w:t xml:space="preserve"> </w:t>
            </w:r>
          </w:p>
        </w:tc>
        <w:tc>
          <w:tcPr>
            <w:tcW w:w="1994" w:type="dxa"/>
            <w:shd w:val="clear" w:color="auto" w:fill="F2F2F2" w:themeFill="background1" w:themeFillShade="F2"/>
          </w:tcPr>
          <w:p w:rsidR="006B7D20" w:rsidRPr="00BB6BCC" w:rsidRDefault="006B7D20" w:rsidP="006B7D20">
            <w:pPr>
              <w:autoSpaceDE w:val="0"/>
              <w:autoSpaceDN w:val="0"/>
              <w:adjustRightInd w:val="0"/>
              <w:rPr>
                <w:rFonts w:asciiTheme="majorHAnsi" w:hAnsiTheme="majorHAnsi" w:cs="TimesNewRoman,Bold"/>
                <w:b/>
                <w:bCs/>
                <w:szCs w:val="20"/>
                <w:lang w:bidi="ne-NP"/>
              </w:rPr>
            </w:pPr>
            <w:r w:rsidRPr="00BB6BCC">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BB6BCC" w:rsidRDefault="006B7D20" w:rsidP="006B7D20">
            <w:pPr>
              <w:autoSpaceDE w:val="0"/>
              <w:autoSpaceDN w:val="0"/>
              <w:adjustRightInd w:val="0"/>
              <w:rPr>
                <w:rFonts w:asciiTheme="majorHAnsi" w:hAnsiTheme="majorHAnsi" w:cs="TimesNewRoman,Bold"/>
                <w:b/>
                <w:bCs/>
                <w:szCs w:val="20"/>
                <w:lang w:bidi="ne-NP"/>
              </w:rPr>
            </w:pPr>
            <w:r w:rsidRPr="00BB6BCC">
              <w:rPr>
                <w:rFonts w:asciiTheme="majorHAnsi" w:hAnsiTheme="majorHAnsi" w:cs="TimesNewRoman,Bold"/>
                <w:b/>
                <w:bCs/>
                <w:szCs w:val="20"/>
                <w:lang w:bidi="ne-NP"/>
              </w:rPr>
              <w:t>Observations</w:t>
            </w:r>
          </w:p>
        </w:tc>
      </w:tr>
      <w:tr w:rsidR="00BB6BCC" w:rsidRPr="00BB6BCC" w:rsidTr="00BB6BCC">
        <w:tc>
          <w:tcPr>
            <w:tcW w:w="451" w:type="dxa"/>
            <w:shd w:val="clear" w:color="auto" w:fill="auto"/>
            <w:vAlign w:val="center"/>
          </w:tcPr>
          <w:p w:rsidR="00BB6BCC" w:rsidRPr="00BB6BCC" w:rsidRDefault="00BB6BCC" w:rsidP="00730232">
            <w:pPr>
              <w:autoSpaceDE w:val="0"/>
              <w:autoSpaceDN w:val="0"/>
              <w:adjustRightInd w:val="0"/>
              <w:rPr>
                <w:rFonts w:asciiTheme="majorHAnsi" w:hAnsiTheme="majorHAnsi" w:cs="TimesNewRoman,Bold"/>
                <w:bCs/>
                <w:szCs w:val="20"/>
                <w:lang w:bidi="ne-NP"/>
              </w:rPr>
            </w:pPr>
            <w:r w:rsidRPr="00BB6BCC">
              <w:rPr>
                <w:rFonts w:asciiTheme="majorHAnsi" w:hAnsiTheme="majorHAnsi" w:cs="TimesNewRoman,Bold"/>
                <w:bCs/>
                <w:szCs w:val="20"/>
                <w:lang w:bidi="ne-NP"/>
              </w:rPr>
              <w:t>1</w:t>
            </w:r>
          </w:p>
        </w:tc>
        <w:tc>
          <w:tcPr>
            <w:tcW w:w="6264" w:type="dxa"/>
            <w:shd w:val="clear" w:color="auto" w:fill="auto"/>
          </w:tcPr>
          <w:p w:rsidR="00BB6BCC" w:rsidRPr="00BB6BCC" w:rsidRDefault="00BB6BCC" w:rsidP="00BB6BCC">
            <w:pPr>
              <w:pStyle w:val="Default"/>
              <w:jc w:val="both"/>
              <w:rPr>
                <w:rFonts w:asciiTheme="majorHAnsi" w:hAnsiTheme="majorHAnsi"/>
                <w:bCs/>
                <w:sz w:val="20"/>
                <w:szCs w:val="20"/>
              </w:rPr>
            </w:pPr>
            <w:bookmarkStart w:id="0" w:name="_GoBack"/>
            <w:bookmarkEnd w:id="0"/>
            <w:r w:rsidRPr="00BB6BCC">
              <w:rPr>
                <w:rFonts w:asciiTheme="majorHAnsi" w:hAnsiTheme="majorHAnsi"/>
                <w:bCs/>
                <w:sz w:val="20"/>
                <w:szCs w:val="20"/>
              </w:rPr>
              <w:t>Physical examination in rheumatology; joint biomechanics</w:t>
            </w:r>
          </w:p>
        </w:tc>
        <w:tc>
          <w:tcPr>
            <w:tcW w:w="1994"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Clinical cases</w:t>
            </w:r>
          </w:p>
        </w:tc>
        <w:tc>
          <w:tcPr>
            <w:tcW w:w="1428"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2 hours</w:t>
            </w:r>
          </w:p>
        </w:tc>
      </w:tr>
      <w:tr w:rsidR="00BB6BCC" w:rsidRPr="00BB6BCC" w:rsidTr="00BB6BCC">
        <w:tc>
          <w:tcPr>
            <w:tcW w:w="451" w:type="dxa"/>
            <w:shd w:val="clear" w:color="auto" w:fill="auto"/>
            <w:vAlign w:val="center"/>
          </w:tcPr>
          <w:p w:rsidR="00BB6BCC" w:rsidRPr="00BB6BCC" w:rsidRDefault="00BB6BCC" w:rsidP="00730232">
            <w:pPr>
              <w:autoSpaceDE w:val="0"/>
              <w:autoSpaceDN w:val="0"/>
              <w:adjustRightInd w:val="0"/>
              <w:rPr>
                <w:rFonts w:asciiTheme="majorHAnsi" w:hAnsiTheme="majorHAnsi" w:cs="TimesNewRoman,Bold"/>
                <w:bCs/>
                <w:szCs w:val="20"/>
                <w:lang w:bidi="ne-NP"/>
              </w:rPr>
            </w:pPr>
            <w:r w:rsidRPr="00BB6BCC">
              <w:rPr>
                <w:rFonts w:asciiTheme="majorHAnsi" w:hAnsiTheme="majorHAnsi" w:cs="TimesNewRoman,Bold"/>
                <w:bCs/>
                <w:szCs w:val="20"/>
                <w:lang w:bidi="ne-NP"/>
              </w:rPr>
              <w:t>2</w:t>
            </w:r>
          </w:p>
        </w:tc>
        <w:tc>
          <w:tcPr>
            <w:tcW w:w="6264" w:type="dxa"/>
            <w:shd w:val="clear" w:color="auto" w:fill="auto"/>
          </w:tcPr>
          <w:p w:rsidR="00BB6BCC" w:rsidRPr="00BB6BCC" w:rsidRDefault="00DC02A3" w:rsidP="00241D89">
            <w:pPr>
              <w:rPr>
                <w:rFonts w:asciiTheme="majorHAnsi" w:hAnsiTheme="majorHAnsi"/>
                <w:bCs/>
                <w:szCs w:val="20"/>
                <w:lang w:val="en-US"/>
              </w:rPr>
            </w:pPr>
            <w:r w:rsidRPr="00BB6BCC">
              <w:rPr>
                <w:rFonts w:asciiTheme="majorHAnsi" w:hAnsiTheme="majorHAnsi"/>
                <w:bCs/>
                <w:szCs w:val="20"/>
              </w:rPr>
              <w:t>Rheumatoid arthritis: functional diagnosis</w:t>
            </w:r>
          </w:p>
        </w:tc>
        <w:tc>
          <w:tcPr>
            <w:tcW w:w="1994"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Clinical cases</w:t>
            </w:r>
          </w:p>
        </w:tc>
        <w:tc>
          <w:tcPr>
            <w:tcW w:w="1428"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2 hours</w:t>
            </w:r>
          </w:p>
        </w:tc>
      </w:tr>
      <w:tr w:rsidR="00BB6BCC" w:rsidRPr="00BB6BCC" w:rsidTr="00BB6BCC">
        <w:tc>
          <w:tcPr>
            <w:tcW w:w="451" w:type="dxa"/>
            <w:shd w:val="clear" w:color="auto" w:fill="auto"/>
            <w:vAlign w:val="center"/>
          </w:tcPr>
          <w:p w:rsidR="00BB6BCC" w:rsidRPr="00BB6BCC" w:rsidRDefault="00BB6BCC" w:rsidP="00730232">
            <w:pPr>
              <w:autoSpaceDE w:val="0"/>
              <w:autoSpaceDN w:val="0"/>
              <w:adjustRightInd w:val="0"/>
              <w:rPr>
                <w:rFonts w:asciiTheme="majorHAnsi" w:hAnsiTheme="majorHAnsi" w:cs="TimesNewRoman,Bold"/>
                <w:bCs/>
                <w:szCs w:val="20"/>
                <w:lang w:bidi="ne-NP"/>
              </w:rPr>
            </w:pPr>
            <w:r w:rsidRPr="00BB6BCC">
              <w:rPr>
                <w:rFonts w:asciiTheme="majorHAnsi" w:hAnsiTheme="majorHAnsi" w:cs="TimesNewRoman,Bold"/>
                <w:bCs/>
                <w:szCs w:val="20"/>
                <w:lang w:bidi="ne-NP"/>
              </w:rPr>
              <w:t>3</w:t>
            </w:r>
          </w:p>
        </w:tc>
        <w:tc>
          <w:tcPr>
            <w:tcW w:w="6264" w:type="dxa"/>
            <w:shd w:val="clear" w:color="auto" w:fill="auto"/>
          </w:tcPr>
          <w:p w:rsidR="00BB6BCC" w:rsidRPr="00BB6BCC" w:rsidRDefault="00DC02A3" w:rsidP="00241D89">
            <w:pPr>
              <w:pStyle w:val="Default"/>
              <w:rPr>
                <w:rFonts w:asciiTheme="majorHAnsi" w:eastAsia="Trebuchet MS" w:hAnsiTheme="majorHAnsi"/>
                <w:bCs/>
                <w:color w:val="auto"/>
                <w:sz w:val="20"/>
                <w:szCs w:val="20"/>
              </w:rPr>
            </w:pPr>
            <w:proofErr w:type="spellStart"/>
            <w:r w:rsidRPr="00BB6BCC">
              <w:rPr>
                <w:rFonts w:asciiTheme="majorHAnsi" w:hAnsiTheme="majorHAnsi"/>
                <w:bCs/>
                <w:sz w:val="20"/>
                <w:szCs w:val="20"/>
              </w:rPr>
              <w:t>Ankylosing</w:t>
            </w:r>
            <w:proofErr w:type="spellEnd"/>
            <w:r w:rsidRPr="00BB6BCC">
              <w:rPr>
                <w:rFonts w:asciiTheme="majorHAnsi" w:hAnsiTheme="majorHAnsi"/>
                <w:bCs/>
                <w:sz w:val="20"/>
                <w:szCs w:val="20"/>
              </w:rPr>
              <w:t xml:space="preserve"> Spondylitis: functional diagnosis</w:t>
            </w:r>
            <w:r>
              <w:rPr>
                <w:rFonts w:asciiTheme="majorHAnsi" w:hAnsiTheme="majorHAnsi"/>
                <w:bCs/>
                <w:sz w:val="20"/>
                <w:szCs w:val="20"/>
              </w:rPr>
              <w:t xml:space="preserve">. </w:t>
            </w:r>
            <w:r w:rsidRPr="00BB6BCC">
              <w:rPr>
                <w:rFonts w:asciiTheme="majorHAnsi" w:hAnsiTheme="majorHAnsi"/>
                <w:bCs/>
                <w:sz w:val="20"/>
                <w:szCs w:val="20"/>
              </w:rPr>
              <w:t>Psoriatic arthritis: functional diagnosis</w:t>
            </w:r>
          </w:p>
        </w:tc>
        <w:tc>
          <w:tcPr>
            <w:tcW w:w="1994"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Clinical cases</w:t>
            </w:r>
          </w:p>
        </w:tc>
        <w:tc>
          <w:tcPr>
            <w:tcW w:w="1428"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2 hours</w:t>
            </w:r>
          </w:p>
        </w:tc>
      </w:tr>
      <w:tr w:rsidR="00BB6BCC" w:rsidRPr="00BB6BCC" w:rsidTr="00BB6BCC">
        <w:tc>
          <w:tcPr>
            <w:tcW w:w="451" w:type="dxa"/>
            <w:shd w:val="clear" w:color="auto" w:fill="auto"/>
            <w:vAlign w:val="center"/>
          </w:tcPr>
          <w:p w:rsidR="00BB6BCC" w:rsidRPr="00BB6BCC" w:rsidRDefault="00BB6BCC" w:rsidP="00730232">
            <w:pPr>
              <w:autoSpaceDE w:val="0"/>
              <w:autoSpaceDN w:val="0"/>
              <w:adjustRightInd w:val="0"/>
              <w:rPr>
                <w:rFonts w:asciiTheme="majorHAnsi" w:hAnsiTheme="majorHAnsi" w:cs="TimesNewRoman,Bold"/>
                <w:bCs/>
                <w:szCs w:val="20"/>
                <w:lang w:bidi="ne-NP"/>
              </w:rPr>
            </w:pPr>
            <w:r w:rsidRPr="00BB6BCC">
              <w:rPr>
                <w:rFonts w:asciiTheme="majorHAnsi" w:hAnsiTheme="majorHAnsi" w:cs="TimesNewRoman,Bold"/>
                <w:bCs/>
                <w:szCs w:val="20"/>
                <w:lang w:bidi="ne-NP"/>
              </w:rPr>
              <w:t>4</w:t>
            </w:r>
          </w:p>
        </w:tc>
        <w:tc>
          <w:tcPr>
            <w:tcW w:w="6264" w:type="dxa"/>
            <w:shd w:val="clear" w:color="auto" w:fill="auto"/>
          </w:tcPr>
          <w:p w:rsidR="00BB6BCC" w:rsidRPr="00BB6BCC" w:rsidRDefault="00DC02A3" w:rsidP="00241D89">
            <w:pPr>
              <w:pStyle w:val="Default"/>
              <w:rPr>
                <w:rFonts w:asciiTheme="majorHAnsi" w:eastAsia="Trebuchet MS" w:hAnsiTheme="majorHAnsi"/>
                <w:bCs/>
                <w:color w:val="auto"/>
                <w:sz w:val="20"/>
                <w:szCs w:val="20"/>
                <w:lang w:val="fr-FR"/>
              </w:rPr>
            </w:pPr>
            <w:r w:rsidRPr="00BB6BCC">
              <w:rPr>
                <w:rFonts w:asciiTheme="majorHAnsi" w:hAnsiTheme="majorHAnsi"/>
                <w:bCs/>
                <w:sz w:val="20"/>
                <w:szCs w:val="20"/>
              </w:rPr>
              <w:t>Hip osteoarthritis: functional diagnosis</w:t>
            </w:r>
            <w:r>
              <w:rPr>
                <w:rFonts w:asciiTheme="majorHAnsi" w:hAnsiTheme="majorHAnsi"/>
                <w:bCs/>
                <w:sz w:val="20"/>
                <w:szCs w:val="20"/>
              </w:rPr>
              <w:t>.</w:t>
            </w:r>
            <w:r w:rsidRPr="00BB6BCC">
              <w:rPr>
                <w:rFonts w:asciiTheme="majorHAnsi" w:hAnsiTheme="majorHAnsi"/>
                <w:bCs/>
                <w:sz w:val="20"/>
                <w:szCs w:val="20"/>
              </w:rPr>
              <w:t xml:space="preserve"> Knee osteoarthritis: brief description of clinical, lab and drug management; functional diagnosis</w:t>
            </w:r>
            <w:r>
              <w:rPr>
                <w:rFonts w:asciiTheme="majorHAnsi" w:hAnsiTheme="majorHAnsi"/>
                <w:bCs/>
                <w:sz w:val="20"/>
                <w:szCs w:val="20"/>
              </w:rPr>
              <w:t xml:space="preserve">. </w:t>
            </w:r>
            <w:r w:rsidRPr="00BB6BCC">
              <w:rPr>
                <w:rFonts w:asciiTheme="majorHAnsi" w:hAnsiTheme="majorHAnsi"/>
                <w:bCs/>
                <w:sz w:val="20"/>
                <w:szCs w:val="20"/>
              </w:rPr>
              <w:t>Hip and knee replacement: functional diagnosis</w:t>
            </w:r>
          </w:p>
        </w:tc>
        <w:tc>
          <w:tcPr>
            <w:tcW w:w="1994" w:type="dxa"/>
            <w:shd w:val="clear" w:color="auto" w:fill="auto"/>
          </w:tcPr>
          <w:p w:rsidR="00BB6BCC" w:rsidRPr="00BB6BCC" w:rsidRDefault="00BB6BCC" w:rsidP="00241D89">
            <w:pPr>
              <w:spacing w:line="276" w:lineRule="auto"/>
              <w:rPr>
                <w:rFonts w:asciiTheme="majorHAnsi" w:hAnsiTheme="majorHAnsi"/>
                <w:bCs/>
                <w:szCs w:val="20"/>
                <w:lang w:val="fr-FR"/>
              </w:rPr>
            </w:pPr>
            <w:r w:rsidRPr="00BB6BCC">
              <w:rPr>
                <w:rFonts w:asciiTheme="majorHAnsi" w:hAnsiTheme="majorHAnsi"/>
                <w:bCs/>
                <w:szCs w:val="20"/>
                <w:lang w:val="en-US"/>
              </w:rPr>
              <w:t>Clinical cases</w:t>
            </w:r>
          </w:p>
        </w:tc>
        <w:tc>
          <w:tcPr>
            <w:tcW w:w="1428" w:type="dxa"/>
            <w:shd w:val="clear" w:color="auto" w:fill="auto"/>
          </w:tcPr>
          <w:p w:rsidR="00BB6BCC" w:rsidRPr="00BB6BCC" w:rsidRDefault="00BB6BCC" w:rsidP="00241D89">
            <w:pPr>
              <w:spacing w:line="276" w:lineRule="auto"/>
              <w:rPr>
                <w:rFonts w:asciiTheme="majorHAnsi" w:hAnsiTheme="majorHAnsi"/>
                <w:bCs/>
                <w:szCs w:val="20"/>
                <w:lang w:val="fr-FR"/>
              </w:rPr>
            </w:pPr>
            <w:r w:rsidRPr="00BB6BCC">
              <w:rPr>
                <w:rFonts w:asciiTheme="majorHAnsi" w:hAnsiTheme="majorHAnsi"/>
                <w:bCs/>
                <w:szCs w:val="20"/>
                <w:lang w:val="en-US"/>
              </w:rPr>
              <w:t>2 hours</w:t>
            </w:r>
          </w:p>
        </w:tc>
      </w:tr>
      <w:tr w:rsidR="00BB6BCC" w:rsidRPr="00BB6BCC" w:rsidTr="00BB6BCC">
        <w:tc>
          <w:tcPr>
            <w:tcW w:w="451" w:type="dxa"/>
            <w:shd w:val="clear" w:color="auto" w:fill="auto"/>
            <w:vAlign w:val="center"/>
          </w:tcPr>
          <w:p w:rsidR="00BB6BCC" w:rsidRPr="00BB6BCC" w:rsidRDefault="00BB6BCC" w:rsidP="00730232">
            <w:pPr>
              <w:autoSpaceDE w:val="0"/>
              <w:autoSpaceDN w:val="0"/>
              <w:adjustRightInd w:val="0"/>
              <w:rPr>
                <w:rFonts w:asciiTheme="majorHAnsi" w:hAnsiTheme="majorHAnsi" w:cs="TimesNewRoman,Bold"/>
                <w:bCs/>
                <w:szCs w:val="20"/>
                <w:lang w:bidi="ne-NP"/>
              </w:rPr>
            </w:pPr>
            <w:r w:rsidRPr="00BB6BCC">
              <w:rPr>
                <w:rFonts w:asciiTheme="majorHAnsi" w:hAnsiTheme="majorHAnsi" w:cs="TimesNewRoman,Bold"/>
                <w:bCs/>
                <w:szCs w:val="20"/>
                <w:lang w:bidi="ne-NP"/>
              </w:rPr>
              <w:t>5</w:t>
            </w:r>
          </w:p>
        </w:tc>
        <w:tc>
          <w:tcPr>
            <w:tcW w:w="6264" w:type="dxa"/>
            <w:shd w:val="clear" w:color="auto" w:fill="auto"/>
          </w:tcPr>
          <w:p w:rsidR="00BB6BCC" w:rsidRPr="00BB6BCC" w:rsidRDefault="00DC02A3" w:rsidP="00241D89">
            <w:pPr>
              <w:pStyle w:val="Default"/>
              <w:rPr>
                <w:rFonts w:asciiTheme="majorHAnsi" w:eastAsia="Trebuchet MS" w:hAnsiTheme="majorHAnsi"/>
                <w:bCs/>
                <w:color w:val="auto"/>
                <w:sz w:val="20"/>
                <w:szCs w:val="20"/>
              </w:rPr>
            </w:pPr>
            <w:r w:rsidRPr="00BB6BCC">
              <w:rPr>
                <w:rFonts w:asciiTheme="majorHAnsi" w:hAnsiTheme="majorHAnsi"/>
                <w:bCs/>
                <w:sz w:val="20"/>
                <w:szCs w:val="20"/>
              </w:rPr>
              <w:t>Lumbar</w:t>
            </w:r>
            <w:r>
              <w:rPr>
                <w:rFonts w:asciiTheme="majorHAnsi" w:hAnsiTheme="majorHAnsi"/>
                <w:bCs/>
                <w:sz w:val="20"/>
                <w:szCs w:val="20"/>
              </w:rPr>
              <w:t xml:space="preserve"> and cervical</w:t>
            </w:r>
            <w:r w:rsidRPr="00BB6BCC">
              <w:rPr>
                <w:rFonts w:asciiTheme="majorHAnsi" w:hAnsiTheme="majorHAnsi"/>
                <w:bCs/>
                <w:sz w:val="20"/>
                <w:szCs w:val="20"/>
              </w:rPr>
              <w:t xml:space="preserve"> spine pathology (disk herniation functional diagnosis</w:t>
            </w:r>
          </w:p>
        </w:tc>
        <w:tc>
          <w:tcPr>
            <w:tcW w:w="1994"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Clinical cases</w:t>
            </w:r>
          </w:p>
        </w:tc>
        <w:tc>
          <w:tcPr>
            <w:tcW w:w="1428"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2 hours</w:t>
            </w:r>
          </w:p>
        </w:tc>
      </w:tr>
      <w:tr w:rsidR="00BB6BCC" w:rsidRPr="00BB6BCC" w:rsidTr="00BB6BCC">
        <w:tc>
          <w:tcPr>
            <w:tcW w:w="451" w:type="dxa"/>
            <w:shd w:val="clear" w:color="auto" w:fill="auto"/>
            <w:vAlign w:val="center"/>
          </w:tcPr>
          <w:p w:rsidR="00BB6BCC" w:rsidRPr="00BB6BCC" w:rsidRDefault="00BB6BCC" w:rsidP="00730232">
            <w:pPr>
              <w:autoSpaceDE w:val="0"/>
              <w:autoSpaceDN w:val="0"/>
              <w:adjustRightInd w:val="0"/>
              <w:rPr>
                <w:rFonts w:asciiTheme="majorHAnsi" w:hAnsiTheme="majorHAnsi" w:cs="TimesNewRoman,Bold"/>
                <w:bCs/>
                <w:szCs w:val="20"/>
                <w:lang w:bidi="ne-NP"/>
              </w:rPr>
            </w:pPr>
            <w:r w:rsidRPr="00BB6BCC">
              <w:rPr>
                <w:rFonts w:asciiTheme="majorHAnsi" w:hAnsiTheme="majorHAnsi" w:cs="TimesNewRoman,Bold"/>
                <w:bCs/>
                <w:szCs w:val="20"/>
                <w:lang w:bidi="ne-NP"/>
              </w:rPr>
              <w:t>6</w:t>
            </w:r>
          </w:p>
        </w:tc>
        <w:tc>
          <w:tcPr>
            <w:tcW w:w="6264" w:type="dxa"/>
            <w:shd w:val="clear" w:color="auto" w:fill="auto"/>
          </w:tcPr>
          <w:p w:rsidR="00BB6BCC" w:rsidRPr="00BB6BCC" w:rsidRDefault="00DC02A3" w:rsidP="00241D89">
            <w:pPr>
              <w:pStyle w:val="Default"/>
              <w:rPr>
                <w:rFonts w:asciiTheme="majorHAnsi" w:eastAsia="Trebuchet MS" w:hAnsiTheme="majorHAnsi"/>
                <w:bCs/>
                <w:color w:val="auto"/>
                <w:sz w:val="20"/>
                <w:szCs w:val="20"/>
              </w:rPr>
            </w:pPr>
            <w:r w:rsidRPr="00BB6BCC">
              <w:rPr>
                <w:rFonts w:asciiTheme="majorHAnsi" w:hAnsiTheme="majorHAnsi"/>
                <w:sz w:val="20"/>
                <w:szCs w:val="20"/>
              </w:rPr>
              <w:t xml:space="preserve">Microcrystalline </w:t>
            </w:r>
            <w:proofErr w:type="spellStart"/>
            <w:r w:rsidRPr="00BB6BCC">
              <w:rPr>
                <w:rFonts w:asciiTheme="majorHAnsi" w:hAnsiTheme="majorHAnsi"/>
                <w:sz w:val="20"/>
                <w:szCs w:val="20"/>
              </w:rPr>
              <w:t>arthropathies</w:t>
            </w:r>
            <w:proofErr w:type="spellEnd"/>
            <w:r w:rsidRPr="00BB6BCC">
              <w:rPr>
                <w:rFonts w:asciiTheme="majorHAnsi" w:hAnsiTheme="majorHAnsi"/>
                <w:sz w:val="20"/>
                <w:szCs w:val="20"/>
              </w:rPr>
              <w:t xml:space="preserve"> (gout): </w:t>
            </w:r>
            <w:r w:rsidRPr="00BB6BCC">
              <w:rPr>
                <w:rFonts w:asciiTheme="majorHAnsi" w:hAnsiTheme="majorHAnsi"/>
                <w:bCs/>
                <w:sz w:val="20"/>
                <w:szCs w:val="20"/>
              </w:rPr>
              <w:t>functional diagnosis</w:t>
            </w:r>
            <w:r>
              <w:rPr>
                <w:rFonts w:asciiTheme="majorHAnsi" w:hAnsiTheme="majorHAnsi"/>
                <w:bCs/>
                <w:sz w:val="20"/>
                <w:szCs w:val="20"/>
              </w:rPr>
              <w:t xml:space="preserve">. </w:t>
            </w:r>
            <w:r w:rsidRPr="00BB6BCC">
              <w:rPr>
                <w:rFonts w:asciiTheme="majorHAnsi" w:hAnsiTheme="majorHAnsi"/>
                <w:bCs/>
                <w:sz w:val="20"/>
                <w:szCs w:val="20"/>
              </w:rPr>
              <w:t>Soft tissue pathology – focus on shoulder and hip: functional diagnosis</w:t>
            </w:r>
          </w:p>
        </w:tc>
        <w:tc>
          <w:tcPr>
            <w:tcW w:w="1994"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Clinical cases</w:t>
            </w:r>
          </w:p>
        </w:tc>
        <w:tc>
          <w:tcPr>
            <w:tcW w:w="1428"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2 hours</w:t>
            </w:r>
          </w:p>
        </w:tc>
      </w:tr>
      <w:tr w:rsidR="00BB6BCC" w:rsidRPr="00BB6BCC" w:rsidTr="00BB6BCC">
        <w:tc>
          <w:tcPr>
            <w:tcW w:w="451" w:type="dxa"/>
            <w:shd w:val="clear" w:color="auto" w:fill="auto"/>
            <w:vAlign w:val="center"/>
          </w:tcPr>
          <w:p w:rsidR="00BB6BCC" w:rsidRPr="00BB6BCC" w:rsidRDefault="00BB6BCC" w:rsidP="00730232">
            <w:pPr>
              <w:autoSpaceDE w:val="0"/>
              <w:autoSpaceDN w:val="0"/>
              <w:adjustRightInd w:val="0"/>
              <w:rPr>
                <w:rFonts w:asciiTheme="majorHAnsi" w:hAnsiTheme="majorHAnsi" w:cs="TimesNewRoman,Bold"/>
                <w:bCs/>
                <w:szCs w:val="20"/>
                <w:lang w:bidi="ne-NP"/>
              </w:rPr>
            </w:pPr>
            <w:r w:rsidRPr="00BB6BCC">
              <w:rPr>
                <w:rFonts w:asciiTheme="majorHAnsi" w:hAnsiTheme="majorHAnsi" w:cs="TimesNewRoman,Bold"/>
                <w:bCs/>
                <w:szCs w:val="20"/>
                <w:lang w:bidi="ne-NP"/>
              </w:rPr>
              <w:t>7</w:t>
            </w:r>
          </w:p>
        </w:tc>
        <w:tc>
          <w:tcPr>
            <w:tcW w:w="6264" w:type="dxa"/>
            <w:shd w:val="clear" w:color="auto" w:fill="auto"/>
          </w:tcPr>
          <w:p w:rsidR="00BB6BCC" w:rsidRPr="00BB6BCC" w:rsidRDefault="00DC02A3" w:rsidP="00241D89">
            <w:pPr>
              <w:pStyle w:val="Default"/>
              <w:rPr>
                <w:rFonts w:asciiTheme="majorHAnsi" w:eastAsia="Trebuchet MS" w:hAnsiTheme="majorHAnsi"/>
                <w:bCs/>
                <w:color w:val="auto"/>
                <w:sz w:val="20"/>
                <w:szCs w:val="20"/>
              </w:rPr>
            </w:pPr>
            <w:r w:rsidRPr="00BB6BCC">
              <w:rPr>
                <w:rFonts w:asciiTheme="majorHAnsi" w:hAnsiTheme="majorHAnsi"/>
                <w:bCs/>
                <w:sz w:val="20"/>
                <w:szCs w:val="20"/>
              </w:rPr>
              <w:t>Osteoporosis: functional diagnosis</w:t>
            </w:r>
          </w:p>
        </w:tc>
        <w:tc>
          <w:tcPr>
            <w:tcW w:w="1994"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Clinical cases</w:t>
            </w:r>
          </w:p>
        </w:tc>
        <w:tc>
          <w:tcPr>
            <w:tcW w:w="1428" w:type="dxa"/>
            <w:shd w:val="clear" w:color="auto" w:fill="auto"/>
          </w:tcPr>
          <w:p w:rsidR="00BB6BCC" w:rsidRPr="00BB6BCC" w:rsidRDefault="00BB6BCC" w:rsidP="00241D89">
            <w:pPr>
              <w:spacing w:line="276" w:lineRule="auto"/>
              <w:rPr>
                <w:rFonts w:asciiTheme="majorHAnsi" w:hAnsiTheme="majorHAnsi"/>
                <w:bCs/>
                <w:szCs w:val="20"/>
                <w:lang w:val="en-US"/>
              </w:rPr>
            </w:pPr>
            <w:r w:rsidRPr="00BB6BCC">
              <w:rPr>
                <w:rFonts w:asciiTheme="majorHAnsi" w:hAnsiTheme="majorHAnsi"/>
                <w:bCs/>
                <w:szCs w:val="20"/>
                <w:lang w:val="en-US"/>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DC02A3"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DC02A3" w:rsidRPr="00CB0646" w:rsidRDefault="00DC02A3" w:rsidP="00DC02A3">
            <w:pPr>
              <w:ind w:left="426"/>
              <w:jc w:val="both"/>
              <w:rPr>
                <w:rFonts w:asciiTheme="minorHAnsi" w:hAnsiTheme="minorHAnsi"/>
                <w:szCs w:val="20"/>
              </w:rPr>
            </w:pPr>
            <w:r w:rsidRPr="00CB0646">
              <w:rPr>
                <w:rFonts w:asciiTheme="minorHAnsi" w:hAnsiTheme="minorHAnsi"/>
                <w:szCs w:val="20"/>
              </w:rPr>
              <w:t xml:space="preserve">1.Chirieac Rodica &amp; </w:t>
            </w:r>
            <w:r w:rsidRPr="00CB0646">
              <w:rPr>
                <w:rFonts w:asciiTheme="minorHAnsi" w:hAnsiTheme="minorHAnsi"/>
                <w:bCs/>
                <w:szCs w:val="20"/>
              </w:rPr>
              <w:t>Ancuta Codrina:</w:t>
            </w:r>
            <w:r w:rsidRPr="00CB0646">
              <w:rPr>
                <w:rFonts w:asciiTheme="minorHAnsi" w:hAnsiTheme="minorHAnsi"/>
                <w:szCs w:val="20"/>
              </w:rPr>
              <w:t xml:space="preserve"> </w:t>
            </w:r>
            <w:r w:rsidRPr="00CB0646">
              <w:rPr>
                <w:rFonts w:asciiTheme="minorHAnsi" w:hAnsiTheme="minorHAnsi"/>
                <w:bCs/>
                <w:szCs w:val="20"/>
              </w:rPr>
              <w:t>Notiuni de balneofizioterapie, curs pentru studenti</w:t>
            </w:r>
            <w:r w:rsidRPr="00CB0646">
              <w:rPr>
                <w:rFonts w:asciiTheme="minorHAnsi" w:hAnsiTheme="minorHAnsi"/>
                <w:szCs w:val="20"/>
              </w:rPr>
              <w:t xml:space="preserve">, Iasi 2009, editura “Gr.T.Popa” UMF Iasi ISBN: </w:t>
            </w:r>
            <w:r w:rsidRPr="00CB0646">
              <w:rPr>
                <w:rStyle w:val="yshortcuts"/>
                <w:rFonts w:asciiTheme="minorHAnsi" w:hAnsiTheme="minorHAnsi"/>
                <w:szCs w:val="20"/>
              </w:rPr>
              <w:t>978-973-7682-81-9</w:t>
            </w:r>
            <w:r w:rsidRPr="00CB0646">
              <w:rPr>
                <w:rFonts w:asciiTheme="minorHAnsi" w:hAnsiTheme="minorHAnsi"/>
                <w:szCs w:val="20"/>
              </w:rPr>
              <w:t xml:space="preserve"> (suport curs)</w:t>
            </w:r>
          </w:p>
          <w:p w:rsidR="00DC02A3" w:rsidRPr="00CB0646" w:rsidRDefault="00DC02A3" w:rsidP="00DC02A3">
            <w:pPr>
              <w:ind w:left="426"/>
              <w:jc w:val="both"/>
              <w:rPr>
                <w:rFonts w:asciiTheme="minorHAnsi" w:hAnsiTheme="minorHAnsi"/>
                <w:szCs w:val="20"/>
                <w:lang w:val="fr-FR"/>
              </w:rPr>
            </w:pPr>
            <w:r w:rsidRPr="00CB0646">
              <w:rPr>
                <w:rFonts w:asciiTheme="minorHAnsi" w:hAnsiTheme="minorHAnsi"/>
                <w:szCs w:val="20"/>
              </w:rPr>
              <w:t>2.</w:t>
            </w:r>
            <w:r w:rsidRPr="00CB0646">
              <w:rPr>
                <w:rFonts w:asciiTheme="minorHAnsi" w:hAnsiTheme="minorHAnsi"/>
                <w:bCs/>
                <w:szCs w:val="20"/>
              </w:rPr>
              <w:t>Ancuta Codrina:</w:t>
            </w:r>
            <w:r w:rsidRPr="00CB0646">
              <w:rPr>
                <w:rFonts w:asciiTheme="minorHAnsi" w:hAnsiTheme="minorHAnsi"/>
                <w:szCs w:val="20"/>
              </w:rPr>
              <w:t xml:space="preserve"> </w:t>
            </w:r>
            <w:r w:rsidRPr="00CB0646">
              <w:rPr>
                <w:rFonts w:asciiTheme="minorHAnsi" w:hAnsiTheme="minorHAnsi"/>
                <w:bCs/>
                <w:szCs w:val="20"/>
              </w:rPr>
              <w:t>Clinica si tratamentul complex al principalelor boli reumatismale</w:t>
            </w:r>
            <w:r w:rsidRPr="00CB0646">
              <w:rPr>
                <w:rFonts w:asciiTheme="minorHAnsi" w:hAnsiTheme="minorHAnsi"/>
                <w:szCs w:val="20"/>
              </w:rPr>
              <w:t xml:space="preserve">, Iasi 2009, editura „Gr.T.Popa” UMF Iasi, ISBN: </w:t>
            </w:r>
            <w:r w:rsidRPr="00CB0646">
              <w:rPr>
                <w:rStyle w:val="yshortcuts"/>
                <w:rFonts w:asciiTheme="minorHAnsi" w:hAnsiTheme="minorHAnsi"/>
                <w:szCs w:val="20"/>
              </w:rPr>
              <w:t>978-973-7682-78-9</w:t>
            </w:r>
            <w:r w:rsidRPr="00CB0646">
              <w:rPr>
                <w:rFonts w:asciiTheme="minorHAnsi" w:hAnsiTheme="minorHAnsi"/>
                <w:szCs w:val="20"/>
              </w:rPr>
              <w:t xml:space="preserve"> (suport)</w:t>
            </w:r>
          </w:p>
          <w:p w:rsidR="00D109F2" w:rsidRDefault="00DC02A3" w:rsidP="00D109F2">
            <w:pPr>
              <w:ind w:left="426"/>
              <w:jc w:val="both"/>
              <w:rPr>
                <w:rStyle w:val="yshortcuts"/>
                <w:rFonts w:asciiTheme="minorHAnsi" w:hAnsiTheme="minorHAnsi"/>
                <w:szCs w:val="20"/>
              </w:rPr>
            </w:pPr>
            <w:r w:rsidRPr="00CB0646">
              <w:rPr>
                <w:rFonts w:asciiTheme="minorHAnsi" w:hAnsiTheme="minorHAnsi"/>
                <w:szCs w:val="20"/>
              </w:rPr>
              <w:t>3.</w:t>
            </w:r>
            <w:r w:rsidRPr="00CB0646">
              <w:rPr>
                <w:rFonts w:asciiTheme="minorHAnsi" w:hAnsiTheme="minorHAnsi"/>
                <w:bCs/>
                <w:szCs w:val="20"/>
              </w:rPr>
              <w:t>sub redactia</w:t>
            </w:r>
            <w:r w:rsidRPr="00CB0646">
              <w:rPr>
                <w:rFonts w:asciiTheme="minorHAnsi" w:hAnsiTheme="minorHAnsi"/>
                <w:szCs w:val="20"/>
              </w:rPr>
              <w:t xml:space="preserve"> </w:t>
            </w:r>
            <w:r w:rsidRPr="00CB0646">
              <w:rPr>
                <w:rFonts w:asciiTheme="minorHAnsi" w:hAnsiTheme="minorHAnsi"/>
                <w:bCs/>
                <w:szCs w:val="20"/>
              </w:rPr>
              <w:t>C. Ancuta:</w:t>
            </w:r>
            <w:r w:rsidRPr="00CB0646">
              <w:rPr>
                <w:rFonts w:asciiTheme="minorHAnsi" w:hAnsiTheme="minorHAnsi"/>
                <w:szCs w:val="20"/>
              </w:rPr>
              <w:t xml:space="preserve"> </w:t>
            </w:r>
            <w:r w:rsidRPr="00CB0646">
              <w:rPr>
                <w:rFonts w:asciiTheme="minorHAnsi" w:hAnsiTheme="minorHAnsi"/>
                <w:bCs/>
                <w:szCs w:val="20"/>
              </w:rPr>
              <w:t>Esentialul in Medicina Fizica si Recuperare Medicala</w:t>
            </w:r>
            <w:r w:rsidRPr="00CB0646">
              <w:rPr>
                <w:rFonts w:asciiTheme="minorHAnsi" w:hAnsiTheme="minorHAnsi"/>
                <w:szCs w:val="20"/>
              </w:rPr>
              <w:t xml:space="preserve">, Iasi 2010, editura „Gr.T.Popa” UMF Iasi, ISBN: </w:t>
            </w:r>
            <w:r w:rsidRPr="00CB0646">
              <w:rPr>
                <w:rStyle w:val="yshortcuts"/>
                <w:rFonts w:asciiTheme="minorHAnsi" w:hAnsiTheme="minorHAnsi"/>
                <w:szCs w:val="20"/>
              </w:rPr>
              <w:t>978-606-544-031-9</w:t>
            </w:r>
          </w:p>
          <w:p w:rsidR="00D109F2" w:rsidRDefault="00D109F2" w:rsidP="00D109F2">
            <w:pPr>
              <w:ind w:left="426"/>
              <w:jc w:val="both"/>
              <w:rPr>
                <w:rFonts w:asciiTheme="majorHAnsi" w:eastAsia="Times New Roman" w:hAnsiTheme="majorHAnsi"/>
              </w:rPr>
            </w:pPr>
            <w:r>
              <w:rPr>
                <w:rStyle w:val="yshortcuts"/>
                <w:rFonts w:asciiTheme="minorHAnsi" w:hAnsiTheme="minorHAnsi"/>
                <w:szCs w:val="20"/>
              </w:rPr>
              <w:t>4.</w:t>
            </w:r>
            <w:r w:rsidRPr="00D109F2">
              <w:rPr>
                <w:rFonts w:asciiTheme="majorHAnsi" w:eastAsia="Times New Roman" w:hAnsiTheme="majorHAnsi"/>
              </w:rPr>
              <w:t>Marc C. Hochberg, Ellen M Gravallese, Josef S. Smolen, Desiree van de</w:t>
            </w:r>
            <w:r>
              <w:rPr>
                <w:rFonts w:asciiTheme="majorHAnsi" w:eastAsia="Times New Roman" w:hAnsiTheme="majorHAnsi"/>
              </w:rPr>
              <w:t>r Heijde, Michael E. Weinblatt,</w:t>
            </w:r>
          </w:p>
          <w:p w:rsidR="00D109F2" w:rsidRDefault="00D109F2" w:rsidP="00D109F2">
            <w:pPr>
              <w:ind w:left="426"/>
              <w:jc w:val="both"/>
              <w:rPr>
                <w:rFonts w:asciiTheme="minorHAnsi" w:hAnsiTheme="minorHAnsi"/>
                <w:szCs w:val="20"/>
              </w:rPr>
            </w:pPr>
            <w:r>
              <w:rPr>
                <w:rFonts w:asciiTheme="majorHAnsi" w:eastAsia="Times New Roman" w:hAnsiTheme="majorHAnsi"/>
              </w:rPr>
              <w:t>5.</w:t>
            </w:r>
            <w:r w:rsidRPr="00D109F2">
              <w:rPr>
                <w:rFonts w:asciiTheme="majorHAnsi" w:eastAsia="Times New Roman" w:hAnsiTheme="majorHAnsi"/>
              </w:rPr>
              <w:t>Michael H. Weisman. Rheumatology. 2-Volume Set. Hardback. 2022.</w:t>
            </w:r>
          </w:p>
          <w:p w:rsidR="00D109F2" w:rsidRPr="00D109F2" w:rsidRDefault="00D109F2" w:rsidP="00D109F2">
            <w:pPr>
              <w:ind w:left="426"/>
              <w:jc w:val="both"/>
              <w:rPr>
                <w:rFonts w:asciiTheme="minorHAnsi" w:hAnsiTheme="minorHAnsi"/>
                <w:szCs w:val="20"/>
              </w:rPr>
            </w:pPr>
            <w:r>
              <w:rPr>
                <w:rFonts w:asciiTheme="minorHAnsi" w:hAnsiTheme="minorHAnsi"/>
                <w:szCs w:val="20"/>
              </w:rPr>
              <w:t>6.</w:t>
            </w:r>
            <w:r w:rsidRPr="00D109F2">
              <w:rPr>
                <w:rFonts w:asciiTheme="majorHAnsi" w:eastAsia="Times New Roman" w:hAnsiTheme="majorHAnsi"/>
              </w:rPr>
              <w:t>Handa R. Clinical Rheumatology. Springer Verlag, Singapore. 2022.</w:t>
            </w:r>
          </w:p>
          <w:p w:rsidR="00830AAE" w:rsidRPr="00DC02A3" w:rsidRDefault="00830AAE" w:rsidP="00D109F2">
            <w:pPr>
              <w:spacing w:line="240" w:lineRule="auto"/>
              <w:rPr>
                <w:rFonts w:asciiTheme="minorHAnsi" w:hAnsiTheme="minorHAnsi"/>
                <w:szCs w:val="20"/>
              </w:rPr>
            </w:pPr>
          </w:p>
        </w:tc>
      </w:tr>
      <w:tr w:rsidR="000C7BDB" w:rsidTr="002326CD">
        <w:tc>
          <w:tcPr>
            <w:tcW w:w="10044" w:type="dxa"/>
          </w:tcPr>
          <w:p w:rsidR="000C7BDB" w:rsidRDefault="000C7BDB" w:rsidP="006D03C7">
            <w:pPr>
              <w:autoSpaceDE w:val="0"/>
              <w:autoSpaceDN w:val="0"/>
              <w:adjustRightInd w:val="0"/>
              <w:rPr>
                <w:rFonts w:asciiTheme="majorHAnsi" w:hAnsiTheme="majorHAnsi" w:cs="TimesNewRoman,Bold"/>
                <w:b/>
                <w:bCs/>
                <w:i/>
                <w:szCs w:val="20"/>
                <w:lang w:bidi="ne-NP"/>
              </w:rPr>
            </w:pPr>
          </w:p>
        </w:tc>
      </w:tr>
    </w:tbl>
    <w:p w:rsidR="00240907" w:rsidRPr="00D750EE" w:rsidRDefault="00240907" w:rsidP="006D03C7">
      <w:pPr>
        <w:jc w:val="both"/>
        <w:rPr>
          <w:rFonts w:asciiTheme="majorHAnsi" w:hAnsiTheme="majorHAnsi"/>
          <w:b/>
          <w:bCs/>
          <w:i/>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0657D1">
        <w:tc>
          <w:tcPr>
            <w:tcW w:w="10044" w:type="dxa"/>
          </w:tcPr>
          <w:p w:rsidR="00830AAE" w:rsidRDefault="00DC02A3" w:rsidP="006D03C7">
            <w:pPr>
              <w:jc w:val="both"/>
              <w:rPr>
                <w:rFonts w:asciiTheme="minorHAnsi" w:hAnsiTheme="minorHAnsi"/>
                <w:szCs w:val="20"/>
              </w:rPr>
            </w:pPr>
            <w:r w:rsidRPr="00CB0646">
              <w:rPr>
                <w:rFonts w:asciiTheme="minorHAnsi" w:hAnsiTheme="minorHAnsi"/>
                <w:bCs/>
                <w:szCs w:val="20"/>
              </w:rPr>
              <w:t>Ancuta Codrina:</w:t>
            </w:r>
            <w:r w:rsidRPr="00CB0646">
              <w:rPr>
                <w:rFonts w:asciiTheme="minorHAnsi" w:hAnsiTheme="minorHAnsi"/>
                <w:szCs w:val="20"/>
              </w:rPr>
              <w:t xml:space="preserve"> </w:t>
            </w:r>
            <w:r w:rsidRPr="00CB0646">
              <w:rPr>
                <w:rFonts w:asciiTheme="minorHAnsi" w:hAnsiTheme="minorHAnsi"/>
                <w:bCs/>
                <w:szCs w:val="20"/>
              </w:rPr>
              <w:t>Elemente de diagnostic, evaluare si monitorizare in patologia reumatismala</w:t>
            </w:r>
            <w:r w:rsidRPr="00CB0646">
              <w:rPr>
                <w:rFonts w:asciiTheme="minorHAnsi" w:hAnsiTheme="minorHAnsi"/>
                <w:szCs w:val="20"/>
              </w:rPr>
              <w:t xml:space="preserve"> (DVD educational), Iasi 2009, editura „Gr.T.Popa” UMF Iasi, ISBN: </w:t>
            </w:r>
            <w:r w:rsidRPr="00CB0646">
              <w:rPr>
                <w:rStyle w:val="yshortcuts"/>
                <w:rFonts w:asciiTheme="minorHAnsi" w:hAnsiTheme="minorHAnsi"/>
                <w:szCs w:val="20"/>
              </w:rPr>
              <w:t>978-973-7682-91-8</w:t>
            </w:r>
            <w:r w:rsidRPr="00CB0646">
              <w:rPr>
                <w:rFonts w:asciiTheme="minorHAnsi" w:hAnsiTheme="minorHAnsi"/>
                <w:szCs w:val="20"/>
              </w:rPr>
              <w:t xml:space="preserve"> (suport LP studenti)</w:t>
            </w:r>
          </w:p>
          <w:p w:rsidR="00D109F2" w:rsidRPr="00D109F2" w:rsidRDefault="00D109F2" w:rsidP="006D03C7">
            <w:pPr>
              <w:jc w:val="both"/>
              <w:rPr>
                <w:rFonts w:asciiTheme="majorHAnsi" w:hAnsiTheme="majorHAnsi"/>
                <w:b/>
                <w:bCs/>
                <w:i/>
                <w:szCs w:val="20"/>
                <w:lang w:val="it-IT"/>
              </w:rPr>
            </w:pPr>
            <w:r w:rsidRPr="00D109F2">
              <w:rPr>
                <w:rFonts w:asciiTheme="majorHAnsi" w:eastAsia="Times New Roman" w:hAnsiTheme="majorHAnsi"/>
              </w:rPr>
              <w:t>Elena Rezus - ed ,Essential Rheumatology for trainees medical students, Ed UMF Iasi.2015.</w:t>
            </w:r>
          </w:p>
        </w:tc>
      </w:tr>
      <w:tr w:rsidR="00830AAE" w:rsidTr="000657D1">
        <w:tc>
          <w:tcPr>
            <w:tcW w:w="10044" w:type="dxa"/>
          </w:tcPr>
          <w:p w:rsidR="00830AAE" w:rsidRDefault="00830AAE" w:rsidP="006D03C7">
            <w:pPr>
              <w:jc w:val="both"/>
              <w:rPr>
                <w:rFonts w:asciiTheme="majorHAnsi" w:hAnsiTheme="majorHAnsi"/>
                <w:b/>
                <w:bCs/>
                <w:i/>
                <w:szCs w:val="20"/>
                <w:lang w:val="it-IT"/>
              </w:rPr>
            </w:pPr>
          </w:p>
        </w:tc>
      </w:tr>
    </w:tbl>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 xml:space="preserve">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w:t>
                </w:r>
                <w:r w:rsidRPr="00EF00DF">
                  <w:rPr>
                    <w:rFonts w:asciiTheme="majorHAnsi" w:hAnsiTheme="majorHAnsi" w:cs="TimesNewRoman,Bold"/>
                    <w:bCs/>
                    <w:szCs w:val="20"/>
                    <w:lang w:val="en-US" w:bidi="ne-NP"/>
                  </w:rPr>
                  <w:lastRenderedPageBreak/>
                  <w:t>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DC02A3" w:rsidRDefault="00DC02A3" w:rsidP="00DC02A3">
            <w:pPr>
              <w:pStyle w:val="ListParagraph"/>
              <w:numPr>
                <w:ilvl w:val="0"/>
                <w:numId w:val="5"/>
              </w:numPr>
              <w:autoSpaceDE w:val="0"/>
              <w:autoSpaceDN w:val="0"/>
              <w:adjustRightInd w:val="0"/>
              <w:rPr>
                <w:rFonts w:asciiTheme="majorHAnsi" w:hAnsiTheme="majorHAnsi" w:cs="TimesNewRoman"/>
                <w:szCs w:val="20"/>
                <w:lang w:bidi="ne-NP"/>
              </w:rPr>
            </w:pPr>
            <w:r w:rsidRPr="00DC02A3">
              <w:rPr>
                <w:rFonts w:asciiTheme="majorHAnsi" w:hAnsiTheme="majorHAnsi" w:cs="TimesNewRoman"/>
                <w:szCs w:val="20"/>
                <w:lang w:bidi="ne-NP"/>
              </w:rPr>
              <w:t>Correct identification, classification and assessment of rheumatic diseases</w:t>
            </w:r>
          </w:p>
        </w:tc>
      </w:tr>
    </w:tbl>
    <w:p w:rsidR="00CF6B2D" w:rsidRDefault="00DC02A3"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p w:rsidR="002C307A" w:rsidRDefault="002C307A"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635EF5"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11.09</w:t>
            </w:r>
            <w:r w:rsidR="00DC02A3">
              <w:rPr>
                <w:rFonts w:asciiTheme="majorHAnsi" w:hAnsiTheme="majorHAnsi" w:cs="TimesNewRoman"/>
                <w:szCs w:val="20"/>
                <w:lang w:bidi="ne-NP"/>
              </w:rPr>
              <w:t>.2023</w:t>
            </w:r>
          </w:p>
        </w:tc>
        <w:tc>
          <w:tcPr>
            <w:tcW w:w="3870" w:type="dxa"/>
          </w:tcPr>
          <w:p w:rsidR="001C6702" w:rsidRPr="000C7BDB" w:rsidRDefault="006208F1" w:rsidP="00AB2E3B">
            <w:pPr>
              <w:autoSpaceDE w:val="0"/>
              <w:autoSpaceDN w:val="0"/>
              <w:adjustRightInd w:val="0"/>
              <w:rPr>
                <w:rFonts w:asciiTheme="majorHAnsi" w:hAnsiTheme="majorHAnsi" w:cs="TimesNewRoman"/>
                <w:szCs w:val="20"/>
                <w:lang w:bidi="ne-NP"/>
              </w:rPr>
            </w:pPr>
            <w:r>
              <w:rPr>
                <w:rFonts w:asciiTheme="minorHAnsi" w:hAnsiTheme="minorHAnsi"/>
                <w:bCs/>
                <w:szCs w:val="20"/>
                <w:lang w:val="en-US"/>
              </w:rPr>
              <w:t>P</w:t>
            </w:r>
            <w:r w:rsidRPr="00CB0646">
              <w:rPr>
                <w:rFonts w:asciiTheme="minorHAnsi" w:hAnsiTheme="minorHAnsi"/>
                <w:bCs/>
                <w:szCs w:val="20"/>
                <w:lang w:val="en-US"/>
              </w:rPr>
              <w:t>rof</w:t>
            </w:r>
            <w:r>
              <w:rPr>
                <w:rFonts w:asciiTheme="minorHAnsi" w:hAnsiTheme="minorHAnsi"/>
                <w:bCs/>
                <w:szCs w:val="20"/>
                <w:lang w:val="en-US"/>
              </w:rPr>
              <w:t xml:space="preserve">essor </w:t>
            </w:r>
            <w:proofErr w:type="spellStart"/>
            <w:r>
              <w:rPr>
                <w:rFonts w:asciiTheme="minorHAnsi" w:hAnsiTheme="minorHAnsi"/>
                <w:bCs/>
                <w:szCs w:val="20"/>
                <w:lang w:val="en-US"/>
              </w:rPr>
              <w:t>Codrina</w:t>
            </w:r>
            <w:proofErr w:type="spellEnd"/>
            <w:r>
              <w:rPr>
                <w:rFonts w:asciiTheme="minorHAnsi" w:hAnsiTheme="minorHAnsi"/>
                <w:bCs/>
                <w:szCs w:val="20"/>
                <w:lang w:val="en-US"/>
              </w:rPr>
              <w:t xml:space="preserve"> </w:t>
            </w:r>
            <w:proofErr w:type="spellStart"/>
            <w:r>
              <w:rPr>
                <w:rFonts w:asciiTheme="minorHAnsi" w:hAnsiTheme="minorHAnsi"/>
                <w:bCs/>
                <w:szCs w:val="20"/>
                <w:lang w:val="en-US"/>
              </w:rPr>
              <w:t>Ancuta</w:t>
            </w:r>
            <w:proofErr w:type="spellEnd"/>
            <w:r w:rsidRPr="00CB0646">
              <w:rPr>
                <w:rFonts w:asciiTheme="minorHAnsi" w:hAnsiTheme="minorHAnsi"/>
                <w:bCs/>
                <w:szCs w:val="20"/>
                <w:lang w:val="en-US"/>
              </w:rPr>
              <w:t xml:space="preserve">, </w:t>
            </w:r>
            <w:r>
              <w:rPr>
                <w:rFonts w:asciiTheme="minorHAnsi" w:hAnsiTheme="minorHAnsi"/>
                <w:bCs/>
                <w:szCs w:val="20"/>
                <w:lang w:val="en-US"/>
              </w:rPr>
              <w:t xml:space="preserve">MD, </w:t>
            </w:r>
            <w:r w:rsidRPr="00CB0646">
              <w:rPr>
                <w:rFonts w:asciiTheme="minorHAnsi" w:hAnsiTheme="minorHAnsi"/>
                <w:bCs/>
                <w:szCs w:val="20"/>
                <w:lang w:val="en-US"/>
              </w:rPr>
              <w:t>PhD</w:t>
            </w:r>
          </w:p>
        </w:tc>
        <w:tc>
          <w:tcPr>
            <w:tcW w:w="4176" w:type="dxa"/>
          </w:tcPr>
          <w:p w:rsidR="001C6702" w:rsidRPr="000C7BDB" w:rsidRDefault="006208F1" w:rsidP="00AB2E3B">
            <w:pPr>
              <w:autoSpaceDE w:val="0"/>
              <w:autoSpaceDN w:val="0"/>
              <w:adjustRightInd w:val="0"/>
              <w:rPr>
                <w:rFonts w:asciiTheme="majorHAnsi" w:hAnsiTheme="majorHAnsi" w:cs="TimesNewRoman"/>
                <w:szCs w:val="20"/>
                <w:lang w:bidi="ne-NP"/>
              </w:rPr>
            </w:pPr>
            <w:r>
              <w:rPr>
                <w:rFonts w:asciiTheme="minorHAnsi" w:hAnsiTheme="minorHAnsi"/>
                <w:bCs/>
                <w:szCs w:val="20"/>
                <w:lang w:val="en-US"/>
              </w:rPr>
              <w:t>P</w:t>
            </w:r>
            <w:r w:rsidRPr="00CB0646">
              <w:rPr>
                <w:rFonts w:asciiTheme="minorHAnsi" w:hAnsiTheme="minorHAnsi"/>
                <w:bCs/>
                <w:szCs w:val="20"/>
                <w:lang w:val="en-US"/>
              </w:rPr>
              <w:t>rof</w:t>
            </w:r>
            <w:r>
              <w:rPr>
                <w:rFonts w:asciiTheme="minorHAnsi" w:hAnsiTheme="minorHAnsi"/>
                <w:bCs/>
                <w:szCs w:val="20"/>
                <w:lang w:val="en-US"/>
              </w:rPr>
              <w:t xml:space="preserve">essor </w:t>
            </w:r>
            <w:proofErr w:type="spellStart"/>
            <w:r>
              <w:rPr>
                <w:rFonts w:asciiTheme="minorHAnsi" w:hAnsiTheme="minorHAnsi"/>
                <w:bCs/>
                <w:szCs w:val="20"/>
                <w:lang w:val="en-US"/>
              </w:rPr>
              <w:t>Codrina</w:t>
            </w:r>
            <w:proofErr w:type="spellEnd"/>
            <w:r>
              <w:rPr>
                <w:rFonts w:asciiTheme="minorHAnsi" w:hAnsiTheme="minorHAnsi"/>
                <w:bCs/>
                <w:szCs w:val="20"/>
                <w:lang w:val="en-US"/>
              </w:rPr>
              <w:t xml:space="preserve"> </w:t>
            </w:r>
            <w:proofErr w:type="spellStart"/>
            <w:r>
              <w:rPr>
                <w:rFonts w:asciiTheme="minorHAnsi" w:hAnsiTheme="minorHAnsi"/>
                <w:bCs/>
                <w:szCs w:val="20"/>
                <w:lang w:val="en-US"/>
              </w:rPr>
              <w:t>Ancuta</w:t>
            </w:r>
            <w:proofErr w:type="spellEnd"/>
            <w:r w:rsidRPr="00CB0646">
              <w:rPr>
                <w:rFonts w:asciiTheme="minorHAnsi" w:hAnsiTheme="minorHAnsi"/>
                <w:bCs/>
                <w:szCs w:val="20"/>
                <w:lang w:val="en-US"/>
              </w:rPr>
              <w:t xml:space="preserve">, </w:t>
            </w:r>
            <w:r>
              <w:rPr>
                <w:rFonts w:asciiTheme="minorHAnsi" w:hAnsiTheme="minorHAnsi"/>
                <w:bCs/>
                <w:szCs w:val="20"/>
                <w:lang w:val="en-US"/>
              </w:rPr>
              <w:t xml:space="preserve">MD, </w:t>
            </w:r>
            <w:r w:rsidRPr="00CB0646">
              <w:rPr>
                <w:rFonts w:asciiTheme="minorHAnsi" w:hAnsiTheme="minorHAnsi"/>
                <w:bCs/>
                <w:szCs w:val="20"/>
                <w:lang w:val="en-US"/>
              </w:rPr>
              <w:t>PhD</w:t>
            </w:r>
          </w:p>
        </w:tc>
      </w:tr>
    </w:tbl>
    <w:p w:rsidR="000C7BDB" w:rsidRDefault="00BE13C2"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BE13C2"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p w:rsidR="00BE13C2" w:rsidRDefault="00BE13C2" w:rsidP="00CF6B2D">
      <w:pPr>
        <w:autoSpaceDE w:val="0"/>
        <w:autoSpaceDN w:val="0"/>
        <w:adjustRightInd w:val="0"/>
        <w:rPr>
          <w:rFonts w:asciiTheme="majorHAnsi" w:hAnsiTheme="majorHAnsi" w:cs="TimesNewRoman"/>
          <w:szCs w:val="20"/>
          <w:lang w:bidi="ne-NP"/>
        </w:rPr>
      </w:pPr>
    </w:p>
    <w:p w:rsidR="00BE13C2" w:rsidRDefault="00BE13C2" w:rsidP="00CF6B2D">
      <w:pPr>
        <w:autoSpaceDE w:val="0"/>
        <w:autoSpaceDN w:val="0"/>
        <w:adjustRightInd w:val="0"/>
        <w:rPr>
          <w:rFonts w:asciiTheme="majorHAnsi" w:hAnsiTheme="majorHAnsi" w:cs="TimesNewRoman"/>
          <w:szCs w:val="20"/>
          <w:lang w:bidi="ne-NP"/>
        </w:rPr>
      </w:pPr>
    </w:p>
    <w:p w:rsidR="00BE13C2" w:rsidRDefault="00BE13C2"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238"/>
        <w:gridCol w:w="5880"/>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635EF5"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DC02A3">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DC02A3" w:rsidRDefault="00DC02A3" w:rsidP="00DC02A3">
            <w:pPr>
              <w:spacing w:line="276" w:lineRule="auto"/>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rsidR="00DC02A3" w:rsidRDefault="00DC02A3" w:rsidP="00DC02A3">
            <w:pPr>
              <w:autoSpaceDE w:val="0"/>
              <w:autoSpaceDN w:val="0"/>
              <w:adjustRightInd w:val="0"/>
              <w:rPr>
                <w:rFonts w:asciiTheme="majorHAnsi" w:hAnsiTheme="majorHAnsi" w:cs="TimesNewRoman"/>
                <w:szCs w:val="20"/>
                <w:lang w:bidi="ne-NP"/>
              </w:rPr>
            </w:pPr>
          </w:p>
          <w:p w:rsidR="00DC02A3" w:rsidRDefault="00DC02A3" w:rsidP="00DC02A3">
            <w:pPr>
              <w:autoSpaceDE w:val="0"/>
              <w:autoSpaceDN w:val="0"/>
              <w:adjustRightInd w:val="0"/>
              <w:ind w:left="5664"/>
              <w:rPr>
                <w:rFonts w:asciiTheme="majorHAnsi" w:hAnsiTheme="majorHAnsi" w:cs="TimesNewRoman"/>
                <w:szCs w:val="20"/>
                <w:lang w:bidi="ne-NP"/>
              </w:rPr>
            </w:pPr>
            <w:r>
              <w:rPr>
                <w:noProof/>
                <w:lang w:val="en-US"/>
              </w:rPr>
              <w:drawing>
                <wp:anchor distT="0" distB="0" distL="114300" distR="114300" simplePos="0" relativeHeight="251659264" behindDoc="1" locked="0" layoutInCell="1" allowOverlap="1" wp14:anchorId="59BB906E" wp14:editId="0BA0B0F8">
                  <wp:simplePos x="0" y="0"/>
                  <wp:positionH relativeFrom="column">
                    <wp:posOffset>4243705</wp:posOffset>
                  </wp:positionH>
                  <wp:positionV relativeFrom="paragraph">
                    <wp:posOffset>20955</wp:posOffset>
                  </wp:positionV>
                  <wp:extent cx="1071245" cy="40894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245"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BDB" w:rsidRDefault="000C7BDB" w:rsidP="00B21FD5">
            <w:pPr>
              <w:autoSpaceDE w:val="0"/>
              <w:autoSpaceDN w:val="0"/>
              <w:adjustRightInd w:val="0"/>
              <w:rPr>
                <w:rFonts w:asciiTheme="majorHAnsi" w:hAnsiTheme="majorHAnsi" w:cs="TimesNewRoman"/>
                <w:szCs w:val="20"/>
                <w:lang w:bidi="ne-NP"/>
              </w:rPr>
            </w:pP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3"/>
      <w:headerReference w:type="first" r:id="rId14"/>
      <w:footerReference w:type="first" r:id="rId15"/>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99" w:rsidRDefault="00CD7299" w:rsidP="003620AC">
      <w:pPr>
        <w:spacing w:line="240" w:lineRule="auto"/>
      </w:pPr>
      <w:r>
        <w:separator/>
      </w:r>
    </w:p>
  </w:endnote>
  <w:endnote w:type="continuationSeparator" w:id="0">
    <w:p w:rsidR="00CD7299" w:rsidRDefault="00CD729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143D5">
                            <w:rPr>
                              <w:noProof/>
                              <w:color w:val="7F7F7F" w:themeColor="text1" w:themeTint="80"/>
                            </w:rPr>
                            <w:t>4</w:t>
                          </w:r>
                          <w:r w:rsidRPr="00A314B1">
                            <w:rPr>
                              <w:color w:val="7F7F7F" w:themeColor="text1" w:themeTint="80"/>
                            </w:rPr>
                            <w:fldChar w:fldCharType="end"/>
                          </w:r>
                          <w:r>
                            <w:t xml:space="preserve"> din </w:t>
                          </w:r>
                          <w:r w:rsidR="00CD7299">
                            <w:fldChar w:fldCharType="begin"/>
                          </w:r>
                          <w:r w:rsidR="00CD7299">
                            <w:instrText xml:space="preserve"> NUMPAGES   \* MERGEFORMAT </w:instrText>
                          </w:r>
                          <w:r w:rsidR="00CD7299">
                            <w:fldChar w:fldCharType="separate"/>
                          </w:r>
                          <w:r w:rsidR="000143D5">
                            <w:rPr>
                              <w:noProof/>
                            </w:rPr>
                            <w:t>4</w:t>
                          </w:r>
                          <w:r w:rsidR="00CD729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143D5">
                      <w:rPr>
                        <w:noProof/>
                        <w:color w:val="7F7F7F" w:themeColor="text1" w:themeTint="80"/>
                      </w:rPr>
                      <w:t>4</w:t>
                    </w:r>
                    <w:r w:rsidRPr="00A314B1">
                      <w:rPr>
                        <w:color w:val="7F7F7F" w:themeColor="text1" w:themeTint="80"/>
                      </w:rPr>
                      <w:fldChar w:fldCharType="end"/>
                    </w:r>
                    <w:r>
                      <w:t xml:space="preserve"> din </w:t>
                    </w:r>
                    <w:r w:rsidR="00CD7299">
                      <w:fldChar w:fldCharType="begin"/>
                    </w:r>
                    <w:r w:rsidR="00CD7299">
                      <w:instrText xml:space="preserve"> NUMPAGES   \* MERGEFORMAT </w:instrText>
                    </w:r>
                    <w:r w:rsidR="00CD7299">
                      <w:fldChar w:fldCharType="separate"/>
                    </w:r>
                    <w:r w:rsidR="000143D5">
                      <w:rPr>
                        <w:noProof/>
                      </w:rPr>
                      <w:t>4</w:t>
                    </w:r>
                    <w:r w:rsidR="00CD7299">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83838">
                            <w:rPr>
                              <w:noProof/>
                              <w:color w:val="7F7F7F" w:themeColor="text1" w:themeTint="80"/>
                            </w:rPr>
                            <w:t>1</w:t>
                          </w:r>
                          <w:r w:rsidRPr="00A314B1">
                            <w:rPr>
                              <w:color w:val="7F7F7F" w:themeColor="text1" w:themeTint="80"/>
                            </w:rPr>
                            <w:fldChar w:fldCharType="end"/>
                          </w:r>
                          <w:r>
                            <w:t xml:space="preserve"> din </w:t>
                          </w:r>
                          <w:r w:rsidR="00CD7299">
                            <w:fldChar w:fldCharType="begin"/>
                          </w:r>
                          <w:r w:rsidR="00CD7299">
                            <w:instrText xml:space="preserve"> NUMPAGES   \* MERGEFORMAT </w:instrText>
                          </w:r>
                          <w:r w:rsidR="00CD7299">
                            <w:fldChar w:fldCharType="separate"/>
                          </w:r>
                          <w:r w:rsidR="00E83838">
                            <w:rPr>
                              <w:noProof/>
                            </w:rPr>
                            <w:t>1</w:t>
                          </w:r>
                          <w:r w:rsidR="00CD729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83838">
                      <w:rPr>
                        <w:noProof/>
                        <w:color w:val="7F7F7F" w:themeColor="text1" w:themeTint="80"/>
                      </w:rPr>
                      <w:t>1</w:t>
                    </w:r>
                    <w:r w:rsidRPr="00A314B1">
                      <w:rPr>
                        <w:color w:val="7F7F7F" w:themeColor="text1" w:themeTint="80"/>
                      </w:rPr>
                      <w:fldChar w:fldCharType="end"/>
                    </w:r>
                    <w:r>
                      <w:t xml:space="preserve"> din </w:t>
                    </w:r>
                    <w:r w:rsidR="00CD7299">
                      <w:fldChar w:fldCharType="begin"/>
                    </w:r>
                    <w:r w:rsidR="00CD7299">
                      <w:instrText xml:space="preserve"> NUMPAGES   \* MERGEFORMAT </w:instrText>
                    </w:r>
                    <w:r w:rsidR="00CD7299">
                      <w:fldChar w:fldCharType="separate"/>
                    </w:r>
                    <w:r w:rsidR="00E83838">
                      <w:rPr>
                        <w:noProof/>
                      </w:rPr>
                      <w:t>1</w:t>
                    </w:r>
                    <w:r w:rsidR="00CD7299">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99" w:rsidRDefault="00CD7299" w:rsidP="003620AC">
      <w:pPr>
        <w:spacing w:line="240" w:lineRule="auto"/>
      </w:pPr>
      <w:r>
        <w:separator/>
      </w:r>
    </w:p>
  </w:footnote>
  <w:footnote w:type="continuationSeparator" w:id="0">
    <w:p w:rsidR="00CD7299" w:rsidRDefault="00CD729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43D5"/>
    <w:rsid w:val="0002629E"/>
    <w:rsid w:val="00027D52"/>
    <w:rsid w:val="00031B5A"/>
    <w:rsid w:val="00040178"/>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351C1"/>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45FD6"/>
    <w:rsid w:val="00251FB5"/>
    <w:rsid w:val="00255506"/>
    <w:rsid w:val="00285EF1"/>
    <w:rsid w:val="00290F76"/>
    <w:rsid w:val="002941DB"/>
    <w:rsid w:val="002943B2"/>
    <w:rsid w:val="00297011"/>
    <w:rsid w:val="00297D1A"/>
    <w:rsid w:val="002A1D57"/>
    <w:rsid w:val="002A5571"/>
    <w:rsid w:val="002C307A"/>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F6145"/>
    <w:rsid w:val="004058B9"/>
    <w:rsid w:val="00416344"/>
    <w:rsid w:val="00427C81"/>
    <w:rsid w:val="00433BB1"/>
    <w:rsid w:val="00435E0A"/>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F1160"/>
    <w:rsid w:val="004F4D8F"/>
    <w:rsid w:val="004F7D77"/>
    <w:rsid w:val="005013D1"/>
    <w:rsid w:val="00502649"/>
    <w:rsid w:val="00505884"/>
    <w:rsid w:val="0052621D"/>
    <w:rsid w:val="00530019"/>
    <w:rsid w:val="005333D9"/>
    <w:rsid w:val="00547602"/>
    <w:rsid w:val="00566BCD"/>
    <w:rsid w:val="00567187"/>
    <w:rsid w:val="00576CEC"/>
    <w:rsid w:val="00582BB1"/>
    <w:rsid w:val="005839DD"/>
    <w:rsid w:val="0058790F"/>
    <w:rsid w:val="00587BA6"/>
    <w:rsid w:val="00592D5C"/>
    <w:rsid w:val="005967F2"/>
    <w:rsid w:val="00596F5D"/>
    <w:rsid w:val="0059747C"/>
    <w:rsid w:val="005979F3"/>
    <w:rsid w:val="005B1DC6"/>
    <w:rsid w:val="005C75E1"/>
    <w:rsid w:val="005F0D6C"/>
    <w:rsid w:val="005F62D7"/>
    <w:rsid w:val="005F7489"/>
    <w:rsid w:val="005F7C27"/>
    <w:rsid w:val="0061072E"/>
    <w:rsid w:val="006207C8"/>
    <w:rsid w:val="006208F1"/>
    <w:rsid w:val="00621AF2"/>
    <w:rsid w:val="00622996"/>
    <w:rsid w:val="00624DE6"/>
    <w:rsid w:val="00627328"/>
    <w:rsid w:val="00633E09"/>
    <w:rsid w:val="00635A34"/>
    <w:rsid w:val="00635EF5"/>
    <w:rsid w:val="00651621"/>
    <w:rsid w:val="0067305E"/>
    <w:rsid w:val="00675F59"/>
    <w:rsid w:val="00687B2B"/>
    <w:rsid w:val="006952BE"/>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348E7"/>
    <w:rsid w:val="0074448A"/>
    <w:rsid w:val="007456F7"/>
    <w:rsid w:val="00753C48"/>
    <w:rsid w:val="007730B0"/>
    <w:rsid w:val="0078171F"/>
    <w:rsid w:val="007914A3"/>
    <w:rsid w:val="00793D81"/>
    <w:rsid w:val="007B22EE"/>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406E"/>
    <w:rsid w:val="008E0432"/>
    <w:rsid w:val="008E18B5"/>
    <w:rsid w:val="008E2568"/>
    <w:rsid w:val="008E45A6"/>
    <w:rsid w:val="008F149F"/>
    <w:rsid w:val="00907FD4"/>
    <w:rsid w:val="00910019"/>
    <w:rsid w:val="009218A7"/>
    <w:rsid w:val="00922A00"/>
    <w:rsid w:val="00926650"/>
    <w:rsid w:val="009575A9"/>
    <w:rsid w:val="00957E5D"/>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35A"/>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1754C"/>
    <w:rsid w:val="00B21FD5"/>
    <w:rsid w:val="00B31065"/>
    <w:rsid w:val="00B3395E"/>
    <w:rsid w:val="00B543A9"/>
    <w:rsid w:val="00B55609"/>
    <w:rsid w:val="00B70B7A"/>
    <w:rsid w:val="00B71C33"/>
    <w:rsid w:val="00B85535"/>
    <w:rsid w:val="00BB2FCD"/>
    <w:rsid w:val="00BB6BCC"/>
    <w:rsid w:val="00BC159B"/>
    <w:rsid w:val="00BC21AC"/>
    <w:rsid w:val="00BC23D8"/>
    <w:rsid w:val="00BD0368"/>
    <w:rsid w:val="00BD56FA"/>
    <w:rsid w:val="00BD5887"/>
    <w:rsid w:val="00BE13C2"/>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299"/>
    <w:rsid w:val="00CD7ED0"/>
    <w:rsid w:val="00CE45F1"/>
    <w:rsid w:val="00CE5918"/>
    <w:rsid w:val="00CF6B2D"/>
    <w:rsid w:val="00D00B2C"/>
    <w:rsid w:val="00D019F8"/>
    <w:rsid w:val="00D040EE"/>
    <w:rsid w:val="00D109F2"/>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02A3"/>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3838"/>
    <w:rsid w:val="00E856EE"/>
    <w:rsid w:val="00E93C96"/>
    <w:rsid w:val="00E97541"/>
    <w:rsid w:val="00EB5249"/>
    <w:rsid w:val="00EB5461"/>
    <w:rsid w:val="00EC5FC3"/>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yshortcuts">
    <w:name w:val="yshortcuts"/>
    <w:rsid w:val="00DC0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yshortcuts">
    <w:name w:val="yshortcuts"/>
    <w:rsid w:val="00DC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01AA3"/>
    <w:rsid w:val="002A2976"/>
    <w:rsid w:val="003974ED"/>
    <w:rsid w:val="00404E09"/>
    <w:rsid w:val="005323FE"/>
    <w:rsid w:val="005C0F5E"/>
    <w:rsid w:val="005D5131"/>
    <w:rsid w:val="007503BC"/>
    <w:rsid w:val="007C4169"/>
    <w:rsid w:val="007D5A13"/>
    <w:rsid w:val="008A1CAE"/>
    <w:rsid w:val="009515A7"/>
    <w:rsid w:val="009929FE"/>
    <w:rsid w:val="00A97D36"/>
    <w:rsid w:val="00AE07BA"/>
    <w:rsid w:val="00AE1BBD"/>
    <w:rsid w:val="00C76C48"/>
    <w:rsid w:val="00CB09CC"/>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c155583-69f9-458b-843e-56574a4bdc09">MACCJ7WAEWV6-565203097-517</_dlc_DocId>
    <_dlc_DocIdUrl xmlns="4c155583-69f9-458b-843e-56574a4bdc09">
      <Url>https://www.umfiasi.ro/ro/academic/facultati/bioinginerie-medicala/_layouts/15/DocIdRedir.aspx?ID=MACCJ7WAEWV6-565203097-517</Url>
      <Description>MACCJ7WAEWV6-565203097-517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15A11-5CD4-441A-89CF-793B703D9C2B}"/>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3367BF94-F029-4D30-B6BA-C1F9C95A5B64}"/>
</file>

<file path=customXml/itemProps5.xml><?xml version="1.0" encoding="utf-8"?>
<ds:datastoreItem xmlns:ds="http://schemas.openxmlformats.org/officeDocument/2006/customXml" ds:itemID="{9040ADE2-6FB5-4F9D-B065-DCCEA9DD3520}"/>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2023-12-05T07:18:00Z</dcterms:created>
  <dcterms:modified xsi:type="dcterms:W3CDTF">2023-12-05T07:18:00Z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570c0be2-2d7a-4040-bf3b-eed2a82a4108</vt:lpwstr>
  </property>
</Properties>
</file>