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rsidTr="00B04CE9">
        <w:tc>
          <w:tcPr>
            <w:tcW w:w="5211" w:type="dxa"/>
            <w:gridSpan w:val="4"/>
            <w:tcBorders>
              <w:bottom w:val="single" w:sz="4" w:space="0" w:color="auto"/>
            </w:tcBorders>
            <w:shd w:val="clear" w:color="auto" w:fill="F2F2F2" w:themeFill="background1" w:themeFillShade="F2"/>
          </w:tcPr>
          <w:p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rsidR="00BF064D" w:rsidRPr="00AB6940" w:rsidRDefault="00E856EE" w:rsidP="00E856EE">
            <w:pP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Denumire_disciplina_ </w:instrText>
            </w:r>
            <w:r w:rsidRPr="00AB6940">
              <w:rPr>
                <w:rFonts w:asciiTheme="majorHAnsi" w:hAnsiTheme="majorHAnsi"/>
                <w:b/>
              </w:rPr>
              <w:fldChar w:fldCharType="separate"/>
            </w:r>
            <w:r w:rsidR="00EA2CA6" w:rsidRPr="00B57069">
              <w:rPr>
                <w:rFonts w:asciiTheme="majorHAnsi" w:hAnsiTheme="majorHAnsi"/>
                <w:b/>
                <w:noProof/>
              </w:rPr>
              <w:t>Occupational therapy</w:t>
            </w:r>
            <w:r w:rsidRPr="00AB6940">
              <w:rPr>
                <w:rFonts w:asciiTheme="majorHAnsi" w:hAnsiTheme="majorHAnsi"/>
                <w:b/>
              </w:rPr>
              <w:fldChar w:fldCharType="end"/>
            </w:r>
          </w:p>
        </w:tc>
        <w:tc>
          <w:tcPr>
            <w:tcW w:w="1572" w:type="dxa"/>
            <w:shd w:val="clear" w:color="auto" w:fill="auto"/>
          </w:tcPr>
          <w:p w:rsidR="00BF064D" w:rsidRPr="00AB6940" w:rsidRDefault="002D7B41" w:rsidP="00E155DA">
            <w:pPr>
              <w:rPr>
                <w:rFonts w:asciiTheme="majorHAnsi" w:hAnsiTheme="majorHAnsi"/>
                <w:b/>
              </w:rPr>
            </w:pPr>
            <w:r>
              <w:rPr>
                <w:rFonts w:asciiTheme="majorHAnsi" w:hAnsiTheme="majorHAnsi"/>
                <w:b/>
              </w:rPr>
              <w:t>RE1307</w:t>
            </w:r>
          </w:p>
        </w:tc>
      </w:tr>
      <w:tr w:rsidR="00CF6B2D" w:rsidRPr="00386A2F" w:rsidTr="00384A9B">
        <w:tc>
          <w:tcPr>
            <w:tcW w:w="5211" w:type="dxa"/>
            <w:gridSpan w:val="4"/>
            <w:shd w:val="clear" w:color="auto" w:fill="F2F2F2" w:themeFill="background1" w:themeFillShade="F2"/>
          </w:tcPr>
          <w:p w:rsidR="00CF6B2D" w:rsidRPr="00AB6940" w:rsidRDefault="006207C8" w:rsidP="003B4C93">
            <w:pPr>
              <w:rPr>
                <w:rFonts w:asciiTheme="majorHAnsi" w:hAnsiTheme="majorHAnsi"/>
              </w:rPr>
            </w:pPr>
            <w:r w:rsidRPr="00AB6940">
              <w:rPr>
                <w:rFonts w:asciiTheme="majorHAnsi" w:hAnsiTheme="majorHAnsi" w:cs="TimesNewRoman"/>
                <w:lang w:bidi="ne-NP"/>
              </w:rPr>
              <w:t>2.2</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Teaching staff in charge with lectures</w:t>
            </w:r>
          </w:p>
        </w:tc>
        <w:tc>
          <w:tcPr>
            <w:tcW w:w="4833" w:type="dxa"/>
            <w:gridSpan w:val="3"/>
            <w:shd w:val="clear" w:color="auto" w:fill="auto"/>
          </w:tcPr>
          <w:p w:rsidR="00CF6B2D" w:rsidRPr="007334F1" w:rsidRDefault="007334F1" w:rsidP="00C01D5F">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"Titular_curs" </w:instrText>
            </w:r>
            <w:r w:rsidRPr="007334F1">
              <w:rPr>
                <w:rFonts w:asciiTheme="majorHAnsi" w:hAnsiTheme="majorHAnsi"/>
                <w:b/>
              </w:rPr>
              <w:fldChar w:fldCharType="separate"/>
            </w:r>
            <w:r w:rsidR="00597F98">
              <w:rPr>
                <w:rFonts w:asciiTheme="majorHAnsi" w:hAnsiTheme="majorHAnsi"/>
                <w:b/>
                <w:noProof/>
              </w:rPr>
              <w:t xml:space="preserve">Associate Professor </w:t>
            </w:r>
            <w:r w:rsidR="00EA2CA6" w:rsidRPr="00B57069">
              <w:rPr>
                <w:rFonts w:asciiTheme="majorHAnsi" w:hAnsiTheme="majorHAnsi"/>
                <w:b/>
                <w:noProof/>
              </w:rPr>
              <w:t>Mariana Rotariu</w:t>
            </w:r>
            <w:r w:rsidRPr="007334F1">
              <w:rPr>
                <w:rFonts w:asciiTheme="majorHAnsi" w:hAnsiTheme="majorHAnsi"/>
                <w:b/>
              </w:rPr>
              <w:fldChar w:fldCharType="end"/>
            </w:r>
            <w:r w:rsidR="00597F98">
              <w:rPr>
                <w:rFonts w:asciiTheme="majorHAnsi" w:hAnsiTheme="majorHAnsi"/>
                <w:b/>
              </w:rPr>
              <w:t>, PhD</w:t>
            </w:r>
          </w:p>
        </w:tc>
      </w:tr>
      <w:tr w:rsidR="00CF6B2D" w:rsidRPr="00386A2F" w:rsidTr="00384A9B">
        <w:tc>
          <w:tcPr>
            <w:tcW w:w="5211" w:type="dxa"/>
            <w:gridSpan w:val="4"/>
            <w:tcBorders>
              <w:bottom w:val="single" w:sz="4" w:space="0" w:color="auto"/>
            </w:tcBorders>
            <w:shd w:val="clear" w:color="auto" w:fill="F2F2F2" w:themeFill="background1" w:themeFillShade="F2"/>
          </w:tcPr>
          <w:p w:rsidR="00CF6B2D" w:rsidRPr="00AB6940" w:rsidRDefault="00CF6B2D" w:rsidP="00096232">
            <w:pPr>
              <w:rPr>
                <w:rFonts w:asciiTheme="majorHAnsi" w:hAnsiTheme="majorHAnsi"/>
              </w:rPr>
            </w:pPr>
            <w:r w:rsidRPr="00AB6940">
              <w:rPr>
                <w:rFonts w:asciiTheme="majorHAnsi" w:hAnsiTheme="majorHAnsi" w:cs="TimesNewRoman"/>
                <w:lang w:bidi="ne-NP"/>
              </w:rPr>
              <w:t>2.3</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 xml:space="preserve">Teaching staff in charge with </w:t>
            </w:r>
            <w:r w:rsidR="00096232">
              <w:rPr>
                <w:rFonts w:asciiTheme="majorHAnsi" w:hAnsiTheme="majorHAnsi" w:cs="TimesNewRoman"/>
                <w:lang w:bidi="ne-NP"/>
              </w:rPr>
              <w:t>practical</w:t>
            </w:r>
            <w:r w:rsidR="00E3127B"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CF6B2D" w:rsidRPr="007334F1" w:rsidRDefault="007334F1" w:rsidP="00597F98">
            <w:pPr>
              <w:rPr>
                <w:rFonts w:asciiTheme="majorHAnsi" w:hAnsiTheme="majorHAnsi"/>
                <w:b/>
              </w:rPr>
            </w:pPr>
            <w:r w:rsidRPr="007334F1">
              <w:rPr>
                <w:rFonts w:asciiTheme="majorHAnsi" w:hAnsiTheme="majorHAnsi"/>
                <w:b/>
              </w:rPr>
              <w:fldChar w:fldCharType="begin"/>
            </w:r>
            <w:r w:rsidRPr="007334F1">
              <w:rPr>
                <w:rFonts w:asciiTheme="majorHAnsi" w:hAnsiTheme="majorHAnsi"/>
                <w:b/>
              </w:rPr>
              <w:instrText xml:space="preserve"> MERGEFIELD "Titular_LP" </w:instrText>
            </w:r>
            <w:r w:rsidRPr="007334F1">
              <w:rPr>
                <w:rFonts w:asciiTheme="majorHAnsi" w:hAnsiTheme="majorHAnsi"/>
                <w:b/>
              </w:rPr>
              <w:fldChar w:fldCharType="separate"/>
            </w:r>
            <w:r w:rsidR="00597F98">
              <w:rPr>
                <w:rFonts w:asciiTheme="majorHAnsi" w:hAnsiTheme="majorHAnsi"/>
                <w:b/>
                <w:noProof/>
              </w:rPr>
              <w:t xml:space="preserve">Lecturer </w:t>
            </w:r>
            <w:r w:rsidR="00EA2CA6" w:rsidRPr="00B57069">
              <w:rPr>
                <w:rFonts w:asciiTheme="majorHAnsi" w:hAnsiTheme="majorHAnsi"/>
                <w:b/>
                <w:noProof/>
              </w:rPr>
              <w:t>Iustina Condurache</w:t>
            </w:r>
            <w:r w:rsidRPr="007334F1">
              <w:rPr>
                <w:rFonts w:asciiTheme="majorHAnsi" w:hAnsiTheme="majorHAnsi"/>
                <w:b/>
              </w:rPr>
              <w:fldChar w:fldCharType="end"/>
            </w:r>
            <w:r w:rsidR="00597F98">
              <w:rPr>
                <w:rFonts w:asciiTheme="majorHAnsi" w:hAnsiTheme="majorHAnsi"/>
                <w:b/>
              </w:rPr>
              <w:t>, PhD</w:t>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EA2CA6" w:rsidRPr="00B57069">
              <w:rPr>
                <w:rFonts w:asciiTheme="majorHAnsi" w:hAnsiTheme="majorHAnsi"/>
                <w:b/>
                <w:noProof/>
              </w:rPr>
              <w:t>III</w:t>
            </w:r>
            <w:r w:rsidRPr="00AB6940">
              <w:rPr>
                <w:rFonts w:asciiTheme="majorHAnsi" w:hAnsiTheme="majorHAnsi"/>
                <w:b/>
              </w:rPr>
              <w:fldChar w:fldCharType="end"/>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SEM </w:instrText>
            </w:r>
            <w:r w:rsidRPr="00AB6940">
              <w:rPr>
                <w:rFonts w:asciiTheme="majorHAnsi" w:hAnsiTheme="majorHAnsi"/>
                <w:b/>
              </w:rPr>
              <w:fldChar w:fldCharType="separate"/>
            </w:r>
            <w:r w:rsidR="00EA2CA6" w:rsidRPr="00B57069">
              <w:rPr>
                <w:rFonts w:asciiTheme="majorHAnsi" w:hAnsiTheme="majorHAnsi"/>
                <w:b/>
                <w:noProof/>
              </w:rPr>
              <w:t>1</w:t>
            </w:r>
            <w:r w:rsidRPr="00AB6940">
              <w:rPr>
                <w:rFonts w:asciiTheme="majorHAnsi" w:hAnsiTheme="majorHAnsi"/>
                <w:b/>
              </w:rPr>
              <w:fldChar w:fldCharType="end"/>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E856EE" w:rsidP="00BF064D">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EA2CA6" w:rsidRPr="00B57069">
              <w:rPr>
                <w:rFonts w:asciiTheme="majorHAnsi" w:hAnsiTheme="majorHAnsi"/>
                <w:b/>
                <w:noProof/>
              </w:rPr>
              <w:t>Colloquium, C1</w:t>
            </w:r>
            <w:r w:rsidRPr="00AB6940">
              <w:rPr>
                <w:rFonts w:asciiTheme="majorHAnsi" w:hAnsiTheme="majorHAnsi"/>
                <w:b/>
              </w:rPr>
              <w:fldChar w:fldCharType="end"/>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EA2CA6"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EA2CA6"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rsidTr="00DF1156">
        <w:tc>
          <w:tcPr>
            <w:tcW w:w="2093" w:type="dxa"/>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separate"/>
            </w:r>
            <w:r w:rsidR="00EA2CA6" w:rsidRPr="00B57069">
              <w:rPr>
                <w:rFonts w:asciiTheme="majorHAnsi" w:hAnsiTheme="majorHAnsi" w:cs="TimesNewRoman"/>
                <w:b/>
                <w:noProof/>
                <w:szCs w:val="20"/>
                <w:lang w:bidi="ne-NP"/>
              </w:rPr>
              <w:instrText>2</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separate"/>
            </w:r>
            <w:r w:rsidR="00EA2CA6" w:rsidRPr="00B57069">
              <w:rPr>
                <w:rFonts w:asciiTheme="majorHAnsi" w:hAnsiTheme="majorHAnsi" w:cs="TimesNewRoman"/>
                <w:b/>
                <w:noProof/>
                <w:szCs w:val="20"/>
                <w:lang w:bidi="ne-NP"/>
              </w:rPr>
              <w:instrText>2</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EA2CA6" w:rsidRPr="00B57069">
              <w:rPr>
                <w:rFonts w:asciiTheme="majorHAnsi" w:hAnsiTheme="majorHAnsi" w:cs="TimesNewRoman"/>
                <w:b/>
                <w:noProof/>
                <w:szCs w:val="20"/>
                <w:lang w:bidi="ne-NP"/>
              </w:rPr>
              <w:t>2</w:t>
            </w:r>
            <w:r w:rsidRPr="008607C1">
              <w:rPr>
                <w:rFonts w:asciiTheme="majorHAnsi" w:hAnsiTheme="majorHAnsi" w:cs="TimesNewRoman"/>
                <w:b/>
                <w:szCs w:val="20"/>
                <w:lang w:bidi="ne-NP"/>
              </w:rPr>
              <w:fldChar w:fldCharType="end"/>
            </w:r>
          </w:p>
        </w:tc>
        <w:tc>
          <w:tcPr>
            <w:tcW w:w="3261" w:type="dxa"/>
            <w:gridSpan w:val="2"/>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separate"/>
            </w:r>
            <w:r w:rsidR="00EA2CA6"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separate"/>
            </w:r>
            <w:r w:rsidR="00EA2CA6"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EA2CA6"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c>
          <w:tcPr>
            <w:tcW w:w="3827" w:type="dxa"/>
            <w:gridSpan w:val="4"/>
            <w:shd w:val="clear" w:color="auto" w:fill="auto"/>
          </w:tcPr>
          <w:p w:rsidR="00CF6B2D" w:rsidRPr="008607C1" w:rsidRDefault="00E856EE"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separate"/>
            </w:r>
            <w:r w:rsidR="00EA2CA6"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separate"/>
            </w:r>
            <w:r w:rsidR="00EA2CA6" w:rsidRPr="00B57069">
              <w:rPr>
                <w:rFonts w:asciiTheme="majorHAnsi" w:hAnsiTheme="majorHAnsi" w:cs="TimesNewRoman,Bold"/>
                <w:b/>
                <w:noProof/>
                <w:szCs w:val="20"/>
                <w:lang w:bidi="ne-NP"/>
              </w:rPr>
              <w:instrText>1</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EA2CA6" w:rsidRPr="00B57069">
              <w:rPr>
                <w:rFonts w:asciiTheme="majorHAnsi" w:hAnsiTheme="majorHAnsi" w:cs="TimesNewRoman,Bold"/>
                <w:b/>
                <w:noProof/>
                <w:szCs w:val="20"/>
                <w:lang w:bidi="ne-NP"/>
              </w:rPr>
              <w:t>1</w:t>
            </w:r>
            <w:r w:rsidRPr="008607C1">
              <w:rPr>
                <w:rFonts w:asciiTheme="majorHAnsi" w:hAnsiTheme="majorHAnsi" w:cs="TimesNewRoman,Bold"/>
                <w:b/>
                <w:szCs w:val="20"/>
                <w:lang w:bidi="ne-NP"/>
              </w:rPr>
              <w:fldChar w:fldCharType="end"/>
            </w:r>
          </w:p>
        </w:tc>
      </w:tr>
      <w:tr w:rsidR="00CF6B2D" w:rsidRPr="00386A2F" w:rsidTr="00DF1156">
        <w:tc>
          <w:tcPr>
            <w:tcW w:w="2093" w:type="dxa"/>
            <w:tcBorders>
              <w:bottom w:val="single" w:sz="4" w:space="0" w:color="auto"/>
            </w:tcBorders>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IF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 "0" "" </w:instrText>
            </w:r>
            <w:r>
              <w:rPr>
                <w:rFonts w:asciiTheme="majorHAnsi" w:hAnsiTheme="majorHAnsi" w:cs="TimesNewRoman"/>
                <w:b/>
                <w:szCs w:val="20"/>
                <w:lang w:bidi="ne-NP"/>
              </w:rPr>
              <w:fldChar w:fldCharType="begin"/>
            </w:r>
            <w:r>
              <w:rPr>
                <w:rFonts w:asciiTheme="majorHAnsi" w:hAnsiTheme="majorHAnsi" w:cs="TimesNewRoman"/>
                <w:b/>
                <w:szCs w:val="20"/>
                <w:lang w:bidi="ne-NP"/>
              </w:rPr>
              <w:instrText xml:space="preserve"> MERGEFIELD Sem_2 </w:instrText>
            </w:r>
            <w:r>
              <w:rPr>
                <w:rFonts w:asciiTheme="majorHAnsi" w:hAnsiTheme="majorHAnsi" w:cs="TimesNewRoman"/>
                <w:b/>
                <w:szCs w:val="20"/>
                <w:lang w:bidi="ne-NP"/>
              </w:rPr>
              <w:fldChar w:fldCharType="end"/>
            </w:r>
            <w:r>
              <w:rPr>
                <w:rFonts w:asciiTheme="majorHAnsi" w:hAnsiTheme="majorHAnsi" w:cs="TimesNewRoman"/>
                <w:b/>
                <w:szCs w:val="20"/>
                <w:lang w:bidi="ne-NP"/>
              </w:rPr>
              <w:instrText xml:space="preserve"> </w:instrText>
            </w:r>
            <w:r>
              <w:rPr>
                <w:rFonts w:asciiTheme="majorHAnsi" w:hAnsiTheme="majorHAnsi" w:cs="TimesNewRoman"/>
                <w:b/>
                <w:szCs w:val="20"/>
                <w:lang w:bidi="ne-NP"/>
              </w:rPr>
              <w:fldChar w:fldCharType="end"/>
            </w:r>
          </w:p>
        </w:tc>
        <w:tc>
          <w:tcPr>
            <w:tcW w:w="3261" w:type="dxa"/>
            <w:gridSpan w:val="2"/>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Curs_2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c>
          <w:tcPr>
            <w:tcW w:w="3827" w:type="dxa"/>
            <w:gridSpan w:val="4"/>
            <w:tcBorders>
              <w:bottom w:val="single" w:sz="4" w:space="0" w:color="auto"/>
            </w:tcBorders>
            <w:shd w:val="clear" w:color="auto" w:fill="auto"/>
          </w:tcPr>
          <w:p w:rsidR="00CF6B2D" w:rsidRPr="00484F5D" w:rsidRDefault="00427C81"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IF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 "0" "" </w:instrText>
            </w:r>
            <w:r>
              <w:rPr>
                <w:rFonts w:asciiTheme="majorHAnsi" w:hAnsiTheme="majorHAnsi" w:cs="TimesNewRoman,Bold"/>
                <w:b/>
                <w:szCs w:val="20"/>
                <w:lang w:bidi="ne-NP"/>
              </w:rPr>
              <w:fldChar w:fldCharType="begin"/>
            </w:r>
            <w:r>
              <w:rPr>
                <w:rFonts w:asciiTheme="majorHAnsi" w:hAnsiTheme="majorHAnsi" w:cs="TimesNewRoman,Bold"/>
                <w:b/>
                <w:szCs w:val="20"/>
                <w:lang w:bidi="ne-NP"/>
              </w:rPr>
              <w:instrText xml:space="preserve"> MERGEFIELD Activitati_practice_2 </w:instrText>
            </w:r>
            <w:r>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r w:rsidR="00DF1156" w:rsidRPr="00386A2F" w:rsidTr="00DF1156">
        <w:tc>
          <w:tcPr>
            <w:tcW w:w="2093" w:type="dxa"/>
            <w:tcBorders>
              <w:bottom w:val="single" w:sz="4" w:space="0" w:color="auto"/>
            </w:tcBorders>
            <w:shd w:val="clear" w:color="auto" w:fill="F2F2F2" w:themeFill="background1" w:themeFillShade="F2"/>
          </w:tcPr>
          <w:p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DF1156" w:rsidRPr="008607C1" w:rsidRDefault="00DF1156" w:rsidP="00DF1156">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Total_ore </w:instrText>
            </w:r>
            <w:r w:rsidRPr="008607C1">
              <w:rPr>
                <w:rFonts w:asciiTheme="majorHAnsi" w:hAnsiTheme="majorHAnsi" w:cs="TimesNewRoman,Bold"/>
                <w:b/>
                <w:szCs w:val="20"/>
                <w:lang w:bidi="ne-NP"/>
              </w:rPr>
              <w:fldChar w:fldCharType="separate"/>
            </w:r>
            <w:r w:rsidR="00EA2CA6" w:rsidRPr="00B57069">
              <w:rPr>
                <w:rFonts w:asciiTheme="majorHAnsi" w:hAnsiTheme="majorHAnsi" w:cs="TimesNewRoman,Bold"/>
                <w:b/>
                <w:noProof/>
                <w:szCs w:val="20"/>
                <w:lang w:bidi="ne-NP"/>
              </w:rPr>
              <w:t>28</w:t>
            </w:r>
            <w:r w:rsidRPr="008607C1">
              <w:rPr>
                <w:rFonts w:asciiTheme="majorHAnsi" w:hAnsiTheme="majorHAnsi" w:cs="TimesNewRoman,Bold"/>
                <w:b/>
                <w:szCs w:val="20"/>
                <w:lang w:bidi="ne-NP"/>
              </w:rPr>
              <w:fldChar w:fldCharType="end"/>
            </w:r>
          </w:p>
        </w:tc>
        <w:tc>
          <w:tcPr>
            <w:tcW w:w="2410"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Pr="008607C1">
              <w:rPr>
                <w:rFonts w:asciiTheme="majorHAnsi" w:hAnsiTheme="majorHAnsi" w:cs="TimesNewRoman,Bold"/>
                <w:b/>
                <w:szCs w:val="20"/>
                <w:lang w:bidi="ne-NP"/>
              </w:rPr>
              <w:instrText xml:space="preserve"> MERGEFIELD Curs_T </w:instrText>
            </w:r>
            <w:r w:rsidRPr="008607C1">
              <w:rPr>
                <w:rFonts w:asciiTheme="majorHAnsi" w:hAnsiTheme="majorHAnsi" w:cs="TimesNewRoman,Bold"/>
                <w:b/>
                <w:szCs w:val="20"/>
                <w:lang w:bidi="ne-NP"/>
              </w:rPr>
              <w:fldChar w:fldCharType="separate"/>
            </w:r>
            <w:r w:rsidR="00EA2CA6" w:rsidRPr="00B57069">
              <w:rPr>
                <w:rFonts w:asciiTheme="majorHAnsi" w:hAnsiTheme="majorHAnsi" w:cs="TimesNewRoman,Bold"/>
                <w:b/>
                <w:noProof/>
                <w:szCs w:val="20"/>
                <w:lang w:bidi="ne-NP"/>
              </w:rPr>
              <w:t>14</w:t>
            </w:r>
            <w:r w:rsidRPr="008607C1">
              <w:rPr>
                <w:rFonts w:asciiTheme="majorHAnsi" w:hAnsiTheme="majorHAnsi" w:cs="TimesNewRoman,Bold"/>
                <w:b/>
                <w:szCs w:val="20"/>
                <w:lang w:bidi="ne-NP"/>
              </w:rPr>
              <w:fldChar w:fldCharType="end"/>
            </w:r>
          </w:p>
        </w:tc>
        <w:tc>
          <w:tcPr>
            <w:tcW w:w="2976" w:type="dxa"/>
            <w:gridSpan w:val="3"/>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DF1156">
              <w:rPr>
                <w:rFonts w:asciiTheme="majorHAnsi" w:hAnsiTheme="majorHAnsi" w:cs="TimesNewRoman,Bold"/>
                <w:b/>
                <w:szCs w:val="20"/>
                <w:lang w:bidi="ne-NP"/>
              </w:rPr>
              <w:fldChar w:fldCharType="begin"/>
            </w:r>
            <w:r w:rsidRPr="00DF1156">
              <w:rPr>
                <w:rFonts w:asciiTheme="majorHAnsi" w:hAnsiTheme="majorHAnsi" w:cs="TimesNewRoman,Bold"/>
                <w:b/>
                <w:szCs w:val="20"/>
                <w:lang w:bidi="ne-NP"/>
              </w:rPr>
              <w:instrText xml:space="preserve"> MERGEFIELD Activitati_practice_T </w:instrText>
            </w:r>
            <w:r w:rsidRPr="00DF1156">
              <w:rPr>
                <w:rFonts w:asciiTheme="majorHAnsi" w:hAnsiTheme="majorHAnsi" w:cs="TimesNewRoman,Bold"/>
                <w:b/>
                <w:szCs w:val="20"/>
                <w:lang w:bidi="ne-NP"/>
              </w:rPr>
              <w:fldChar w:fldCharType="separate"/>
            </w:r>
            <w:r w:rsidR="00EA2CA6" w:rsidRPr="00B57069">
              <w:rPr>
                <w:rFonts w:asciiTheme="majorHAnsi" w:hAnsiTheme="majorHAnsi" w:cs="TimesNewRoman,Bold"/>
                <w:b/>
                <w:noProof/>
                <w:szCs w:val="20"/>
                <w:lang w:bidi="ne-NP"/>
              </w:rPr>
              <w:t>14</w:t>
            </w:r>
            <w:r w:rsidRPr="00DF1156">
              <w:rPr>
                <w:rFonts w:asciiTheme="majorHAnsi" w:hAnsiTheme="majorHAnsi" w:cs="TimesNewRoman,Bold"/>
                <w:b/>
                <w:szCs w:val="20"/>
                <w:lang w:bidi="ne-NP"/>
              </w:rPr>
              <w:fldChar w:fldCharType="end"/>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CF6B2D" w:rsidRPr="008607C1" w:rsidRDefault="00597F98"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CF6B2D" w:rsidRPr="008607C1" w:rsidRDefault="00597F98"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rsidR="00CF6B2D" w:rsidRPr="008607C1" w:rsidRDefault="000649B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CF6B2D" w:rsidRPr="008607C1" w:rsidRDefault="000649B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CF6B2D" w:rsidRPr="008607C1" w:rsidRDefault="000649B1"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CF6B2D" w:rsidRPr="008607C1" w:rsidRDefault="00597F98"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c>
          <w:tcPr>
            <w:tcW w:w="1418" w:type="dxa"/>
            <w:gridSpan w:val="2"/>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separate"/>
            </w:r>
            <w:r w:rsidR="00EA2CA6" w:rsidRPr="00B57069">
              <w:rPr>
                <w:rFonts w:asciiTheme="majorHAnsi" w:hAnsiTheme="majorHAnsi" w:cs="TimesNewRoman"/>
                <w:b/>
                <w:noProof/>
                <w:szCs w:val="20"/>
                <w:lang w:bidi="ne-NP"/>
              </w:rPr>
              <w:instrText>22</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separate"/>
            </w:r>
            <w:r w:rsidR="00EA2CA6" w:rsidRPr="00B57069">
              <w:rPr>
                <w:rFonts w:asciiTheme="majorHAnsi" w:hAnsiTheme="majorHAnsi" w:cs="TimesNewRoman"/>
                <w:b/>
                <w:noProof/>
                <w:szCs w:val="20"/>
                <w:lang w:bidi="ne-NP"/>
              </w:rPr>
              <w:instrText>22</w:instrText>
            </w:r>
            <w:r w:rsidR="00427C81">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EA2CA6" w:rsidRPr="00B57069">
              <w:rPr>
                <w:rFonts w:asciiTheme="majorHAnsi" w:hAnsiTheme="majorHAnsi" w:cs="TimesNewRoman"/>
                <w:b/>
                <w:noProof/>
                <w:szCs w:val="20"/>
                <w:lang w:bidi="ne-NP"/>
              </w:rPr>
              <w:t>22</w: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427C81">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SI_SEM_2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EA2CA6"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separate"/>
            </w:r>
            <w:r w:rsidR="00EA2CA6" w:rsidRPr="00B57069">
              <w:rPr>
                <w:rFonts w:asciiTheme="majorHAnsi" w:hAnsiTheme="majorHAnsi" w:cs="TimesNewRoman"/>
                <w:b/>
                <w:noProof/>
                <w:szCs w:val="20"/>
                <w:lang w:bidi="ne-NP"/>
              </w:rPr>
              <w:instrText>50</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separate"/>
            </w:r>
            <w:r w:rsidR="00EA2CA6" w:rsidRPr="00B57069">
              <w:rPr>
                <w:rFonts w:asciiTheme="majorHAnsi" w:hAnsiTheme="majorHAnsi" w:cs="TimesNewRoman"/>
                <w:b/>
                <w:noProof/>
                <w:szCs w:val="20"/>
                <w:lang w:bidi="ne-NP"/>
              </w:rPr>
              <w:t>50</w:t>
            </w:r>
            <w:r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E856EE" w:rsidP="008174A3">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Total_ore_SEM_2 </w:instrText>
            </w:r>
            <w:r w:rsidR="008174A3">
              <w:rPr>
                <w:rFonts w:asciiTheme="majorHAnsi" w:hAnsiTheme="majorHAnsi" w:cs="TimesNewRoman"/>
                <w:b/>
                <w:szCs w:val="20"/>
                <w:lang w:bidi="ne-NP"/>
              </w:rPr>
              <w:fldChar w:fldCharType="end"/>
            </w:r>
            <w:r w:rsidRPr="008607C1">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r>
      <w:tr w:rsidR="00CF6B2D" w:rsidRPr="00386A2F" w:rsidTr="00384A9B">
        <w:tc>
          <w:tcPr>
            <w:tcW w:w="7054" w:type="dxa"/>
            <w:gridSpan w:val="5"/>
            <w:shd w:val="clear" w:color="auto" w:fill="F2F2F2" w:themeFill="background1" w:themeFillShade="F2"/>
          </w:tcPr>
          <w:p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rsidR="00CF6B2D" w:rsidRPr="008607C1" w:rsidRDefault="00E856EE" w:rsidP="008174A3">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EA2CA6" w:rsidRPr="00B57069">
              <w:rPr>
                <w:rFonts w:asciiTheme="majorHAnsi" w:hAnsiTheme="majorHAnsi" w:cs="TimesNewRoman,Bold"/>
                <w:b/>
                <w:noProof/>
                <w:szCs w:val="20"/>
                <w:lang w:bidi="ne-NP"/>
              </w:rPr>
              <w:instrText>2</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separate"/>
            </w:r>
            <w:r w:rsidR="00EA2CA6" w:rsidRPr="00B57069">
              <w:rPr>
                <w:rFonts w:asciiTheme="majorHAnsi" w:hAnsiTheme="majorHAnsi" w:cs="TimesNewRoman,Bold"/>
                <w:b/>
                <w:noProof/>
                <w:szCs w:val="20"/>
                <w:lang w:bidi="ne-NP"/>
              </w:rPr>
              <w:instrText>2</w:instrText>
            </w:r>
            <w:r w:rsidR="008174A3">
              <w:rPr>
                <w:rFonts w:asciiTheme="majorHAnsi" w:hAnsiTheme="majorHAnsi" w:cs="TimesNewRoman,Bold"/>
                <w:b/>
                <w:szCs w:val="20"/>
                <w:lang w:bidi="ne-NP"/>
              </w:rPr>
              <w:fldChar w:fldCharType="end"/>
            </w:r>
            <w:r w:rsidRPr="008607C1">
              <w:rPr>
                <w:rFonts w:asciiTheme="majorHAnsi" w:hAnsiTheme="majorHAnsi" w:cs="TimesNewRoman,Bold"/>
                <w:b/>
                <w:szCs w:val="20"/>
                <w:lang w:bidi="ne-NP"/>
              </w:rPr>
              <w:instrText xml:space="preserve"> </w:instrText>
            </w:r>
            <w:r w:rsidRPr="008607C1">
              <w:rPr>
                <w:rFonts w:asciiTheme="majorHAnsi" w:hAnsiTheme="majorHAnsi" w:cs="TimesNewRoman,Bold"/>
                <w:b/>
                <w:szCs w:val="20"/>
                <w:lang w:bidi="ne-NP"/>
              </w:rPr>
              <w:fldChar w:fldCharType="separate"/>
            </w:r>
            <w:r w:rsidR="00EA2CA6" w:rsidRPr="00B57069">
              <w:rPr>
                <w:rFonts w:asciiTheme="majorHAnsi" w:hAnsiTheme="majorHAnsi" w:cs="TimesNewRoman,Bold"/>
                <w:b/>
                <w:noProof/>
                <w:szCs w:val="20"/>
                <w:lang w:bidi="ne-NP"/>
              </w:rPr>
              <w:t>2</w:t>
            </w:r>
            <w:r w:rsidRPr="008607C1">
              <w:rPr>
                <w:rFonts w:asciiTheme="majorHAnsi" w:hAnsiTheme="majorHAnsi" w:cs="TimesNewRoman,Bold"/>
                <w:b/>
                <w:szCs w:val="20"/>
                <w:lang w:bidi="ne-NP"/>
              </w:rPr>
              <w:fldChar w:fldCharType="end"/>
            </w:r>
          </w:p>
        </w:tc>
        <w:tc>
          <w:tcPr>
            <w:tcW w:w="1418" w:type="dxa"/>
            <w:gridSpan w:val="2"/>
            <w:shd w:val="clear" w:color="auto" w:fill="auto"/>
          </w:tcPr>
          <w:p w:rsidR="00CF6B2D" w:rsidRPr="008607C1" w:rsidRDefault="008174A3" w:rsidP="007D2808">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IF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sidR="007D2808">
              <w:rPr>
                <w:rFonts w:asciiTheme="majorHAnsi" w:hAnsiTheme="majorHAnsi" w:cs="TimesNewRoman,Bold"/>
                <w:b/>
                <w:szCs w:val="20"/>
                <w:lang w:bidi="ne-NP"/>
              </w:rPr>
              <w:instrText xml:space="preserve"> = "0" "" </w:instrText>
            </w:r>
            <w:r w:rsidR="007D2808">
              <w:rPr>
                <w:rFonts w:asciiTheme="majorHAnsi" w:hAnsiTheme="majorHAnsi" w:cs="TimesNewRoman,Bold"/>
                <w:b/>
                <w:szCs w:val="20"/>
                <w:lang w:bidi="ne-NP"/>
              </w:rPr>
              <w:fldChar w:fldCharType="begin"/>
            </w:r>
            <w:r w:rsidR="007D2808">
              <w:rPr>
                <w:rFonts w:asciiTheme="majorHAnsi" w:hAnsiTheme="majorHAnsi" w:cs="TimesNewRoman,Bold"/>
                <w:b/>
                <w:szCs w:val="20"/>
                <w:lang w:bidi="ne-NP"/>
              </w:rPr>
              <w:instrText xml:space="preserve"> MERGEFIELD Credite_SEM_2 </w:instrText>
            </w:r>
            <w:r w:rsidR="007D2808">
              <w:rPr>
                <w:rFonts w:asciiTheme="majorHAnsi" w:hAnsiTheme="majorHAnsi" w:cs="TimesNewRoman,Bold"/>
                <w:b/>
                <w:szCs w:val="20"/>
                <w:lang w:bidi="ne-NP"/>
              </w:rPr>
              <w:fldChar w:fldCharType="end"/>
            </w:r>
            <w:r>
              <w:rPr>
                <w:rFonts w:asciiTheme="majorHAnsi" w:hAnsiTheme="majorHAnsi" w:cs="TimesNewRoman,Bold"/>
                <w:b/>
                <w:szCs w:val="20"/>
                <w:lang w:bidi="ne-NP"/>
              </w:rPr>
              <w:instrText xml:space="preserve"> </w:instrText>
            </w:r>
            <w:r>
              <w:rPr>
                <w:rFonts w:asciiTheme="majorHAnsi" w:hAnsiTheme="majorHAnsi" w:cs="TimesNewRoman,Bold"/>
                <w:b/>
                <w:szCs w:val="20"/>
                <w:lang w:bidi="ne-NP"/>
              </w:rPr>
              <w:fldChar w:fldCharType="end"/>
            </w: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CF6B2D" w:rsidRPr="008C0CCD" w:rsidTr="006B7D20">
        <w:tc>
          <w:tcPr>
            <w:tcW w:w="2235" w:type="dxa"/>
            <w:shd w:val="clear" w:color="auto" w:fill="F2F2F2" w:themeFill="background1" w:themeFillShade="F2"/>
            <w:vAlign w:val="center"/>
          </w:tcPr>
          <w:p w:rsidR="00CF6B2D" w:rsidRPr="008C0CCD" w:rsidRDefault="00CF6B2D" w:rsidP="006B7D2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curriculum</w:t>
            </w:r>
          </w:p>
        </w:tc>
        <w:tc>
          <w:tcPr>
            <w:tcW w:w="7809" w:type="dxa"/>
            <w:shd w:val="clear" w:color="auto" w:fill="auto"/>
          </w:tcPr>
          <w:p w:rsidR="00CF6B2D" w:rsidRPr="008C0CCD" w:rsidRDefault="005E4319" w:rsidP="00C71699">
            <w:pPr>
              <w:autoSpaceDE w:val="0"/>
              <w:autoSpaceDN w:val="0"/>
              <w:adjustRightInd w:val="0"/>
              <w:jc w:val="both"/>
              <w:rPr>
                <w:rFonts w:asciiTheme="majorHAnsi" w:hAnsiTheme="majorHAnsi" w:cs="TimesNewRoman,Bold"/>
                <w:szCs w:val="20"/>
                <w:lang w:bidi="ne-NP"/>
              </w:rPr>
            </w:pPr>
            <w:r w:rsidRPr="005E4319">
              <w:rPr>
                <w:rFonts w:asciiTheme="majorHAnsi" w:hAnsiTheme="majorHAnsi" w:cs="TimesNewRoman,Bold"/>
                <w:szCs w:val="20"/>
                <w:lang w:bidi="ne-NP"/>
              </w:rPr>
              <w:t>Anatomy, Motricity</w:t>
            </w:r>
          </w:p>
        </w:tc>
      </w:tr>
      <w:tr w:rsidR="00CF6B2D" w:rsidRPr="008C0CCD" w:rsidTr="006B7D20">
        <w:tc>
          <w:tcPr>
            <w:tcW w:w="2235" w:type="dxa"/>
            <w:shd w:val="clear" w:color="auto" w:fill="F2F2F2" w:themeFill="background1" w:themeFillShade="F2"/>
            <w:vAlign w:val="center"/>
          </w:tcPr>
          <w:p w:rsidR="00CF6B2D" w:rsidRPr="008C0CCD" w:rsidRDefault="00CF6B2D" w:rsidP="00D34F35">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sidR="00D73F71">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of competences</w:t>
            </w:r>
          </w:p>
        </w:tc>
        <w:tc>
          <w:tcPr>
            <w:tcW w:w="7809" w:type="dxa"/>
            <w:shd w:val="clear" w:color="auto" w:fill="auto"/>
          </w:tcPr>
          <w:p w:rsidR="00CF6B2D" w:rsidRPr="008C0CCD" w:rsidRDefault="00CF6B2D" w:rsidP="00C71699">
            <w:pPr>
              <w:autoSpaceDE w:val="0"/>
              <w:autoSpaceDN w:val="0"/>
              <w:adjustRightInd w:val="0"/>
              <w:jc w:val="both"/>
              <w:rPr>
                <w:rFonts w:asciiTheme="majorHAnsi" w:hAnsiTheme="majorHAnsi" w:cs="TimesNewRoman,Bold"/>
                <w:szCs w:val="20"/>
                <w:lang w:bidi="ne-NP"/>
              </w:rPr>
            </w:pP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5E4319" w:rsidRPr="008C0CCD" w:rsidTr="00D750EE">
        <w:tc>
          <w:tcPr>
            <w:tcW w:w="2235" w:type="dxa"/>
            <w:shd w:val="clear" w:color="auto" w:fill="F2F2F2" w:themeFill="background1" w:themeFillShade="F2"/>
            <w:vAlign w:val="center"/>
          </w:tcPr>
          <w:p w:rsidR="005E4319" w:rsidRPr="008C0CCD" w:rsidRDefault="005E4319" w:rsidP="005E4319">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Pr="006B7D20">
              <w:rPr>
                <w:rFonts w:asciiTheme="majorHAnsi" w:hAnsiTheme="majorHAnsi" w:cs="TimesNewRoman,Bold"/>
                <w:szCs w:val="20"/>
                <w:lang w:bidi="ne-NP"/>
              </w:rPr>
              <w:t>for lectures</w:t>
            </w:r>
          </w:p>
        </w:tc>
        <w:tc>
          <w:tcPr>
            <w:tcW w:w="7809" w:type="dxa"/>
            <w:shd w:val="clear" w:color="auto" w:fill="auto"/>
          </w:tcPr>
          <w:p w:rsidR="005E4319" w:rsidRPr="00C5113C" w:rsidRDefault="005E4319" w:rsidP="005E4319">
            <w:r w:rsidRPr="00C5113C">
              <w:t>Video logistics support</w:t>
            </w:r>
            <w:r>
              <w:t>.</w:t>
            </w:r>
          </w:p>
        </w:tc>
      </w:tr>
      <w:tr w:rsidR="005E4319" w:rsidRPr="008C0CCD" w:rsidTr="00D750EE">
        <w:tc>
          <w:tcPr>
            <w:tcW w:w="2235" w:type="dxa"/>
            <w:shd w:val="clear" w:color="auto" w:fill="F2F2F2" w:themeFill="background1" w:themeFillShade="F2"/>
            <w:vAlign w:val="center"/>
          </w:tcPr>
          <w:p w:rsidR="005E4319" w:rsidRPr="008C0CCD" w:rsidRDefault="005E4319" w:rsidP="005E4319">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Pr="006B7D20">
              <w:rPr>
                <w:rFonts w:asciiTheme="majorHAnsi" w:hAnsiTheme="majorHAnsi" w:cs="TimesNewRoman,Bold"/>
                <w:szCs w:val="20"/>
                <w:lang w:bidi="ne-NP"/>
              </w:rPr>
              <w:t>for seminars / practical classes</w:t>
            </w:r>
          </w:p>
        </w:tc>
        <w:tc>
          <w:tcPr>
            <w:tcW w:w="7809" w:type="dxa"/>
            <w:shd w:val="clear" w:color="auto" w:fill="auto"/>
          </w:tcPr>
          <w:p w:rsidR="005E4319" w:rsidRDefault="005E4319" w:rsidP="005E4319">
            <w:r w:rsidRPr="00C5113C">
              <w:t>Treatment Base, 4th floor, Faculty of Medical Bioengineering</w:t>
            </w:r>
            <w:r>
              <w:t>.</w:t>
            </w:r>
          </w:p>
          <w:p w:rsidR="005E4319" w:rsidRPr="00C5113C" w:rsidRDefault="005E4319" w:rsidP="005E4319">
            <w:r w:rsidRPr="005E4319">
              <w:t>Students will wear protective equipment (Robe, Medical Clogs)</w:t>
            </w:r>
            <w:r>
              <w:t>.</w:t>
            </w: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5E4319" w:rsidRPr="008C0CCD" w:rsidTr="006B7D20">
        <w:trPr>
          <w:cantSplit/>
          <w:trHeight w:val="880"/>
        </w:trPr>
        <w:tc>
          <w:tcPr>
            <w:tcW w:w="675" w:type="dxa"/>
            <w:vMerge w:val="restart"/>
            <w:shd w:val="clear" w:color="auto" w:fill="F3F3F3"/>
            <w:textDirection w:val="btLr"/>
            <w:vAlign w:val="center"/>
          </w:tcPr>
          <w:p w:rsidR="005E4319" w:rsidRPr="00993891" w:rsidRDefault="005E4319" w:rsidP="005E4319">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5E4319" w:rsidRPr="00993891" w:rsidRDefault="00597F98" w:rsidP="005E4319">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1.4</w:t>
            </w:r>
            <w:r w:rsidR="005E4319" w:rsidRPr="00993891">
              <w:rPr>
                <w:rFonts w:asciiTheme="majorHAnsi" w:hAnsiTheme="majorHAnsi" w:cs="TimesNewRoman,Bold"/>
                <w:b/>
                <w:bCs/>
                <w:sz w:val="20"/>
                <w:szCs w:val="20"/>
                <w:lang w:val="ro-RO" w:bidi="ne-NP"/>
              </w:rPr>
              <w:fldChar w:fldCharType="begin"/>
            </w:r>
            <w:r w:rsidR="005E4319" w:rsidRPr="00993891">
              <w:rPr>
                <w:rFonts w:asciiTheme="majorHAnsi" w:hAnsiTheme="majorHAnsi" w:cs="TimesNewRoman,Bold"/>
                <w:b/>
                <w:bCs/>
                <w:sz w:val="20"/>
                <w:szCs w:val="20"/>
                <w:lang w:val="ro-RO" w:bidi="ne-NP"/>
              </w:rPr>
              <w:instrText xml:space="preserve"> MERGEFIELD C_P_1</w:instrText>
            </w:r>
            <w:r w:rsidR="005E4319">
              <w:rPr>
                <w:rFonts w:asciiTheme="majorHAnsi" w:hAnsiTheme="majorHAnsi" w:cs="TimesNewRoman,Bold"/>
                <w:b/>
                <w:bCs/>
                <w:sz w:val="20"/>
                <w:szCs w:val="20"/>
                <w:lang w:val="ro-RO" w:bidi="ne-NP"/>
              </w:rPr>
              <w:instrText xml:space="preserve"> \*charformat</w:instrText>
            </w:r>
            <w:r w:rsidR="005E4319" w:rsidRPr="00993891">
              <w:rPr>
                <w:rFonts w:asciiTheme="majorHAnsi" w:hAnsiTheme="majorHAnsi" w:cs="TimesNewRoman,Bold"/>
                <w:b/>
                <w:bCs/>
                <w:sz w:val="20"/>
                <w:szCs w:val="20"/>
                <w:lang w:val="ro-RO" w:bidi="ne-NP"/>
              </w:rPr>
              <w:instrText xml:space="preserve"> </w:instrText>
            </w:r>
            <w:r w:rsidR="005E4319" w:rsidRPr="00993891">
              <w:rPr>
                <w:rFonts w:asciiTheme="majorHAnsi" w:hAnsiTheme="majorHAnsi" w:cs="TimesNewRoman,Bold"/>
                <w:b/>
                <w:bCs/>
                <w:sz w:val="20"/>
                <w:szCs w:val="20"/>
                <w:lang w:val="ro-RO" w:bidi="ne-NP"/>
              </w:rPr>
              <w:fldChar w:fldCharType="end"/>
            </w:r>
          </w:p>
        </w:tc>
        <w:tc>
          <w:tcPr>
            <w:tcW w:w="8908" w:type="dxa"/>
            <w:shd w:val="clear" w:color="auto" w:fill="auto"/>
          </w:tcPr>
          <w:p w:rsidR="005E4319" w:rsidRPr="00435302" w:rsidRDefault="005E4319" w:rsidP="005730CD">
            <w:pPr>
              <w:jc w:val="both"/>
            </w:pPr>
            <w:r w:rsidRPr="00435302">
              <w:t>The use of appropriate parameters in the techniques of increasing joint mobility, muscle strength, coordination, balance, in improving some modified parameters: cardiovascular, etc. specific to occupational therapy</w:t>
            </w:r>
            <w:r>
              <w:t>.</w:t>
            </w:r>
          </w:p>
        </w:tc>
      </w:tr>
      <w:tr w:rsidR="005E4319" w:rsidRPr="008C0CCD" w:rsidTr="006B7D20">
        <w:trPr>
          <w:cantSplit/>
          <w:trHeight w:val="834"/>
        </w:trPr>
        <w:tc>
          <w:tcPr>
            <w:tcW w:w="675" w:type="dxa"/>
            <w:vMerge/>
            <w:shd w:val="clear" w:color="auto" w:fill="F3F3F3"/>
            <w:textDirection w:val="btLr"/>
            <w:vAlign w:val="center"/>
          </w:tcPr>
          <w:p w:rsidR="005E4319" w:rsidRPr="00993891" w:rsidRDefault="005E4319" w:rsidP="005E4319">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5E4319" w:rsidRPr="00993891" w:rsidRDefault="00597F98" w:rsidP="005E4319">
            <w:pPr>
              <w:pStyle w:val="Default"/>
              <w:ind w:left="113" w:right="113"/>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6.5</w:t>
            </w:r>
            <w:r w:rsidR="005E4319" w:rsidRPr="00993891">
              <w:rPr>
                <w:rFonts w:asciiTheme="majorHAnsi" w:hAnsiTheme="majorHAnsi" w:cs="TimesNewRoman,Bold"/>
                <w:b/>
                <w:bCs/>
                <w:sz w:val="20"/>
                <w:szCs w:val="20"/>
                <w:lang w:val="ro-RO" w:bidi="ne-NP"/>
              </w:rPr>
              <w:fldChar w:fldCharType="begin"/>
            </w:r>
            <w:r w:rsidR="005E4319" w:rsidRPr="00993891">
              <w:rPr>
                <w:rFonts w:asciiTheme="majorHAnsi" w:hAnsiTheme="majorHAnsi" w:cs="TimesNewRoman,Bold"/>
                <w:b/>
                <w:bCs/>
                <w:sz w:val="20"/>
                <w:szCs w:val="20"/>
                <w:lang w:val="ro-RO" w:bidi="ne-NP"/>
              </w:rPr>
              <w:instrText xml:space="preserve"> MERGEFIELD C_P_2 </w:instrText>
            </w:r>
            <w:r w:rsidR="005E4319">
              <w:rPr>
                <w:rFonts w:asciiTheme="majorHAnsi" w:hAnsiTheme="majorHAnsi" w:cs="TimesNewRoman,Bold"/>
                <w:b/>
                <w:bCs/>
                <w:sz w:val="20"/>
                <w:szCs w:val="20"/>
                <w:lang w:val="ro-RO" w:bidi="ne-NP"/>
              </w:rPr>
              <w:instrText>\*charformat</w:instrText>
            </w:r>
            <w:r w:rsidR="005E4319" w:rsidRPr="00993891">
              <w:rPr>
                <w:rFonts w:asciiTheme="majorHAnsi" w:hAnsiTheme="majorHAnsi" w:cs="TimesNewRoman,Bold"/>
                <w:b/>
                <w:bCs/>
                <w:sz w:val="20"/>
                <w:szCs w:val="20"/>
                <w:lang w:val="ro-RO" w:bidi="ne-NP"/>
              </w:rPr>
              <w:fldChar w:fldCharType="end"/>
            </w:r>
          </w:p>
        </w:tc>
        <w:tc>
          <w:tcPr>
            <w:tcW w:w="8908" w:type="dxa"/>
            <w:shd w:val="clear" w:color="auto" w:fill="auto"/>
          </w:tcPr>
          <w:p w:rsidR="005E4319" w:rsidRDefault="005E4319" w:rsidP="005730CD">
            <w:pPr>
              <w:jc w:val="both"/>
            </w:pPr>
            <w:r w:rsidRPr="00435302">
              <w:t>Use of appropriate parameters in regaining or improving ADLs</w:t>
            </w:r>
            <w:r>
              <w:t>.</w:t>
            </w:r>
          </w:p>
          <w:p w:rsidR="005E4319" w:rsidRPr="00435302" w:rsidRDefault="005E4319" w:rsidP="005730CD">
            <w:pPr>
              <w:jc w:val="both"/>
            </w:pPr>
            <w:r w:rsidRPr="005E4319">
              <w:t>Creation and design of new devices to facilitate and verify joint functionality. Description of the basic methodology of scientific research</w:t>
            </w:r>
            <w:r>
              <w:t>.</w:t>
            </w:r>
          </w:p>
        </w:tc>
      </w:tr>
    </w:tbl>
    <w:p w:rsidR="00D34F35" w:rsidRDefault="00D34F35"/>
    <w:p w:rsidR="00CF6B2D" w:rsidRPr="008C0CCD" w:rsidRDefault="00CF6B2D" w:rsidP="00597F98">
      <w:pPr>
        <w:autoSpaceDE w:val="0"/>
        <w:autoSpaceDN w:val="0"/>
        <w:adjustRightInd w:val="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5E4319" w:rsidRPr="008C0CCD" w:rsidTr="00910019">
        <w:tc>
          <w:tcPr>
            <w:tcW w:w="2358" w:type="dxa"/>
            <w:shd w:val="clear" w:color="auto" w:fill="F2F2F2" w:themeFill="background1" w:themeFillShade="F2"/>
            <w:vAlign w:val="center"/>
          </w:tcPr>
          <w:p w:rsidR="005E4319" w:rsidRPr="008C0CCD" w:rsidRDefault="005E4319" w:rsidP="005E4319">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General objective</w:t>
            </w:r>
          </w:p>
        </w:tc>
        <w:tc>
          <w:tcPr>
            <w:tcW w:w="7686" w:type="dxa"/>
            <w:shd w:val="clear" w:color="auto" w:fill="auto"/>
          </w:tcPr>
          <w:p w:rsidR="005E4319" w:rsidRPr="00052FD0" w:rsidRDefault="005E4319" w:rsidP="005730CD">
            <w:pPr>
              <w:jc w:val="both"/>
            </w:pPr>
            <w:r w:rsidRPr="00052FD0">
              <w:t>Knowing and understanding the role of occupational therapy in the recovery and functional re-education of patients with physical, neuropsychic and sensory disabilities</w:t>
            </w:r>
            <w:r w:rsidR="005730CD">
              <w:t>.</w:t>
            </w:r>
          </w:p>
        </w:tc>
      </w:tr>
      <w:tr w:rsidR="005E4319" w:rsidRPr="008C0CCD" w:rsidTr="00910019">
        <w:tc>
          <w:tcPr>
            <w:tcW w:w="2358" w:type="dxa"/>
            <w:shd w:val="clear" w:color="auto" w:fill="F2F2F2" w:themeFill="background1" w:themeFillShade="F2"/>
            <w:vAlign w:val="center"/>
          </w:tcPr>
          <w:p w:rsidR="005E4319" w:rsidRPr="008C0CCD" w:rsidRDefault="005E4319" w:rsidP="005E4319">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Pr="006B7D20">
              <w:rPr>
                <w:rFonts w:asciiTheme="majorHAnsi" w:hAnsiTheme="majorHAnsi" w:cs="TimesNewRoman"/>
                <w:szCs w:val="20"/>
                <w:lang w:bidi="ne-NP"/>
              </w:rPr>
              <w:t>Specific objectives</w:t>
            </w:r>
          </w:p>
        </w:tc>
        <w:tc>
          <w:tcPr>
            <w:tcW w:w="7686" w:type="dxa"/>
            <w:shd w:val="clear" w:color="auto" w:fill="auto"/>
          </w:tcPr>
          <w:p w:rsidR="005E4319" w:rsidRDefault="005E4319" w:rsidP="005730CD">
            <w:pPr>
              <w:jc w:val="both"/>
            </w:pPr>
            <w:r w:rsidRPr="00052FD0">
              <w:t>Acquainting students with the preparation of rehabilitation programs based on vocational, functional occupational therapy and with the evaluation of the remaining morphofunctional, monitoring and assessing the effectiveness of rehabilitation programs.</w:t>
            </w:r>
          </w:p>
        </w:tc>
      </w:tr>
    </w:tbl>
    <w:p w:rsidR="00830AAE" w:rsidRDefault="00830AAE" w:rsidP="00CF6B2D">
      <w:pPr>
        <w:autoSpaceDE w:val="0"/>
        <w:autoSpaceDN w:val="0"/>
        <w:adjustRightInd w:val="0"/>
        <w:ind w:left="72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3"/>
        <w:gridCol w:w="1995"/>
        <w:gridCol w:w="1428"/>
      </w:tblGrid>
      <w:tr w:rsidR="00CF6B2D" w:rsidRPr="008C0CCD" w:rsidTr="005E4319">
        <w:tc>
          <w:tcPr>
            <w:tcW w:w="6714" w:type="dxa"/>
            <w:gridSpan w:val="2"/>
            <w:shd w:val="clear" w:color="auto" w:fill="F2F2F2" w:themeFill="background1" w:themeFillShade="F2"/>
            <w:vAlign w:val="center"/>
          </w:tcPr>
          <w:p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6B7D20">
              <w:rPr>
                <w:rFonts w:asciiTheme="majorHAnsi" w:hAnsiTheme="majorHAnsi" w:cs="TimesNewRoman,Bold"/>
                <w:b/>
                <w:bCs/>
                <w:szCs w:val="20"/>
                <w:lang w:bidi="ne-NP"/>
              </w:rPr>
              <w:t>Lecture</w:t>
            </w:r>
            <w:r w:rsidR="00D750EE">
              <w:rPr>
                <w:rFonts w:asciiTheme="majorHAnsi" w:hAnsiTheme="majorHAnsi" w:cs="TimesNewRoman,Bold"/>
                <w:b/>
                <w:bCs/>
                <w:szCs w:val="20"/>
                <w:lang w:bidi="ne-NP"/>
              </w:rPr>
              <w:t>s</w:t>
            </w:r>
          </w:p>
        </w:tc>
        <w:tc>
          <w:tcPr>
            <w:tcW w:w="1995"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5E4319" w:rsidRPr="008C0CCD" w:rsidTr="005E4319">
        <w:tc>
          <w:tcPr>
            <w:tcW w:w="451" w:type="dxa"/>
            <w:shd w:val="clear" w:color="auto" w:fill="auto"/>
            <w:vAlign w:val="center"/>
          </w:tcPr>
          <w:p w:rsidR="005E4319" w:rsidRPr="00730232" w:rsidRDefault="005E4319" w:rsidP="005E431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3" w:type="dxa"/>
            <w:shd w:val="clear" w:color="auto" w:fill="auto"/>
          </w:tcPr>
          <w:p w:rsidR="005E4319" w:rsidRPr="006D0D28" w:rsidRDefault="005E4319" w:rsidP="005E4319">
            <w:r w:rsidRPr="006D0D28">
              <w:t>Occupational therapy: Definition, Objectives, Classification.</w:t>
            </w:r>
          </w:p>
        </w:tc>
        <w:tc>
          <w:tcPr>
            <w:tcW w:w="1995" w:type="dxa"/>
            <w:shd w:val="clear" w:color="auto" w:fill="auto"/>
          </w:tcPr>
          <w:p w:rsidR="005E4319" w:rsidRPr="00A3447F" w:rsidRDefault="005E4319" w:rsidP="005E4319">
            <w:pPr>
              <w:jc w:val="center"/>
            </w:pPr>
            <w:r w:rsidRPr="00A3447F">
              <w:t>Power point presentation</w:t>
            </w:r>
          </w:p>
        </w:tc>
        <w:tc>
          <w:tcPr>
            <w:tcW w:w="1428" w:type="dxa"/>
            <w:shd w:val="clear" w:color="auto" w:fill="auto"/>
          </w:tcPr>
          <w:p w:rsidR="005E4319" w:rsidRPr="00017D3F" w:rsidRDefault="005E4319" w:rsidP="005E4319">
            <w:pPr>
              <w:jc w:val="center"/>
            </w:pPr>
            <w:r w:rsidRPr="00017D3F">
              <w:t>2 hours</w:t>
            </w:r>
          </w:p>
        </w:tc>
      </w:tr>
      <w:tr w:rsidR="005E4319" w:rsidRPr="008C0CCD" w:rsidTr="005E4319">
        <w:tc>
          <w:tcPr>
            <w:tcW w:w="451" w:type="dxa"/>
            <w:shd w:val="clear" w:color="auto" w:fill="auto"/>
            <w:vAlign w:val="center"/>
          </w:tcPr>
          <w:p w:rsidR="005E4319" w:rsidRPr="00730232" w:rsidRDefault="005E4319" w:rsidP="005E431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3" w:type="dxa"/>
            <w:shd w:val="clear" w:color="auto" w:fill="auto"/>
          </w:tcPr>
          <w:p w:rsidR="005E4319" w:rsidRPr="006D0D28" w:rsidRDefault="005E4319" w:rsidP="005E4319">
            <w:r w:rsidRPr="006D0D28">
              <w:t>Occupational therapy in rheumatic diseases.</w:t>
            </w:r>
          </w:p>
        </w:tc>
        <w:tc>
          <w:tcPr>
            <w:tcW w:w="1995" w:type="dxa"/>
            <w:shd w:val="clear" w:color="auto" w:fill="auto"/>
          </w:tcPr>
          <w:p w:rsidR="005E4319" w:rsidRPr="00A3447F" w:rsidRDefault="005E4319" w:rsidP="005E4319">
            <w:pPr>
              <w:jc w:val="center"/>
            </w:pPr>
            <w:r w:rsidRPr="00A3447F">
              <w:t>Power point presentation</w:t>
            </w:r>
          </w:p>
        </w:tc>
        <w:tc>
          <w:tcPr>
            <w:tcW w:w="1428" w:type="dxa"/>
            <w:shd w:val="clear" w:color="auto" w:fill="auto"/>
          </w:tcPr>
          <w:p w:rsidR="005E4319" w:rsidRPr="00017D3F" w:rsidRDefault="005E4319" w:rsidP="005E4319">
            <w:pPr>
              <w:jc w:val="center"/>
            </w:pPr>
            <w:r w:rsidRPr="00017D3F">
              <w:t>2 hours</w:t>
            </w:r>
          </w:p>
        </w:tc>
      </w:tr>
      <w:tr w:rsidR="005E4319" w:rsidRPr="008C0CCD" w:rsidTr="005E4319">
        <w:tc>
          <w:tcPr>
            <w:tcW w:w="451" w:type="dxa"/>
            <w:shd w:val="clear" w:color="auto" w:fill="auto"/>
            <w:vAlign w:val="center"/>
          </w:tcPr>
          <w:p w:rsidR="005E4319" w:rsidRPr="00730232" w:rsidRDefault="005E4319" w:rsidP="005E431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263" w:type="dxa"/>
            <w:shd w:val="clear" w:color="auto" w:fill="auto"/>
          </w:tcPr>
          <w:p w:rsidR="005E4319" w:rsidRPr="006D0D28" w:rsidRDefault="005E4319" w:rsidP="005E4319">
            <w:r w:rsidRPr="006D0D28">
              <w:t>Occupational therapy in the functional re-education of the "Disabled Mother" concept.</w:t>
            </w:r>
          </w:p>
        </w:tc>
        <w:tc>
          <w:tcPr>
            <w:tcW w:w="1995" w:type="dxa"/>
            <w:shd w:val="clear" w:color="auto" w:fill="auto"/>
          </w:tcPr>
          <w:p w:rsidR="005E4319" w:rsidRPr="00A3447F" w:rsidRDefault="005E4319" w:rsidP="005E4319">
            <w:pPr>
              <w:jc w:val="center"/>
            </w:pPr>
            <w:r w:rsidRPr="00A3447F">
              <w:t>Power point presentation</w:t>
            </w:r>
          </w:p>
        </w:tc>
        <w:tc>
          <w:tcPr>
            <w:tcW w:w="1428" w:type="dxa"/>
            <w:shd w:val="clear" w:color="auto" w:fill="auto"/>
          </w:tcPr>
          <w:p w:rsidR="005E4319" w:rsidRPr="00017D3F" w:rsidRDefault="005E4319" w:rsidP="005E4319">
            <w:pPr>
              <w:jc w:val="center"/>
            </w:pPr>
            <w:r w:rsidRPr="00017D3F">
              <w:t>2 hours</w:t>
            </w:r>
          </w:p>
        </w:tc>
      </w:tr>
      <w:tr w:rsidR="005E4319" w:rsidRPr="008C0CCD" w:rsidTr="005E4319">
        <w:tc>
          <w:tcPr>
            <w:tcW w:w="451" w:type="dxa"/>
            <w:shd w:val="clear" w:color="auto" w:fill="auto"/>
            <w:vAlign w:val="center"/>
          </w:tcPr>
          <w:p w:rsidR="005E4319" w:rsidRPr="00730232" w:rsidRDefault="005E4319" w:rsidP="005E431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3" w:type="dxa"/>
            <w:shd w:val="clear" w:color="auto" w:fill="auto"/>
          </w:tcPr>
          <w:p w:rsidR="005E4319" w:rsidRPr="006D0D28" w:rsidRDefault="005E4319" w:rsidP="005E4319">
            <w:r w:rsidRPr="006D0D28">
              <w:t>Occupational therapy in chronic cardiovascular pathology.</w:t>
            </w:r>
          </w:p>
        </w:tc>
        <w:tc>
          <w:tcPr>
            <w:tcW w:w="1995" w:type="dxa"/>
            <w:shd w:val="clear" w:color="auto" w:fill="auto"/>
          </w:tcPr>
          <w:p w:rsidR="005E4319" w:rsidRPr="00A3447F" w:rsidRDefault="005E4319" w:rsidP="005E4319">
            <w:pPr>
              <w:jc w:val="center"/>
            </w:pPr>
            <w:r w:rsidRPr="00A3447F">
              <w:t>Power point presentation</w:t>
            </w:r>
          </w:p>
        </w:tc>
        <w:tc>
          <w:tcPr>
            <w:tcW w:w="1428" w:type="dxa"/>
            <w:shd w:val="clear" w:color="auto" w:fill="auto"/>
          </w:tcPr>
          <w:p w:rsidR="005E4319" w:rsidRPr="00017D3F" w:rsidRDefault="005E4319" w:rsidP="005E4319">
            <w:pPr>
              <w:jc w:val="center"/>
            </w:pPr>
            <w:r w:rsidRPr="00017D3F">
              <w:t>2 hours</w:t>
            </w:r>
          </w:p>
        </w:tc>
      </w:tr>
      <w:tr w:rsidR="005E4319" w:rsidRPr="008C0CCD" w:rsidTr="005E4319">
        <w:tc>
          <w:tcPr>
            <w:tcW w:w="451" w:type="dxa"/>
            <w:shd w:val="clear" w:color="auto" w:fill="auto"/>
            <w:vAlign w:val="center"/>
          </w:tcPr>
          <w:p w:rsidR="005E4319" w:rsidRPr="00730232" w:rsidRDefault="005E4319" w:rsidP="005E431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63" w:type="dxa"/>
            <w:shd w:val="clear" w:color="auto" w:fill="auto"/>
          </w:tcPr>
          <w:p w:rsidR="005E4319" w:rsidRPr="006D0D28" w:rsidRDefault="005E4319" w:rsidP="005E4319">
            <w:r w:rsidRPr="006D0D28">
              <w:t>Occupational therapy in chronic respiratory pathology.</w:t>
            </w:r>
          </w:p>
        </w:tc>
        <w:tc>
          <w:tcPr>
            <w:tcW w:w="1995" w:type="dxa"/>
            <w:shd w:val="clear" w:color="auto" w:fill="auto"/>
          </w:tcPr>
          <w:p w:rsidR="005E4319" w:rsidRPr="00A3447F" w:rsidRDefault="005E4319" w:rsidP="005E4319">
            <w:pPr>
              <w:jc w:val="center"/>
            </w:pPr>
            <w:r w:rsidRPr="00A3447F">
              <w:t>Power point presentation</w:t>
            </w:r>
          </w:p>
        </w:tc>
        <w:tc>
          <w:tcPr>
            <w:tcW w:w="1428" w:type="dxa"/>
            <w:shd w:val="clear" w:color="auto" w:fill="auto"/>
          </w:tcPr>
          <w:p w:rsidR="005E4319" w:rsidRPr="00017D3F" w:rsidRDefault="005E4319" w:rsidP="005E4319">
            <w:pPr>
              <w:jc w:val="center"/>
            </w:pPr>
            <w:r w:rsidRPr="00017D3F">
              <w:t>2 hours</w:t>
            </w:r>
          </w:p>
        </w:tc>
      </w:tr>
      <w:tr w:rsidR="005E4319" w:rsidRPr="008C0CCD" w:rsidTr="005E4319">
        <w:tc>
          <w:tcPr>
            <w:tcW w:w="451" w:type="dxa"/>
            <w:shd w:val="clear" w:color="auto" w:fill="auto"/>
            <w:vAlign w:val="center"/>
          </w:tcPr>
          <w:p w:rsidR="005E4319" w:rsidRPr="00730232" w:rsidRDefault="005E4319" w:rsidP="005E431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63" w:type="dxa"/>
            <w:shd w:val="clear" w:color="auto" w:fill="auto"/>
          </w:tcPr>
          <w:p w:rsidR="005E4319" w:rsidRPr="006D0D28" w:rsidRDefault="005E4319" w:rsidP="005E4319">
            <w:r w:rsidRPr="006D0D28">
              <w:t>Occupational therapy in the rehabilitation of neurological sequelae and geriatric pathology.</w:t>
            </w:r>
          </w:p>
        </w:tc>
        <w:tc>
          <w:tcPr>
            <w:tcW w:w="1995" w:type="dxa"/>
            <w:shd w:val="clear" w:color="auto" w:fill="auto"/>
          </w:tcPr>
          <w:p w:rsidR="005E4319" w:rsidRPr="00A3447F" w:rsidRDefault="005E4319" w:rsidP="005E4319">
            <w:pPr>
              <w:jc w:val="center"/>
            </w:pPr>
            <w:r w:rsidRPr="00A3447F">
              <w:t>Power point presentation</w:t>
            </w:r>
          </w:p>
        </w:tc>
        <w:tc>
          <w:tcPr>
            <w:tcW w:w="1428" w:type="dxa"/>
            <w:shd w:val="clear" w:color="auto" w:fill="auto"/>
          </w:tcPr>
          <w:p w:rsidR="005E4319" w:rsidRPr="00017D3F" w:rsidRDefault="005E4319" w:rsidP="005E4319">
            <w:pPr>
              <w:jc w:val="center"/>
            </w:pPr>
            <w:r w:rsidRPr="00017D3F">
              <w:t>2 hours</w:t>
            </w:r>
          </w:p>
        </w:tc>
      </w:tr>
      <w:tr w:rsidR="005E4319" w:rsidRPr="008C0CCD" w:rsidTr="005E4319">
        <w:tc>
          <w:tcPr>
            <w:tcW w:w="451" w:type="dxa"/>
            <w:shd w:val="clear" w:color="auto" w:fill="auto"/>
            <w:vAlign w:val="center"/>
          </w:tcPr>
          <w:p w:rsidR="005E4319" w:rsidRPr="00730232" w:rsidRDefault="005E4319" w:rsidP="005E431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63" w:type="dxa"/>
            <w:shd w:val="clear" w:color="auto" w:fill="auto"/>
          </w:tcPr>
          <w:p w:rsidR="005E4319" w:rsidRDefault="005E4319" w:rsidP="005E4319">
            <w:r w:rsidRPr="006D0D28">
              <w:t>Occupational therapy in pediatric pathology.</w:t>
            </w:r>
          </w:p>
        </w:tc>
        <w:tc>
          <w:tcPr>
            <w:tcW w:w="1995" w:type="dxa"/>
            <w:shd w:val="clear" w:color="auto" w:fill="auto"/>
          </w:tcPr>
          <w:p w:rsidR="005E4319" w:rsidRDefault="005E4319" w:rsidP="005E4319">
            <w:pPr>
              <w:jc w:val="center"/>
            </w:pPr>
            <w:r w:rsidRPr="00A3447F">
              <w:t>Power point presentation</w:t>
            </w:r>
          </w:p>
        </w:tc>
        <w:tc>
          <w:tcPr>
            <w:tcW w:w="1428" w:type="dxa"/>
            <w:shd w:val="clear" w:color="auto" w:fill="auto"/>
          </w:tcPr>
          <w:p w:rsidR="005E4319" w:rsidRDefault="005E4319" w:rsidP="005E4319">
            <w:pPr>
              <w:jc w:val="center"/>
            </w:pPr>
            <w:r w:rsidRPr="00017D3F">
              <w:t>2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4"/>
        <w:gridCol w:w="1994"/>
        <w:gridCol w:w="1428"/>
      </w:tblGrid>
      <w:tr w:rsidR="006B7D20" w:rsidRPr="00730232" w:rsidTr="005E4319">
        <w:tc>
          <w:tcPr>
            <w:tcW w:w="6715" w:type="dxa"/>
            <w:gridSpan w:val="2"/>
            <w:shd w:val="clear" w:color="auto" w:fill="F2F2F2" w:themeFill="background1" w:themeFillShade="F2"/>
            <w:vAlign w:val="center"/>
          </w:tcPr>
          <w:p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EA2CA6" w:rsidRPr="00B57069">
              <w:rPr>
                <w:rFonts w:asciiTheme="majorHAnsi" w:hAnsiTheme="majorHAnsi" w:cs="TimesNewRoman,Bold"/>
                <w:b/>
                <w:bCs/>
                <w:noProof/>
                <w:szCs w:val="20"/>
                <w:lang w:bidi="ne-NP"/>
              </w:rPr>
              <w:t>practical class</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1994"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0649B1" w:rsidRPr="00730232" w:rsidTr="00A9352B">
        <w:tc>
          <w:tcPr>
            <w:tcW w:w="451" w:type="dxa"/>
            <w:shd w:val="clear" w:color="auto" w:fill="auto"/>
            <w:vAlign w:val="center"/>
          </w:tcPr>
          <w:p w:rsidR="000649B1" w:rsidRPr="00730232" w:rsidRDefault="000649B1" w:rsidP="000649B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4" w:type="dxa"/>
            <w:shd w:val="clear" w:color="auto" w:fill="auto"/>
          </w:tcPr>
          <w:p w:rsidR="000649B1" w:rsidRPr="00A94A4C" w:rsidRDefault="000649B1" w:rsidP="000649B1">
            <w:bookmarkStart w:id="0" w:name="_GoBack"/>
            <w:bookmarkEnd w:id="0"/>
            <w:r w:rsidRPr="00A94A4C">
              <w:t>Drawing up a general program of occupational therapy</w:t>
            </w:r>
          </w:p>
        </w:tc>
        <w:tc>
          <w:tcPr>
            <w:tcW w:w="1994" w:type="dxa"/>
            <w:shd w:val="clear" w:color="auto" w:fill="auto"/>
          </w:tcPr>
          <w:p w:rsidR="000649B1" w:rsidRPr="00C36DD5" w:rsidRDefault="000649B1" w:rsidP="000649B1">
            <w:pPr>
              <w:jc w:val="center"/>
            </w:pPr>
            <w:r w:rsidRPr="00C36DD5">
              <w:t>Practical application. Discussions.</w:t>
            </w:r>
          </w:p>
        </w:tc>
        <w:tc>
          <w:tcPr>
            <w:tcW w:w="1428" w:type="dxa"/>
            <w:shd w:val="clear" w:color="auto" w:fill="auto"/>
          </w:tcPr>
          <w:p w:rsidR="000649B1" w:rsidRPr="005975E1" w:rsidRDefault="000649B1" w:rsidP="000649B1">
            <w:pPr>
              <w:jc w:val="center"/>
            </w:pPr>
            <w:r w:rsidRPr="005975E1">
              <w:t>2 hours</w:t>
            </w:r>
          </w:p>
        </w:tc>
      </w:tr>
      <w:tr w:rsidR="000649B1" w:rsidRPr="00730232" w:rsidTr="00A9352B">
        <w:tc>
          <w:tcPr>
            <w:tcW w:w="451" w:type="dxa"/>
            <w:shd w:val="clear" w:color="auto" w:fill="auto"/>
            <w:vAlign w:val="center"/>
          </w:tcPr>
          <w:p w:rsidR="000649B1" w:rsidRPr="00730232" w:rsidRDefault="000649B1" w:rsidP="000649B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264" w:type="dxa"/>
            <w:shd w:val="clear" w:color="auto" w:fill="auto"/>
          </w:tcPr>
          <w:p w:rsidR="000649B1" w:rsidRPr="00A94A4C" w:rsidRDefault="000649B1" w:rsidP="000649B1">
            <w:r w:rsidRPr="00A94A4C">
              <w:t>Occupational therapy in rheumatic diseases. Practical application.</w:t>
            </w:r>
          </w:p>
        </w:tc>
        <w:tc>
          <w:tcPr>
            <w:tcW w:w="1994" w:type="dxa"/>
            <w:shd w:val="clear" w:color="auto" w:fill="auto"/>
          </w:tcPr>
          <w:p w:rsidR="000649B1" w:rsidRPr="00C36DD5" w:rsidRDefault="000649B1" w:rsidP="000649B1">
            <w:pPr>
              <w:jc w:val="center"/>
            </w:pPr>
            <w:r w:rsidRPr="00C36DD5">
              <w:t xml:space="preserve">Practical application. </w:t>
            </w:r>
            <w:r w:rsidRPr="00C36DD5">
              <w:lastRenderedPageBreak/>
              <w:t>Discussions.</w:t>
            </w:r>
          </w:p>
        </w:tc>
        <w:tc>
          <w:tcPr>
            <w:tcW w:w="1428" w:type="dxa"/>
            <w:shd w:val="clear" w:color="auto" w:fill="auto"/>
          </w:tcPr>
          <w:p w:rsidR="000649B1" w:rsidRPr="005975E1" w:rsidRDefault="000649B1" w:rsidP="000649B1">
            <w:pPr>
              <w:jc w:val="center"/>
            </w:pPr>
            <w:r w:rsidRPr="005975E1">
              <w:lastRenderedPageBreak/>
              <w:t>2 hours</w:t>
            </w:r>
          </w:p>
        </w:tc>
      </w:tr>
      <w:tr w:rsidR="000649B1" w:rsidRPr="00730232" w:rsidTr="00A9352B">
        <w:tc>
          <w:tcPr>
            <w:tcW w:w="451" w:type="dxa"/>
            <w:shd w:val="clear" w:color="auto" w:fill="auto"/>
            <w:vAlign w:val="center"/>
          </w:tcPr>
          <w:p w:rsidR="000649B1" w:rsidRPr="00730232" w:rsidRDefault="000649B1" w:rsidP="000649B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3</w:t>
            </w:r>
          </w:p>
        </w:tc>
        <w:tc>
          <w:tcPr>
            <w:tcW w:w="6264" w:type="dxa"/>
            <w:shd w:val="clear" w:color="auto" w:fill="auto"/>
          </w:tcPr>
          <w:p w:rsidR="000649B1" w:rsidRPr="00A94A4C" w:rsidRDefault="000649B1" w:rsidP="000649B1">
            <w:r w:rsidRPr="00A94A4C">
              <w:t>Occupational therapy in the functional re-education of the "Disabled Mother" concept. Practical application.</w:t>
            </w:r>
          </w:p>
        </w:tc>
        <w:tc>
          <w:tcPr>
            <w:tcW w:w="1994" w:type="dxa"/>
            <w:shd w:val="clear" w:color="auto" w:fill="auto"/>
          </w:tcPr>
          <w:p w:rsidR="000649B1" w:rsidRPr="00C36DD5" w:rsidRDefault="000649B1" w:rsidP="000649B1">
            <w:pPr>
              <w:jc w:val="center"/>
            </w:pPr>
            <w:r w:rsidRPr="00C36DD5">
              <w:t>Practical application. Discussions.</w:t>
            </w:r>
          </w:p>
        </w:tc>
        <w:tc>
          <w:tcPr>
            <w:tcW w:w="1428" w:type="dxa"/>
            <w:shd w:val="clear" w:color="auto" w:fill="auto"/>
          </w:tcPr>
          <w:p w:rsidR="000649B1" w:rsidRPr="005975E1" w:rsidRDefault="000649B1" w:rsidP="000649B1">
            <w:pPr>
              <w:jc w:val="center"/>
            </w:pPr>
            <w:r w:rsidRPr="005975E1">
              <w:t>2 hours</w:t>
            </w:r>
          </w:p>
        </w:tc>
      </w:tr>
      <w:tr w:rsidR="000649B1" w:rsidRPr="00730232" w:rsidTr="00A9352B">
        <w:tc>
          <w:tcPr>
            <w:tcW w:w="451" w:type="dxa"/>
            <w:shd w:val="clear" w:color="auto" w:fill="auto"/>
            <w:vAlign w:val="center"/>
          </w:tcPr>
          <w:p w:rsidR="000649B1" w:rsidRPr="00730232" w:rsidRDefault="000649B1" w:rsidP="000649B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4" w:type="dxa"/>
            <w:shd w:val="clear" w:color="auto" w:fill="auto"/>
          </w:tcPr>
          <w:p w:rsidR="000649B1" w:rsidRPr="00A94A4C" w:rsidRDefault="000649B1" w:rsidP="000649B1">
            <w:r w:rsidRPr="00A94A4C">
              <w:t>Occupational therapy in chronic cardiovascular pathology. Practical application.</w:t>
            </w:r>
          </w:p>
        </w:tc>
        <w:tc>
          <w:tcPr>
            <w:tcW w:w="1994" w:type="dxa"/>
            <w:shd w:val="clear" w:color="auto" w:fill="auto"/>
          </w:tcPr>
          <w:p w:rsidR="000649B1" w:rsidRPr="00C36DD5" w:rsidRDefault="000649B1" w:rsidP="000649B1">
            <w:pPr>
              <w:jc w:val="center"/>
            </w:pPr>
            <w:r w:rsidRPr="00C36DD5">
              <w:t>Practical application. Discussions.</w:t>
            </w:r>
          </w:p>
        </w:tc>
        <w:tc>
          <w:tcPr>
            <w:tcW w:w="1428" w:type="dxa"/>
            <w:shd w:val="clear" w:color="auto" w:fill="auto"/>
          </w:tcPr>
          <w:p w:rsidR="000649B1" w:rsidRPr="005975E1" w:rsidRDefault="000649B1" w:rsidP="000649B1">
            <w:pPr>
              <w:jc w:val="center"/>
            </w:pPr>
            <w:r w:rsidRPr="005975E1">
              <w:t>2 hours</w:t>
            </w:r>
          </w:p>
        </w:tc>
      </w:tr>
      <w:tr w:rsidR="000649B1" w:rsidRPr="00730232" w:rsidTr="00A9352B">
        <w:tc>
          <w:tcPr>
            <w:tcW w:w="451" w:type="dxa"/>
            <w:shd w:val="clear" w:color="auto" w:fill="auto"/>
            <w:vAlign w:val="center"/>
          </w:tcPr>
          <w:p w:rsidR="000649B1" w:rsidRPr="00730232" w:rsidRDefault="000649B1" w:rsidP="000649B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64" w:type="dxa"/>
            <w:shd w:val="clear" w:color="auto" w:fill="auto"/>
          </w:tcPr>
          <w:p w:rsidR="000649B1" w:rsidRPr="00A94A4C" w:rsidRDefault="000649B1" w:rsidP="000649B1">
            <w:r w:rsidRPr="00A94A4C">
              <w:t>Occupational therapy in chronic respiratory pathology. Practical application.</w:t>
            </w:r>
          </w:p>
        </w:tc>
        <w:tc>
          <w:tcPr>
            <w:tcW w:w="1994" w:type="dxa"/>
            <w:shd w:val="clear" w:color="auto" w:fill="auto"/>
          </w:tcPr>
          <w:p w:rsidR="000649B1" w:rsidRPr="00C36DD5" w:rsidRDefault="000649B1" w:rsidP="000649B1">
            <w:pPr>
              <w:jc w:val="center"/>
            </w:pPr>
            <w:r w:rsidRPr="00C36DD5">
              <w:t>Practical application. Discussions.</w:t>
            </w:r>
          </w:p>
        </w:tc>
        <w:tc>
          <w:tcPr>
            <w:tcW w:w="1428" w:type="dxa"/>
            <w:shd w:val="clear" w:color="auto" w:fill="auto"/>
          </w:tcPr>
          <w:p w:rsidR="000649B1" w:rsidRPr="005975E1" w:rsidRDefault="000649B1" w:rsidP="000649B1">
            <w:pPr>
              <w:jc w:val="center"/>
            </w:pPr>
            <w:r w:rsidRPr="005975E1">
              <w:t>2 hours</w:t>
            </w:r>
          </w:p>
        </w:tc>
      </w:tr>
      <w:tr w:rsidR="000649B1" w:rsidRPr="00730232" w:rsidTr="00A9352B">
        <w:tc>
          <w:tcPr>
            <w:tcW w:w="451" w:type="dxa"/>
            <w:shd w:val="clear" w:color="auto" w:fill="auto"/>
            <w:vAlign w:val="center"/>
          </w:tcPr>
          <w:p w:rsidR="000649B1" w:rsidRPr="00730232" w:rsidRDefault="000649B1" w:rsidP="000649B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64" w:type="dxa"/>
            <w:shd w:val="clear" w:color="auto" w:fill="auto"/>
          </w:tcPr>
          <w:p w:rsidR="000649B1" w:rsidRPr="00A94A4C" w:rsidRDefault="000649B1" w:rsidP="000649B1">
            <w:r w:rsidRPr="00A94A4C">
              <w:t>Occupational therapy in the rehabilitation of neurological sequelae and geriatric pathology. Practical application.</w:t>
            </w:r>
          </w:p>
        </w:tc>
        <w:tc>
          <w:tcPr>
            <w:tcW w:w="1994" w:type="dxa"/>
            <w:shd w:val="clear" w:color="auto" w:fill="auto"/>
          </w:tcPr>
          <w:p w:rsidR="000649B1" w:rsidRPr="00C36DD5" w:rsidRDefault="000649B1" w:rsidP="000649B1">
            <w:pPr>
              <w:jc w:val="center"/>
            </w:pPr>
            <w:r w:rsidRPr="00C36DD5">
              <w:t>Practical application. Discussions.</w:t>
            </w:r>
          </w:p>
        </w:tc>
        <w:tc>
          <w:tcPr>
            <w:tcW w:w="1428" w:type="dxa"/>
            <w:shd w:val="clear" w:color="auto" w:fill="auto"/>
          </w:tcPr>
          <w:p w:rsidR="000649B1" w:rsidRPr="005975E1" w:rsidRDefault="000649B1" w:rsidP="000649B1">
            <w:pPr>
              <w:jc w:val="center"/>
            </w:pPr>
            <w:r w:rsidRPr="005975E1">
              <w:t>2 hours</w:t>
            </w:r>
          </w:p>
        </w:tc>
      </w:tr>
      <w:tr w:rsidR="000649B1" w:rsidRPr="00730232" w:rsidTr="00A9352B">
        <w:tc>
          <w:tcPr>
            <w:tcW w:w="451" w:type="dxa"/>
            <w:shd w:val="clear" w:color="auto" w:fill="auto"/>
            <w:vAlign w:val="center"/>
          </w:tcPr>
          <w:p w:rsidR="000649B1" w:rsidRPr="00730232" w:rsidRDefault="000649B1" w:rsidP="000649B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64" w:type="dxa"/>
            <w:shd w:val="clear" w:color="auto" w:fill="auto"/>
          </w:tcPr>
          <w:p w:rsidR="000649B1" w:rsidRDefault="000649B1" w:rsidP="000649B1">
            <w:r w:rsidRPr="00A94A4C">
              <w:t>Occupational therapy in pediatric pathology. Practical application.</w:t>
            </w:r>
          </w:p>
        </w:tc>
        <w:tc>
          <w:tcPr>
            <w:tcW w:w="1994" w:type="dxa"/>
            <w:shd w:val="clear" w:color="auto" w:fill="auto"/>
          </w:tcPr>
          <w:p w:rsidR="000649B1" w:rsidRDefault="000649B1" w:rsidP="000649B1">
            <w:pPr>
              <w:jc w:val="center"/>
            </w:pPr>
            <w:r w:rsidRPr="00C36DD5">
              <w:t>Practical application. Discussions.</w:t>
            </w:r>
          </w:p>
        </w:tc>
        <w:tc>
          <w:tcPr>
            <w:tcW w:w="1428" w:type="dxa"/>
            <w:shd w:val="clear" w:color="auto" w:fill="auto"/>
          </w:tcPr>
          <w:p w:rsidR="000649B1" w:rsidRDefault="000649B1" w:rsidP="000649B1">
            <w:pPr>
              <w:jc w:val="center"/>
            </w:pPr>
            <w:r w:rsidRPr="005975E1">
              <w:t>2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C7BDB">
        <w:tc>
          <w:tcPr>
            <w:tcW w:w="10044" w:type="dxa"/>
            <w:shd w:val="clear" w:color="auto" w:fill="F2F2F2" w:themeFill="background1" w:themeFillShade="F2"/>
          </w:tcPr>
          <w:p w:rsidR="00830AAE" w:rsidRPr="00597F98"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rsidTr="002326CD">
        <w:tc>
          <w:tcPr>
            <w:tcW w:w="10044" w:type="dxa"/>
          </w:tcPr>
          <w:p w:rsidR="00830AAE" w:rsidRDefault="006B7D20" w:rsidP="006D03C7">
            <w:pPr>
              <w:autoSpaceDE w:val="0"/>
              <w:autoSpaceDN w:val="0"/>
              <w:adjustRightInd w:val="0"/>
              <w:rPr>
                <w:rFonts w:asciiTheme="minorHAnsi" w:hAnsiTheme="minorHAnsi" w:cs="TimesNewRoman,Bold"/>
                <w:b/>
                <w:bCs/>
                <w:i/>
                <w:sz w:val="22"/>
                <w:lang w:bidi="ne-NP"/>
              </w:rPr>
            </w:pPr>
            <w:r w:rsidRPr="001043E9">
              <w:rPr>
                <w:rFonts w:asciiTheme="minorHAnsi" w:hAnsiTheme="minorHAnsi" w:cs="TimesNewRoman,Bold"/>
                <w:b/>
                <w:bCs/>
                <w:i/>
                <w:sz w:val="22"/>
                <w:lang w:bidi="ne-NP"/>
              </w:rPr>
              <w:t>Mandatory</w:t>
            </w:r>
            <w:r w:rsidR="000C7BDB" w:rsidRPr="001043E9">
              <w:rPr>
                <w:rFonts w:asciiTheme="minorHAnsi" w:hAnsiTheme="minorHAnsi" w:cs="TimesNewRoman,Bold"/>
                <w:b/>
                <w:bCs/>
                <w:i/>
                <w:sz w:val="22"/>
                <w:lang w:bidi="ne-NP"/>
              </w:rPr>
              <w:t>:</w:t>
            </w:r>
          </w:p>
          <w:p w:rsidR="00D56A89" w:rsidRPr="001043E9" w:rsidRDefault="00D56A89" w:rsidP="006D03C7">
            <w:pPr>
              <w:autoSpaceDE w:val="0"/>
              <w:autoSpaceDN w:val="0"/>
              <w:adjustRightInd w:val="0"/>
              <w:rPr>
                <w:rFonts w:asciiTheme="minorHAnsi" w:hAnsiTheme="minorHAnsi" w:cs="TimesNewRoman,Bold"/>
                <w:b/>
                <w:bCs/>
                <w:i/>
                <w:sz w:val="22"/>
                <w:lang w:bidi="ne-NP"/>
              </w:rPr>
            </w:pPr>
          </w:p>
          <w:p w:rsidR="00D56A89" w:rsidRPr="00597F98" w:rsidRDefault="00D56A89" w:rsidP="001043E9">
            <w:pPr>
              <w:numPr>
                <w:ilvl w:val="0"/>
                <w:numId w:val="6"/>
              </w:numPr>
              <w:spacing w:line="240" w:lineRule="auto"/>
              <w:rPr>
                <w:rFonts w:asciiTheme="majorHAnsi" w:hAnsiTheme="majorHAnsi"/>
                <w:szCs w:val="20"/>
              </w:rPr>
            </w:pPr>
            <w:r w:rsidRPr="00597F98">
              <w:rPr>
                <w:rFonts w:asciiTheme="majorHAnsi" w:hAnsiTheme="majorHAnsi" w:cs="TimesNewRoman,Bold"/>
                <w:bCs/>
                <w:i/>
                <w:szCs w:val="20"/>
                <w:lang w:bidi="ne-NP"/>
              </w:rPr>
              <w:t>Course and practical support displayed on the e-learning platform.</w:t>
            </w:r>
          </w:p>
          <w:p w:rsidR="001043E9" w:rsidRPr="00597F98" w:rsidRDefault="001043E9" w:rsidP="001043E9">
            <w:pPr>
              <w:pStyle w:val="ListParagraph"/>
              <w:numPr>
                <w:ilvl w:val="0"/>
                <w:numId w:val="6"/>
              </w:numPr>
              <w:spacing w:line="240" w:lineRule="auto"/>
              <w:jc w:val="both"/>
              <w:rPr>
                <w:rFonts w:asciiTheme="majorHAnsi" w:eastAsia="Arial Unicode MS" w:hAnsiTheme="majorHAnsi" w:cs="Times New Roman"/>
                <w:szCs w:val="20"/>
                <w:shd w:val="clear" w:color="auto" w:fill="FFFFFF"/>
              </w:rPr>
            </w:pPr>
            <w:r w:rsidRPr="00597F98">
              <w:rPr>
                <w:rFonts w:asciiTheme="majorHAnsi" w:eastAsia="Times New Roman" w:hAnsiTheme="majorHAnsi" w:cs="Arial"/>
                <w:kern w:val="36"/>
                <w:szCs w:val="20"/>
                <w:lang w:eastAsia="ro-RO"/>
              </w:rPr>
              <w:t>Muhlenhaupt M., Martinez J., Mank R., Jhonson C.R., DeAngelis T. Occupational Therapy Examination Review Guide.</w:t>
            </w:r>
            <w:r w:rsidRPr="00597F98">
              <w:rPr>
                <w:rFonts w:asciiTheme="majorHAnsi" w:hAnsiTheme="majorHAnsi"/>
                <w:szCs w:val="20"/>
              </w:rPr>
              <w:t xml:space="preserve"> </w:t>
            </w:r>
            <w:hyperlink r:id="rId12" w:history="1">
              <w:r w:rsidRPr="00597F98">
                <w:rPr>
                  <w:rFonts w:asciiTheme="majorHAnsi" w:hAnsiTheme="majorHAnsi" w:cs="Arial"/>
                  <w:szCs w:val="20"/>
                  <w:shd w:val="clear" w:color="auto" w:fill="FEFEFE"/>
                </w:rPr>
                <w:t>F.A. Davis Company</w:t>
              </w:r>
            </w:hyperlink>
            <w:r w:rsidRPr="00597F98">
              <w:rPr>
                <w:rFonts w:asciiTheme="majorHAnsi" w:hAnsiTheme="majorHAnsi"/>
                <w:szCs w:val="20"/>
                <w:shd w:val="clear" w:color="auto" w:fill="FEFEFE"/>
              </w:rPr>
              <w:t>,  2021.</w:t>
            </w:r>
          </w:p>
          <w:p w:rsidR="00D56A89" w:rsidRPr="00597F98" w:rsidRDefault="001043E9" w:rsidP="00D56A89">
            <w:pPr>
              <w:pStyle w:val="ListParagraph"/>
              <w:numPr>
                <w:ilvl w:val="0"/>
                <w:numId w:val="6"/>
              </w:numPr>
              <w:spacing w:line="240" w:lineRule="auto"/>
              <w:jc w:val="both"/>
              <w:rPr>
                <w:rFonts w:asciiTheme="majorHAnsi" w:eastAsia="Arial Unicode MS" w:hAnsiTheme="majorHAnsi" w:cs="Times New Roman"/>
                <w:szCs w:val="20"/>
                <w:shd w:val="clear" w:color="auto" w:fill="FFFFFF"/>
              </w:rPr>
            </w:pPr>
            <w:r w:rsidRPr="00597F98">
              <w:rPr>
                <w:rFonts w:asciiTheme="majorHAnsi" w:hAnsiTheme="majorHAnsi" w:cs="TimesNewRoman,Bold"/>
                <w:bCs/>
                <w:i/>
                <w:szCs w:val="20"/>
                <w:lang w:bidi="ne-NP"/>
              </w:rPr>
              <w:t xml:space="preserve">MIler A. </w:t>
            </w:r>
            <w:r w:rsidRPr="00597F98">
              <w:rPr>
                <w:rFonts w:asciiTheme="majorHAnsi" w:eastAsia="Times New Roman" w:hAnsiTheme="majorHAnsi" w:cs="Arial"/>
                <w:kern w:val="36"/>
                <w:szCs w:val="20"/>
                <w:lang w:eastAsia="ro-RO"/>
              </w:rPr>
              <w:t xml:space="preserve">Handbook of Occupational Therapy. </w:t>
            </w:r>
            <w:r w:rsidR="006F6FC7" w:rsidRPr="00597F98">
              <w:rPr>
                <w:rFonts w:asciiTheme="majorHAnsi" w:hAnsiTheme="majorHAnsi"/>
                <w:szCs w:val="20"/>
              </w:rPr>
              <w:fldChar w:fldCharType="begin"/>
            </w:r>
            <w:r w:rsidR="006F6FC7" w:rsidRPr="00597F98">
              <w:rPr>
                <w:rFonts w:asciiTheme="majorHAnsi" w:hAnsiTheme="majorHAnsi"/>
                <w:szCs w:val="20"/>
              </w:rPr>
              <w:instrText xml:space="preserve"> HYPERLINK "https://www.libristo.ro/ro/editura/Murphy%20&amp;%20Moore%20Publishing" </w:instrText>
            </w:r>
            <w:r w:rsidR="006F6FC7" w:rsidRPr="00597F98">
              <w:rPr>
                <w:rFonts w:asciiTheme="majorHAnsi" w:hAnsiTheme="majorHAnsi"/>
                <w:szCs w:val="20"/>
              </w:rPr>
              <w:fldChar w:fldCharType="separate"/>
            </w:r>
            <w:r w:rsidRPr="00597F98">
              <w:rPr>
                <w:rFonts w:asciiTheme="majorHAnsi" w:hAnsiTheme="majorHAnsi" w:cs="Arial"/>
                <w:szCs w:val="20"/>
                <w:shd w:val="clear" w:color="auto" w:fill="FEFEFE"/>
              </w:rPr>
              <w:t>Murphy &amp; Moore Publishing</w:t>
            </w:r>
            <w:r w:rsidR="006F6FC7" w:rsidRPr="00597F98">
              <w:rPr>
                <w:rFonts w:asciiTheme="majorHAnsi" w:hAnsiTheme="majorHAnsi" w:cs="Arial"/>
                <w:szCs w:val="20"/>
                <w:shd w:val="clear" w:color="auto" w:fill="FEFEFE"/>
              </w:rPr>
              <w:fldChar w:fldCharType="end"/>
            </w:r>
            <w:r w:rsidRPr="00597F98">
              <w:rPr>
                <w:rFonts w:asciiTheme="majorHAnsi" w:hAnsiTheme="majorHAnsi"/>
                <w:szCs w:val="20"/>
                <w:shd w:val="clear" w:color="auto" w:fill="FEFEFE"/>
              </w:rPr>
              <w:t>, </w:t>
            </w:r>
            <w:r w:rsidR="00D56A89" w:rsidRPr="00597F98">
              <w:rPr>
                <w:rFonts w:asciiTheme="majorHAnsi" w:hAnsiTheme="majorHAnsi"/>
                <w:szCs w:val="20"/>
                <w:shd w:val="clear" w:color="auto" w:fill="FEFEFE"/>
              </w:rPr>
              <w:t>2022.</w:t>
            </w:r>
            <w:r w:rsidRPr="00597F98">
              <w:rPr>
                <w:rFonts w:asciiTheme="majorHAnsi" w:hAnsiTheme="majorHAnsi"/>
                <w:szCs w:val="20"/>
                <w:shd w:val="clear" w:color="auto" w:fill="FEFEFE"/>
              </w:rPr>
              <w:t xml:space="preserve"> </w:t>
            </w:r>
            <w:r w:rsidRPr="00597F98">
              <w:rPr>
                <w:rFonts w:asciiTheme="majorHAnsi" w:hAnsiTheme="majorHAnsi"/>
                <w:color w:val="FFFFFF"/>
                <w:szCs w:val="20"/>
                <w:shd w:val="clear" w:color="auto" w:fill="FEFEFE"/>
              </w:rPr>
              <w:t>2022</w:t>
            </w:r>
          </w:p>
          <w:p w:rsidR="00D56A89" w:rsidRPr="00597F98" w:rsidRDefault="00D56A89" w:rsidP="00D56A89">
            <w:pPr>
              <w:pStyle w:val="ListParagraph"/>
              <w:numPr>
                <w:ilvl w:val="0"/>
                <w:numId w:val="6"/>
              </w:numPr>
              <w:spacing w:line="240" w:lineRule="auto"/>
              <w:jc w:val="both"/>
              <w:rPr>
                <w:rFonts w:asciiTheme="majorHAnsi" w:eastAsia="Arial Unicode MS" w:hAnsiTheme="majorHAnsi" w:cs="Times New Roman"/>
                <w:szCs w:val="20"/>
                <w:shd w:val="clear" w:color="auto" w:fill="FFFFFF"/>
              </w:rPr>
            </w:pPr>
            <w:r w:rsidRPr="00597F98">
              <w:rPr>
                <w:rFonts w:asciiTheme="majorHAnsi" w:hAnsiTheme="majorHAnsi" w:cs="Times New Roman"/>
                <w:bCs/>
                <w:i/>
                <w:szCs w:val="20"/>
                <w:lang w:bidi="ne-NP"/>
              </w:rPr>
              <w:t>Patel C.</w:t>
            </w:r>
            <w:r w:rsidRPr="00597F98">
              <w:rPr>
                <w:rFonts w:asciiTheme="majorHAnsi" w:eastAsia="Arial Unicode MS" w:hAnsiTheme="majorHAnsi" w:cs="Times New Roman"/>
                <w:szCs w:val="20"/>
                <w:shd w:val="clear" w:color="auto" w:fill="FFFFFF"/>
              </w:rPr>
              <w:t xml:space="preserve"> </w:t>
            </w:r>
            <w:r w:rsidRPr="00597F98">
              <w:rPr>
                <w:rFonts w:asciiTheme="majorHAnsi" w:eastAsia="Times New Roman" w:hAnsiTheme="majorHAnsi" w:cs="Times New Roman"/>
                <w:bCs/>
                <w:color w:val="0F1111"/>
                <w:kern w:val="36"/>
                <w:szCs w:val="20"/>
                <w:lang w:eastAsia="ro-RO"/>
              </w:rPr>
              <w:t>Play Therapy Activities: 150 Fun Activities For Parents and Children to Play to Improve Emotional Stability and Bonding. Paperback, 2022.</w:t>
            </w:r>
          </w:p>
          <w:p w:rsidR="001043E9" w:rsidRPr="00D56A89" w:rsidRDefault="001043E9" w:rsidP="00D56A89">
            <w:pPr>
              <w:autoSpaceDE w:val="0"/>
              <w:autoSpaceDN w:val="0"/>
              <w:adjustRightInd w:val="0"/>
              <w:ind w:left="360"/>
              <w:rPr>
                <w:rFonts w:asciiTheme="minorHAnsi" w:hAnsiTheme="minorHAnsi" w:cs="TimesNewRoman,Bold"/>
                <w:b/>
                <w:bCs/>
                <w:i/>
                <w:sz w:val="22"/>
                <w:lang w:bidi="ne-NP"/>
              </w:rPr>
            </w:pPr>
          </w:p>
        </w:tc>
      </w:tr>
      <w:tr w:rsidR="00830AAE" w:rsidTr="000657D1">
        <w:tc>
          <w:tcPr>
            <w:tcW w:w="10044" w:type="dxa"/>
          </w:tcPr>
          <w:p w:rsidR="00830AAE" w:rsidRDefault="006B7D20" w:rsidP="006D03C7">
            <w:pPr>
              <w:jc w:val="both"/>
              <w:rPr>
                <w:rFonts w:asciiTheme="majorHAnsi" w:hAnsiTheme="majorHAnsi"/>
                <w:b/>
                <w:bCs/>
                <w:i/>
                <w:szCs w:val="20"/>
                <w:lang w:val="it-IT"/>
              </w:rPr>
            </w:pPr>
            <w:r>
              <w:rPr>
                <w:rFonts w:asciiTheme="majorHAnsi" w:hAnsiTheme="majorHAnsi"/>
                <w:b/>
                <w:bCs/>
                <w:i/>
                <w:szCs w:val="20"/>
                <w:lang w:val="it-IT"/>
              </w:rPr>
              <w:t>Elective</w:t>
            </w:r>
            <w:r w:rsidR="000C7BDB">
              <w:rPr>
                <w:rFonts w:asciiTheme="majorHAnsi" w:hAnsiTheme="majorHAnsi"/>
                <w:b/>
                <w:bCs/>
                <w:i/>
                <w:szCs w:val="20"/>
                <w:lang w:val="it-IT"/>
              </w:rPr>
              <w:t>:</w:t>
            </w:r>
          </w:p>
        </w:tc>
      </w:tr>
    </w:tbl>
    <w:p w:rsidR="00597F98" w:rsidRPr="00597F98" w:rsidRDefault="00941BD9" w:rsidP="00597F98">
      <w:pPr>
        <w:pStyle w:val="ListParagraph"/>
        <w:numPr>
          <w:ilvl w:val="0"/>
          <w:numId w:val="9"/>
        </w:numPr>
        <w:spacing w:line="240" w:lineRule="auto"/>
        <w:jc w:val="both"/>
        <w:rPr>
          <w:rFonts w:asciiTheme="majorHAnsi" w:eastAsia="Arial Unicode MS" w:hAnsiTheme="majorHAnsi" w:cs="Times New Roman"/>
          <w:szCs w:val="20"/>
          <w:shd w:val="clear" w:color="auto" w:fill="FFFFFF"/>
        </w:rPr>
      </w:pPr>
      <w:hyperlink r:id="rId13" w:history="1">
        <w:r w:rsidR="00597F98" w:rsidRPr="00597F98">
          <w:rPr>
            <w:rFonts w:asciiTheme="majorHAnsi" w:eastAsia="Times New Roman" w:hAnsiTheme="majorHAnsi" w:cs="Arial"/>
            <w:szCs w:val="20"/>
            <w:lang w:eastAsia="ro-RO"/>
          </w:rPr>
          <w:t>Boyt Schell</w:t>
        </w:r>
      </w:hyperlink>
      <w:r w:rsidR="00597F98" w:rsidRPr="00597F98">
        <w:rPr>
          <w:rFonts w:asciiTheme="majorHAnsi" w:eastAsia="Times New Roman" w:hAnsiTheme="majorHAnsi" w:cs="Times New Roman"/>
          <w:szCs w:val="20"/>
          <w:lang w:eastAsia="ro-RO"/>
        </w:rPr>
        <w:t xml:space="preserve"> B.A., </w:t>
      </w:r>
      <w:hyperlink r:id="rId14" w:history="1">
        <w:r w:rsidR="00597F98" w:rsidRPr="00597F98">
          <w:rPr>
            <w:rFonts w:asciiTheme="majorHAnsi" w:eastAsia="Times New Roman" w:hAnsiTheme="majorHAnsi" w:cs="Arial"/>
            <w:szCs w:val="20"/>
            <w:lang w:eastAsia="ro-RO"/>
          </w:rPr>
          <w:t>Gillen</w:t>
        </w:r>
      </w:hyperlink>
      <w:r w:rsidR="00597F98" w:rsidRPr="00597F98">
        <w:rPr>
          <w:rFonts w:asciiTheme="majorHAnsi" w:eastAsia="Times New Roman" w:hAnsiTheme="majorHAnsi" w:cs="Times New Roman"/>
          <w:szCs w:val="20"/>
          <w:lang w:eastAsia="ro-RO"/>
        </w:rPr>
        <w:t xml:space="preserve"> G. </w:t>
      </w:r>
      <w:r w:rsidR="00597F98" w:rsidRPr="00597F98">
        <w:rPr>
          <w:rFonts w:asciiTheme="majorHAnsi" w:eastAsia="Times New Roman" w:hAnsiTheme="majorHAnsi" w:cs="Arial"/>
          <w:kern w:val="36"/>
          <w:szCs w:val="20"/>
          <w:lang w:eastAsia="ro-RO"/>
        </w:rPr>
        <w:t xml:space="preserve">Willard and Spackman's Occupational Therapy. </w:t>
      </w:r>
      <w:hyperlink r:id="rId15" w:history="1">
        <w:r w:rsidR="00597F98" w:rsidRPr="00597F98">
          <w:rPr>
            <w:rFonts w:asciiTheme="majorHAnsi" w:hAnsiTheme="majorHAnsi" w:cs="Arial"/>
            <w:szCs w:val="20"/>
            <w:shd w:val="clear" w:color="auto" w:fill="FEFEFE"/>
          </w:rPr>
          <w:t>Wolters Kluwer Health</w:t>
        </w:r>
      </w:hyperlink>
      <w:r w:rsidR="00597F98" w:rsidRPr="00597F98">
        <w:rPr>
          <w:rFonts w:asciiTheme="majorHAnsi" w:hAnsiTheme="majorHAnsi"/>
          <w:szCs w:val="20"/>
          <w:shd w:val="clear" w:color="auto" w:fill="FEFEFE"/>
        </w:rPr>
        <w:t>, 2018.</w:t>
      </w:r>
    </w:p>
    <w:p w:rsidR="00597F98" w:rsidRPr="00597F98" w:rsidRDefault="00597F98" w:rsidP="00597F98">
      <w:pPr>
        <w:pStyle w:val="ListParagraph"/>
        <w:numPr>
          <w:ilvl w:val="0"/>
          <w:numId w:val="9"/>
        </w:numPr>
        <w:spacing w:line="240" w:lineRule="auto"/>
        <w:jc w:val="both"/>
        <w:rPr>
          <w:rFonts w:asciiTheme="majorHAnsi" w:eastAsia="Arial Unicode MS" w:hAnsiTheme="majorHAnsi" w:cs="Times New Roman"/>
          <w:szCs w:val="20"/>
          <w:shd w:val="clear" w:color="auto" w:fill="FFFFFF"/>
        </w:rPr>
      </w:pPr>
      <w:r w:rsidRPr="00597F98">
        <w:rPr>
          <w:rFonts w:asciiTheme="majorHAnsi" w:hAnsiTheme="majorHAnsi" w:cs="Times New Roman"/>
          <w:szCs w:val="20"/>
        </w:rPr>
        <w:t xml:space="preserve">Andronache L.M., Elemente practice de terapie ocupationala la pacientul hemiplegic, </w:t>
      </w:r>
      <w:r w:rsidRPr="00597F98">
        <w:rPr>
          <w:rFonts w:asciiTheme="majorHAnsi" w:eastAsia="Times New Roman" w:hAnsiTheme="majorHAnsi" w:cs="Times New Roman"/>
          <w:bCs/>
          <w:szCs w:val="20"/>
        </w:rPr>
        <w:t>Editura</w:t>
      </w:r>
      <w:r w:rsidRPr="00597F98">
        <w:rPr>
          <w:rFonts w:asciiTheme="majorHAnsi" w:eastAsia="Times New Roman" w:hAnsiTheme="majorHAnsi" w:cs="Times New Roman"/>
          <w:szCs w:val="20"/>
        </w:rPr>
        <w:t> </w:t>
      </w:r>
      <w:hyperlink r:id="rId16" w:tooltip="Carti - Editura Universitatea Carol Davila" w:history="1">
        <w:r w:rsidRPr="00597F98">
          <w:rPr>
            <w:rStyle w:val="Hyperlink"/>
            <w:rFonts w:asciiTheme="majorHAnsi" w:eastAsia="Times New Roman" w:hAnsiTheme="majorHAnsi" w:cs="Times New Roman"/>
            <w:color w:val="auto"/>
            <w:szCs w:val="20"/>
            <w:u w:val="none"/>
          </w:rPr>
          <w:t>Universitatea Carol Davila</w:t>
        </w:r>
      </w:hyperlink>
      <w:r w:rsidRPr="00597F98">
        <w:rPr>
          <w:rFonts w:asciiTheme="majorHAnsi" w:eastAsia="Times New Roman" w:hAnsiTheme="majorHAnsi" w:cs="Times New Roman"/>
          <w:szCs w:val="20"/>
        </w:rPr>
        <w:t>, Bucuresti 2017.</w:t>
      </w:r>
    </w:p>
    <w:p w:rsidR="00597F98" w:rsidRPr="00597F98" w:rsidRDefault="00597F98" w:rsidP="00597F98">
      <w:pPr>
        <w:pStyle w:val="ListParagraph"/>
        <w:numPr>
          <w:ilvl w:val="0"/>
          <w:numId w:val="9"/>
        </w:numPr>
        <w:spacing w:line="240" w:lineRule="auto"/>
        <w:jc w:val="both"/>
        <w:rPr>
          <w:rFonts w:asciiTheme="majorHAnsi" w:eastAsia="Arial Unicode MS" w:hAnsiTheme="majorHAnsi" w:cs="Times New Roman"/>
          <w:szCs w:val="20"/>
          <w:shd w:val="clear" w:color="auto" w:fill="FFFFFF"/>
        </w:rPr>
      </w:pPr>
      <w:r w:rsidRPr="00597F98">
        <w:rPr>
          <w:rFonts w:asciiTheme="majorHAnsi" w:eastAsia="Times New Roman" w:hAnsiTheme="majorHAnsi" w:cs="Times New Roman"/>
          <w:szCs w:val="20"/>
        </w:rPr>
        <w:t xml:space="preserve">Kovács A., </w:t>
      </w:r>
      <w:r w:rsidRPr="00597F98">
        <w:rPr>
          <w:rFonts w:asciiTheme="majorHAnsi" w:hAnsiTheme="majorHAnsi" w:cs="Times New Roman"/>
          <w:szCs w:val="20"/>
        </w:rPr>
        <w:t xml:space="preserve">Kinetoterapie prin joacă - Exerciții pentru dezvoltarea motorie a bebelușilor de 1-9 luni, </w:t>
      </w:r>
      <w:r w:rsidRPr="00597F98">
        <w:rPr>
          <w:rFonts w:asciiTheme="majorHAnsi" w:eastAsia="Times New Roman" w:hAnsiTheme="majorHAnsi" w:cs="Times New Roman"/>
          <w:szCs w:val="20"/>
        </w:rPr>
        <w:t>Editura Casa, 2020.</w:t>
      </w:r>
    </w:p>
    <w:p w:rsidR="00830AAE" w:rsidRDefault="00830AAE" w:rsidP="006D03C7">
      <w:pPr>
        <w:jc w:val="both"/>
        <w:rPr>
          <w:rFonts w:asciiTheme="majorHAnsi" w:hAnsiTheme="majorHAnsi"/>
          <w:b/>
          <w:bCs/>
          <w:i/>
          <w:szCs w:val="20"/>
          <w:lang w:val="it-IT"/>
        </w:rPr>
      </w:pPr>
    </w:p>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rsidTr="00384A9B">
        <w:trPr>
          <w:jc w:val="center"/>
        </w:trPr>
        <w:tc>
          <w:tcPr>
            <w:tcW w:w="2375"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rsidTr="00384A9B">
        <w:trPr>
          <w:jc w:val="center"/>
        </w:trPr>
        <w:tc>
          <w:tcPr>
            <w:tcW w:w="2375" w:type="dxa"/>
            <w:shd w:val="clear" w:color="auto" w:fill="auto"/>
            <w:vAlign w:val="center"/>
          </w:tcPr>
          <w:p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00BE78D8" w:rsidRPr="008C0CCD">
              <w:rPr>
                <w:rFonts w:asciiTheme="majorHAnsi" w:hAnsiTheme="majorHAnsi" w:cs="TimesNewRoman,Bold"/>
                <w:szCs w:val="20"/>
                <w:lang w:bidi="ne-NP"/>
              </w:rPr>
              <w:t>0 %</w:t>
            </w:r>
          </w:p>
        </w:tc>
      </w:tr>
      <w:tr w:rsidR="00621AF2" w:rsidRPr="008C0CCD" w:rsidTr="00384A9B">
        <w:trPr>
          <w:jc w:val="center"/>
        </w:trPr>
        <w:tc>
          <w:tcPr>
            <w:tcW w:w="2375" w:type="dxa"/>
            <w:shd w:val="clear" w:color="auto" w:fill="auto"/>
            <w:vAlign w:val="center"/>
          </w:tcPr>
          <w:p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rsidR="00621AF2" w:rsidRPr="008C0CCD" w:rsidRDefault="00EF00DF" w:rsidP="00BF064D">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Admitted/</w:t>
            </w:r>
            <w:r>
              <w:rPr>
                <w:rFonts w:asciiTheme="majorHAnsi" w:hAnsiTheme="majorHAnsi" w:cs="TimesNewRoman,Bold"/>
                <w:szCs w:val="20"/>
                <w:lang w:bidi="ne-NP"/>
              </w:rPr>
              <w:t xml:space="preserve"> </w:t>
            </w:r>
            <w:r w:rsidRPr="00EF00DF">
              <w:rPr>
                <w:rFonts w:asciiTheme="majorHAnsi" w:hAnsiTheme="majorHAnsi" w:cs="TimesNewRoman,Bold"/>
                <w:szCs w:val="20"/>
                <w:lang w:bidi="ne-NP"/>
              </w:rPr>
              <w:t>Rejected</w:t>
            </w:r>
          </w:p>
        </w:tc>
      </w:tr>
      <w:tr w:rsidR="00D91AB7" w:rsidRPr="008C0CCD" w:rsidTr="00384A9B">
        <w:trPr>
          <w:jc w:val="center"/>
        </w:trPr>
        <w:tc>
          <w:tcPr>
            <w:tcW w:w="2375" w:type="dxa"/>
            <w:shd w:val="clear" w:color="auto" w:fill="auto"/>
            <w:vAlign w:val="center"/>
          </w:tcPr>
          <w:p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Preparation time for seminars / practical </w:t>
            </w:r>
            <w:r w:rsidRPr="00EF00DF">
              <w:rPr>
                <w:rFonts w:asciiTheme="majorHAnsi" w:hAnsiTheme="majorHAnsi" w:cs="TimesNewRoman,Bold"/>
                <w:bCs/>
                <w:szCs w:val="20"/>
                <w:lang w:bidi="ne-NP"/>
              </w:rPr>
              <w:lastRenderedPageBreak/>
              <w:t>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lastRenderedPageBreak/>
              <w:t xml:space="preserve">Tests during the </w:t>
            </w:r>
            <w:r w:rsidRPr="00EF00DF">
              <w:rPr>
                <w:rFonts w:asciiTheme="majorHAnsi" w:hAnsiTheme="majorHAnsi" w:cs="TimesNewRoman,Bold"/>
                <w:bCs/>
                <w:szCs w:val="20"/>
                <w:lang w:bidi="ne-NP"/>
              </w:rPr>
              <w:lastRenderedPageBreak/>
              <w:t>semester</w:t>
            </w:r>
          </w:p>
        </w:tc>
        <w:tc>
          <w:tcPr>
            <w:tcW w:w="1004" w:type="dxa"/>
            <w:shd w:val="clear" w:color="auto" w:fill="auto"/>
            <w:vAlign w:val="center"/>
          </w:tcPr>
          <w:p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lastRenderedPageBreak/>
              <w:t>2</w:t>
            </w:r>
            <w:r w:rsidR="00D91AB7" w:rsidRPr="008C0CCD">
              <w:rPr>
                <w:rFonts w:asciiTheme="majorHAnsi" w:hAnsiTheme="majorHAnsi" w:cs="TimesNewRoman,Bold"/>
                <w:szCs w:val="20"/>
                <w:lang w:bidi="ne-NP"/>
              </w:rPr>
              <w:t>0 %</w:t>
            </w:r>
          </w:p>
        </w:tc>
      </w:tr>
      <w:tr w:rsidR="00E65D16" w:rsidRPr="008C0CCD" w:rsidTr="00E65D16">
        <w:trPr>
          <w:trHeight w:val="910"/>
          <w:jc w:val="center"/>
        </w:trPr>
        <w:tc>
          <w:tcPr>
            <w:tcW w:w="10042" w:type="dxa"/>
            <w:gridSpan w:val="4"/>
            <w:shd w:val="clear" w:color="auto" w:fill="auto"/>
          </w:tcPr>
          <w:p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lastRenderedPageBreak/>
              <w:t>Minimal performance standard</w:t>
            </w:r>
            <w:r w:rsidR="00E65D16">
              <w:rPr>
                <w:rFonts w:asciiTheme="majorHAnsi" w:hAnsiTheme="majorHAnsi" w:cs="TimesNewRoman"/>
                <w:szCs w:val="20"/>
                <w:lang w:bidi="ne-NP"/>
              </w:rPr>
              <w:t>:</w:t>
            </w:r>
          </w:p>
          <w:p w:rsidR="000649B1" w:rsidRPr="000649B1" w:rsidRDefault="000649B1" w:rsidP="000649B1">
            <w:pPr>
              <w:pStyle w:val="ListParagraph"/>
              <w:numPr>
                <w:ilvl w:val="0"/>
                <w:numId w:val="5"/>
              </w:numPr>
              <w:autoSpaceDE w:val="0"/>
              <w:autoSpaceDN w:val="0"/>
              <w:adjustRightInd w:val="0"/>
              <w:rPr>
                <w:rFonts w:asciiTheme="majorHAnsi" w:hAnsiTheme="majorHAnsi" w:cs="TimesNewRoman"/>
                <w:szCs w:val="20"/>
                <w:lang w:bidi="ne-NP"/>
              </w:rPr>
            </w:pPr>
            <w:r w:rsidRPr="000649B1">
              <w:rPr>
                <w:rFonts w:asciiTheme="majorHAnsi" w:hAnsiTheme="majorHAnsi" w:cs="TimesNewRoman"/>
                <w:szCs w:val="20"/>
                <w:lang w:bidi="ne-NP"/>
              </w:rPr>
              <w:t>Knowing the information necessary to draw up a general program of occupational therapy</w:t>
            </w:r>
            <w:r>
              <w:rPr>
                <w:rFonts w:asciiTheme="majorHAnsi" w:hAnsiTheme="majorHAnsi" w:cs="TimesNewRoman"/>
                <w:szCs w:val="20"/>
                <w:lang w:bidi="ne-NP"/>
              </w:rPr>
              <w:t>.</w:t>
            </w:r>
          </w:p>
          <w:p w:rsidR="00E65D16" w:rsidRPr="00597F98" w:rsidRDefault="000649B1" w:rsidP="000649B1">
            <w:pPr>
              <w:pStyle w:val="ListParagraph"/>
              <w:numPr>
                <w:ilvl w:val="0"/>
                <w:numId w:val="5"/>
              </w:numPr>
              <w:autoSpaceDE w:val="0"/>
              <w:autoSpaceDN w:val="0"/>
              <w:adjustRightInd w:val="0"/>
              <w:rPr>
                <w:rFonts w:asciiTheme="majorHAnsi" w:hAnsiTheme="majorHAnsi" w:cs="TimesNewRoman"/>
                <w:szCs w:val="20"/>
                <w:lang w:bidi="ne-NP"/>
              </w:rPr>
            </w:pPr>
            <w:r w:rsidRPr="000649B1">
              <w:rPr>
                <w:rFonts w:asciiTheme="majorHAnsi" w:hAnsiTheme="majorHAnsi" w:cs="TimesNewRoman"/>
                <w:szCs w:val="20"/>
                <w:lang w:bidi="ne-NP"/>
              </w:rPr>
              <w:t>The ability to evaluate the remaining morphofunctional, monitoring and assessing the effectiveness of rehabilitation programs</w:t>
            </w:r>
            <w:r>
              <w:rPr>
                <w:rFonts w:asciiTheme="majorHAnsi" w:hAnsiTheme="majorHAnsi" w:cs="TimesNewRoman"/>
                <w:szCs w:val="20"/>
                <w:lang w:bidi="ne-NP"/>
              </w:rPr>
              <w:t>.</w:t>
            </w:r>
          </w:p>
        </w:tc>
      </w:tr>
    </w:tbl>
    <w:p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2826F8" w:rsidRDefault="002826F8"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rsidTr="000C7BDB">
        <w:tc>
          <w:tcPr>
            <w:tcW w:w="1998" w:type="dxa"/>
            <w:shd w:val="clear" w:color="auto" w:fill="F2F2F2" w:themeFill="background1" w:themeFillShade="F2"/>
          </w:tcPr>
          <w:p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1C6702" w:rsidRPr="000C7BDB" w:rsidTr="000C7BDB">
        <w:tc>
          <w:tcPr>
            <w:tcW w:w="1998" w:type="dxa"/>
          </w:tcPr>
          <w:p w:rsidR="001C6702" w:rsidRPr="000C7BDB" w:rsidRDefault="002D7B41"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6.09</w:t>
            </w:r>
            <w:r w:rsidR="00597F98">
              <w:rPr>
                <w:rFonts w:asciiTheme="majorHAnsi" w:hAnsiTheme="majorHAnsi" w:cs="TimesNewRoman"/>
                <w:szCs w:val="20"/>
                <w:lang w:bidi="ne-NP"/>
              </w:rPr>
              <w:t>.2023</w:t>
            </w:r>
          </w:p>
        </w:tc>
        <w:tc>
          <w:tcPr>
            <w:tcW w:w="3870" w:type="dxa"/>
          </w:tcPr>
          <w:p w:rsidR="001C6702" w:rsidRPr="00597F98" w:rsidRDefault="00597F98" w:rsidP="00597F98">
            <w:pPr>
              <w:autoSpaceDE w:val="0"/>
              <w:autoSpaceDN w:val="0"/>
              <w:adjustRightInd w:val="0"/>
              <w:rPr>
                <w:rFonts w:asciiTheme="majorHAnsi" w:hAnsiTheme="majorHAnsi" w:cs="TimesNewRoman"/>
                <w:szCs w:val="20"/>
                <w:lang w:bidi="ne-NP"/>
              </w:rPr>
            </w:pPr>
            <w:r w:rsidRPr="00597F98">
              <w:rPr>
                <w:rFonts w:asciiTheme="majorHAnsi" w:hAnsiTheme="majorHAnsi"/>
              </w:rPr>
              <w:t xml:space="preserve">Associate Professor </w:t>
            </w:r>
            <w:r w:rsidRPr="00597F98">
              <w:rPr>
                <w:rFonts w:asciiTheme="majorHAnsi" w:hAnsiTheme="majorHAnsi" w:cs="TimesNewRoman"/>
                <w:szCs w:val="20"/>
                <w:lang w:bidi="ne-NP"/>
              </w:rPr>
              <w:t xml:space="preserve"> </w:t>
            </w:r>
            <w:r>
              <w:rPr>
                <w:rFonts w:asciiTheme="majorHAnsi" w:hAnsiTheme="majorHAnsi" w:cs="TimesNewRoman"/>
                <w:szCs w:val="20"/>
                <w:lang w:bidi="ne-NP"/>
              </w:rPr>
              <w:t>Mariana Rotariu, PhD</w:t>
            </w:r>
          </w:p>
        </w:tc>
        <w:tc>
          <w:tcPr>
            <w:tcW w:w="4176" w:type="dxa"/>
          </w:tcPr>
          <w:p w:rsidR="001C6702" w:rsidRPr="00597F98" w:rsidRDefault="000649B1" w:rsidP="00AB2E3B">
            <w:pPr>
              <w:autoSpaceDE w:val="0"/>
              <w:autoSpaceDN w:val="0"/>
              <w:adjustRightInd w:val="0"/>
              <w:rPr>
                <w:rFonts w:asciiTheme="majorHAnsi" w:hAnsiTheme="majorHAnsi"/>
              </w:rPr>
            </w:pPr>
            <w:r w:rsidRPr="00597F98">
              <w:rPr>
                <w:rFonts w:asciiTheme="majorHAnsi" w:hAnsiTheme="majorHAnsi"/>
              </w:rPr>
              <w:fldChar w:fldCharType="begin"/>
            </w:r>
            <w:r w:rsidRPr="00597F98">
              <w:rPr>
                <w:rFonts w:asciiTheme="majorHAnsi" w:hAnsiTheme="majorHAnsi"/>
              </w:rPr>
              <w:instrText xml:space="preserve"> MERGEFIELD "Titular_LP" </w:instrText>
            </w:r>
            <w:r w:rsidRPr="00597F98">
              <w:rPr>
                <w:rFonts w:asciiTheme="majorHAnsi" w:hAnsiTheme="majorHAnsi"/>
              </w:rPr>
              <w:fldChar w:fldCharType="separate"/>
            </w:r>
            <w:r w:rsidR="00597F98">
              <w:rPr>
                <w:rFonts w:asciiTheme="majorHAnsi" w:hAnsiTheme="majorHAnsi"/>
                <w:noProof/>
              </w:rPr>
              <w:t>Lecturer</w:t>
            </w:r>
            <w:r w:rsidRPr="00597F98">
              <w:rPr>
                <w:rFonts w:asciiTheme="majorHAnsi" w:hAnsiTheme="majorHAnsi"/>
                <w:noProof/>
              </w:rPr>
              <w:t xml:space="preserve"> Iustina Condurache</w:t>
            </w:r>
            <w:r w:rsidRPr="00597F98">
              <w:rPr>
                <w:rFonts w:asciiTheme="majorHAnsi" w:hAnsiTheme="majorHAnsi"/>
              </w:rPr>
              <w:fldChar w:fldCharType="end"/>
            </w:r>
            <w:r w:rsidR="00597F98">
              <w:rPr>
                <w:rFonts w:asciiTheme="majorHAnsi" w:hAnsiTheme="majorHAnsi"/>
              </w:rPr>
              <w:t>, PhD</w:t>
            </w:r>
          </w:p>
          <w:p w:rsidR="000649B1" w:rsidRPr="000C7BDB" w:rsidRDefault="000649B1" w:rsidP="00AB2E3B">
            <w:pPr>
              <w:autoSpaceDE w:val="0"/>
              <w:autoSpaceDN w:val="0"/>
              <w:adjustRightInd w:val="0"/>
              <w:rPr>
                <w:rFonts w:asciiTheme="majorHAnsi" w:hAnsiTheme="majorHAnsi" w:cs="TimesNewRoman"/>
                <w:szCs w:val="20"/>
                <w:lang w:bidi="ne-NP"/>
              </w:rPr>
            </w:pPr>
          </w:p>
        </w:tc>
      </w:tr>
    </w:tbl>
    <w:p w:rsidR="007730B0" w:rsidRDefault="007730B0" w:rsidP="000649B1">
      <w:pPr>
        <w:tabs>
          <w:tab w:val="left" w:pos="2760"/>
        </w:tabs>
        <w:autoSpaceDE w:val="0"/>
        <w:autoSpaceDN w:val="0"/>
        <w:adjustRightInd w:val="0"/>
        <w:rPr>
          <w:rFonts w:asciiTheme="majorHAnsi" w:hAnsiTheme="majorHAnsi" w:cs="TimesNewRoman"/>
          <w:szCs w:val="20"/>
          <w:lang w:bidi="ne-NP"/>
        </w:rPr>
      </w:pPr>
    </w:p>
    <w:p w:rsidR="007730B0" w:rsidRDefault="007730B0"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Tr="003A5462">
        <w:tc>
          <w:tcPr>
            <w:tcW w:w="10044" w:type="dxa"/>
            <w:gridSpan w:val="3"/>
            <w:shd w:val="clear" w:color="auto" w:fill="F2F2F2" w:themeFill="background1" w:themeFillShade="F2"/>
          </w:tcPr>
          <w:p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0C7BDB" w:rsidTr="007730B0">
        <w:tc>
          <w:tcPr>
            <w:tcW w:w="2376" w:type="dxa"/>
          </w:tcPr>
          <w:p w:rsidR="000C7BDB" w:rsidRDefault="002D7B41"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597F98">
              <w:rPr>
                <w:rFonts w:asciiTheme="majorHAnsi" w:hAnsiTheme="majorHAnsi" w:cs="TimesNewRoman"/>
                <w:szCs w:val="20"/>
                <w:lang w:bidi="ne-NP"/>
              </w:rPr>
              <w:t>.2023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0C7BDB" w:rsidTr="007730B0">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597F98" w:rsidRDefault="00597F98" w:rsidP="00597F98">
            <w:pPr>
              <w:spacing w:line="276" w:lineRule="auto"/>
              <w:jc w:val="center"/>
              <w:rPr>
                <w:rFonts w:asciiTheme="minorHAnsi" w:hAnsiTheme="minorHAnsi" w:cs="Times New Roman"/>
                <w:szCs w:val="20"/>
                <w:lang w:val="en-US"/>
              </w:rPr>
            </w:pPr>
            <w:r>
              <w:rPr>
                <w:rFonts w:asciiTheme="minorHAnsi" w:hAnsiTheme="minorHAnsi"/>
                <w:bCs/>
                <w:szCs w:val="20"/>
              </w:rPr>
              <w:t>Associate Professor</w:t>
            </w:r>
            <w:r>
              <w:rPr>
                <w:rFonts w:asciiTheme="minorHAnsi" w:hAnsiTheme="minorHAnsi" w:cs="Times New Roman"/>
                <w:szCs w:val="20"/>
                <w:lang w:val="en-US"/>
              </w:rPr>
              <w:t xml:space="preserve"> Daniela-</w:t>
            </w:r>
            <w:proofErr w:type="spellStart"/>
            <w:r>
              <w:rPr>
                <w:rFonts w:asciiTheme="minorHAnsi" w:hAnsiTheme="minorHAnsi" w:cs="Times New Roman"/>
                <w:szCs w:val="20"/>
                <w:lang w:val="en-US"/>
              </w:rPr>
              <w:t>Viorelia</w:t>
            </w:r>
            <w:proofErr w:type="spellEnd"/>
            <w:r>
              <w:rPr>
                <w:rFonts w:asciiTheme="minorHAnsi" w:hAnsiTheme="minorHAnsi" w:cs="Times New Roman"/>
                <w:szCs w:val="20"/>
                <w:lang w:val="en-US"/>
              </w:rPr>
              <w:t xml:space="preserve"> </w:t>
            </w:r>
            <w:proofErr w:type="spellStart"/>
            <w:r>
              <w:rPr>
                <w:rFonts w:asciiTheme="minorHAnsi" w:hAnsiTheme="minorHAnsi" w:cs="Times New Roman"/>
                <w:szCs w:val="20"/>
                <w:lang w:val="en-US"/>
              </w:rPr>
              <w:t>Matei</w:t>
            </w:r>
            <w:proofErr w:type="spellEnd"/>
            <w:r>
              <w:rPr>
                <w:rFonts w:asciiTheme="minorHAnsi" w:hAnsiTheme="minorHAnsi" w:cs="Times New Roman"/>
                <w:szCs w:val="20"/>
                <w:lang w:val="en-US"/>
              </w:rPr>
              <w:t>, MD, PhD</w:t>
            </w:r>
          </w:p>
          <w:p w:rsidR="000C7BDB" w:rsidRDefault="000C7BDB" w:rsidP="00B21FD5">
            <w:pPr>
              <w:autoSpaceDE w:val="0"/>
              <w:autoSpaceDN w:val="0"/>
              <w:adjustRightInd w:val="0"/>
              <w:rPr>
                <w:rFonts w:asciiTheme="majorHAnsi" w:hAnsiTheme="majorHAnsi" w:cs="TimesNewRoman"/>
                <w:szCs w:val="20"/>
                <w:lang w:bidi="ne-NP"/>
              </w:rPr>
            </w:pPr>
          </w:p>
        </w:tc>
      </w:tr>
    </w:tbl>
    <w:p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17"/>
      <w:headerReference w:type="first" r:id="rId18"/>
      <w:footerReference w:type="first" r:id="rId19"/>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D9" w:rsidRDefault="00941BD9" w:rsidP="003620AC">
      <w:pPr>
        <w:spacing w:line="240" w:lineRule="auto"/>
      </w:pPr>
      <w:r>
        <w:separator/>
      </w:r>
    </w:p>
  </w:endnote>
  <w:endnote w:type="continuationSeparator" w:id="0">
    <w:p w:rsidR="00941BD9" w:rsidRDefault="00941BD9"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4086C">
                            <w:rPr>
                              <w:noProof/>
                              <w:color w:val="7F7F7F" w:themeColor="text1" w:themeTint="80"/>
                            </w:rPr>
                            <w:t>4</w:t>
                          </w:r>
                          <w:r w:rsidRPr="00A314B1">
                            <w:rPr>
                              <w:color w:val="7F7F7F" w:themeColor="text1" w:themeTint="80"/>
                            </w:rPr>
                            <w:fldChar w:fldCharType="end"/>
                          </w:r>
                          <w:r>
                            <w:t xml:space="preserve"> din </w:t>
                          </w:r>
                          <w:r w:rsidR="00941BD9">
                            <w:fldChar w:fldCharType="begin"/>
                          </w:r>
                          <w:r w:rsidR="00941BD9">
                            <w:instrText xml:space="preserve"> NUMPAGES   \* MERGEFORMAT </w:instrText>
                          </w:r>
                          <w:r w:rsidR="00941BD9">
                            <w:fldChar w:fldCharType="separate"/>
                          </w:r>
                          <w:r w:rsidR="0084086C">
                            <w:rPr>
                              <w:noProof/>
                            </w:rPr>
                            <w:t>4</w:t>
                          </w:r>
                          <w:r w:rsidR="00941BD9">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D750EE" w:rsidRDefault="00D750EE"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4086C">
                      <w:rPr>
                        <w:noProof/>
                        <w:color w:val="7F7F7F" w:themeColor="text1" w:themeTint="80"/>
                      </w:rPr>
                      <w:t>4</w:t>
                    </w:r>
                    <w:r w:rsidRPr="00A314B1">
                      <w:rPr>
                        <w:color w:val="7F7F7F" w:themeColor="text1" w:themeTint="80"/>
                      </w:rPr>
                      <w:fldChar w:fldCharType="end"/>
                    </w:r>
                    <w:r>
                      <w:t xml:space="preserve"> din </w:t>
                    </w:r>
                    <w:r w:rsidR="00941BD9">
                      <w:fldChar w:fldCharType="begin"/>
                    </w:r>
                    <w:r w:rsidR="00941BD9">
                      <w:instrText xml:space="preserve"> NUMPAGES   \* MERGEFORMAT </w:instrText>
                    </w:r>
                    <w:r w:rsidR="00941BD9">
                      <w:fldChar w:fldCharType="separate"/>
                    </w:r>
                    <w:r w:rsidR="0084086C">
                      <w:rPr>
                        <w:noProof/>
                      </w:rPr>
                      <w:t>4</w:t>
                    </w:r>
                    <w:r w:rsidR="00941BD9">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C981DA0"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C158E8">
                            <w:rPr>
                              <w:noProof/>
                              <w:color w:val="7F7F7F" w:themeColor="text1" w:themeTint="80"/>
                            </w:rPr>
                            <w:t>1</w:t>
                          </w:r>
                          <w:r w:rsidRPr="00A314B1">
                            <w:rPr>
                              <w:color w:val="7F7F7F" w:themeColor="text1" w:themeTint="80"/>
                            </w:rPr>
                            <w:fldChar w:fldCharType="end"/>
                          </w:r>
                          <w:r>
                            <w:t xml:space="preserve"> din </w:t>
                          </w:r>
                          <w:r w:rsidR="00941BD9">
                            <w:fldChar w:fldCharType="begin"/>
                          </w:r>
                          <w:r w:rsidR="00941BD9">
                            <w:instrText xml:space="preserve"> NUMPAGES   \* MERGEFORMAT </w:instrText>
                          </w:r>
                          <w:r w:rsidR="00941BD9">
                            <w:fldChar w:fldCharType="separate"/>
                          </w:r>
                          <w:r w:rsidR="00C158E8">
                            <w:rPr>
                              <w:noProof/>
                            </w:rPr>
                            <w:t>1</w:t>
                          </w:r>
                          <w:r w:rsidR="00941BD9">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D750EE" w:rsidRDefault="00D750EE"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C158E8">
                      <w:rPr>
                        <w:noProof/>
                        <w:color w:val="7F7F7F" w:themeColor="text1" w:themeTint="80"/>
                      </w:rPr>
                      <w:t>1</w:t>
                    </w:r>
                    <w:r w:rsidRPr="00A314B1">
                      <w:rPr>
                        <w:color w:val="7F7F7F" w:themeColor="text1" w:themeTint="80"/>
                      </w:rPr>
                      <w:fldChar w:fldCharType="end"/>
                    </w:r>
                    <w:r>
                      <w:t xml:space="preserve"> din </w:t>
                    </w:r>
                    <w:r w:rsidR="00941BD9">
                      <w:fldChar w:fldCharType="begin"/>
                    </w:r>
                    <w:r w:rsidR="00941BD9">
                      <w:instrText xml:space="preserve"> NUMPAGES   \* MERGEFORMAT </w:instrText>
                    </w:r>
                    <w:r w:rsidR="00941BD9">
                      <w:fldChar w:fldCharType="separate"/>
                    </w:r>
                    <w:r w:rsidR="00C158E8">
                      <w:rPr>
                        <w:noProof/>
                      </w:rPr>
                      <w:t>1</w:t>
                    </w:r>
                    <w:r w:rsidR="00941BD9">
                      <w:rPr>
                        <w:noProof/>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AD30529"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D750EE" w:rsidRDefault="00D750EE" w:rsidP="00A85CED">
                    <w:pPr>
                      <w:pStyle w:val="ContactUMF"/>
                      <w:rPr>
                        <w:b/>
                      </w:rPr>
                    </w:pPr>
                    <w:r w:rsidRPr="00A85CED">
                      <w:rPr>
                        <w:b/>
                      </w:rPr>
                      <w:t>SECRETARIAT FACULTATE</w:t>
                    </w:r>
                  </w:p>
                  <w:p w:rsidR="00D750EE" w:rsidRDefault="00D750EE" w:rsidP="00A85CED">
                    <w:pPr>
                      <w:pStyle w:val="ContactUMF"/>
                    </w:pPr>
                    <w:r>
                      <w:t>+40 232 213 573 tel</w:t>
                    </w:r>
                  </w:p>
                  <w:p w:rsidR="00D750EE" w:rsidRDefault="00D750EE"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D9" w:rsidRDefault="00941BD9" w:rsidP="003620AC">
      <w:pPr>
        <w:spacing w:line="240" w:lineRule="auto"/>
      </w:pPr>
      <w:r>
        <w:separator/>
      </w:r>
    </w:p>
  </w:footnote>
  <w:footnote w:type="continuationSeparator" w:id="0">
    <w:p w:rsidR="00941BD9" w:rsidRDefault="00941BD9"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EE" w:rsidRDefault="00D750EE">
    <w:pPr>
      <w:pStyle w:val="Header"/>
    </w:pPr>
  </w:p>
  <w:p w:rsidR="00D750EE" w:rsidRDefault="00D750EE">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1A945D"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D750EE" w:rsidRPr="000F6B2B" w:rsidRDefault="00D750EE"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E521FF5"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D750EE" w:rsidRPr="000F6B2B" w:rsidRDefault="00D750EE"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5A1749"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D750EE" w:rsidRPr="000F6B2B" w:rsidRDefault="00D750EE" w:rsidP="000F6B2B">
                    <w:pPr>
                      <w:pStyle w:val="ContactUMF"/>
                    </w:pPr>
                    <w:r w:rsidRPr="000F6B2B">
                      <w:t>Str. Universității nr.16, 700115, Iași, România</w:t>
                    </w:r>
                  </w:p>
                  <w:p w:rsidR="00D750EE" w:rsidRPr="000F6B2B" w:rsidRDefault="00D750EE"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D56F4"/>
    <w:multiLevelType w:val="hybridMultilevel"/>
    <w:tmpl w:val="9CFE3E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4C272A"/>
    <w:multiLevelType w:val="hybridMultilevel"/>
    <w:tmpl w:val="D8140FD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11697A"/>
    <w:multiLevelType w:val="hybridMultilevel"/>
    <w:tmpl w:val="9CFE3E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07B5"/>
    <w:rsid w:val="00041200"/>
    <w:rsid w:val="0004396B"/>
    <w:rsid w:val="000441B0"/>
    <w:rsid w:val="00046B6C"/>
    <w:rsid w:val="0006171D"/>
    <w:rsid w:val="000649B1"/>
    <w:rsid w:val="000657D1"/>
    <w:rsid w:val="00066EC6"/>
    <w:rsid w:val="00075A37"/>
    <w:rsid w:val="0008386E"/>
    <w:rsid w:val="00096232"/>
    <w:rsid w:val="000A20CC"/>
    <w:rsid w:val="000B4404"/>
    <w:rsid w:val="000C3992"/>
    <w:rsid w:val="000C40FD"/>
    <w:rsid w:val="000C487C"/>
    <w:rsid w:val="000C69A9"/>
    <w:rsid w:val="000C7BDB"/>
    <w:rsid w:val="000E77C0"/>
    <w:rsid w:val="000F6B2B"/>
    <w:rsid w:val="001043E9"/>
    <w:rsid w:val="00112ABC"/>
    <w:rsid w:val="00113F10"/>
    <w:rsid w:val="00116327"/>
    <w:rsid w:val="00117E90"/>
    <w:rsid w:val="00123697"/>
    <w:rsid w:val="00130E44"/>
    <w:rsid w:val="00132BC0"/>
    <w:rsid w:val="001336B1"/>
    <w:rsid w:val="00143B33"/>
    <w:rsid w:val="001471BD"/>
    <w:rsid w:val="001564D8"/>
    <w:rsid w:val="00163C51"/>
    <w:rsid w:val="00171AC8"/>
    <w:rsid w:val="00183CB1"/>
    <w:rsid w:val="00187798"/>
    <w:rsid w:val="00187B55"/>
    <w:rsid w:val="00193DF5"/>
    <w:rsid w:val="00197314"/>
    <w:rsid w:val="001A2BE9"/>
    <w:rsid w:val="001A52B1"/>
    <w:rsid w:val="001C6702"/>
    <w:rsid w:val="001E4D6F"/>
    <w:rsid w:val="001F23F1"/>
    <w:rsid w:val="001F3E16"/>
    <w:rsid w:val="00211510"/>
    <w:rsid w:val="00212725"/>
    <w:rsid w:val="002165F1"/>
    <w:rsid w:val="00216866"/>
    <w:rsid w:val="002226C5"/>
    <w:rsid w:val="002326CD"/>
    <w:rsid w:val="00235B29"/>
    <w:rsid w:val="00235D5B"/>
    <w:rsid w:val="00240907"/>
    <w:rsid w:val="00251FB5"/>
    <w:rsid w:val="00255506"/>
    <w:rsid w:val="002826F8"/>
    <w:rsid w:val="00285EF1"/>
    <w:rsid w:val="00286B3E"/>
    <w:rsid w:val="00290F76"/>
    <w:rsid w:val="002941DB"/>
    <w:rsid w:val="002943B2"/>
    <w:rsid w:val="00297011"/>
    <w:rsid w:val="00297D1A"/>
    <w:rsid w:val="002A1D57"/>
    <w:rsid w:val="002A5571"/>
    <w:rsid w:val="002D7B41"/>
    <w:rsid w:val="002E40E0"/>
    <w:rsid w:val="002E5960"/>
    <w:rsid w:val="00303D07"/>
    <w:rsid w:val="003102DE"/>
    <w:rsid w:val="00314DEB"/>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6F59"/>
    <w:rsid w:val="003B0509"/>
    <w:rsid w:val="003B3D40"/>
    <w:rsid w:val="003B4C93"/>
    <w:rsid w:val="003B6FA0"/>
    <w:rsid w:val="003C4D7F"/>
    <w:rsid w:val="003C5702"/>
    <w:rsid w:val="003D1099"/>
    <w:rsid w:val="003D5723"/>
    <w:rsid w:val="003F591F"/>
    <w:rsid w:val="003F6145"/>
    <w:rsid w:val="004058B9"/>
    <w:rsid w:val="00416344"/>
    <w:rsid w:val="00427C81"/>
    <w:rsid w:val="00433BB1"/>
    <w:rsid w:val="00440601"/>
    <w:rsid w:val="00443AAF"/>
    <w:rsid w:val="004505B8"/>
    <w:rsid w:val="00456785"/>
    <w:rsid w:val="0046495B"/>
    <w:rsid w:val="0047316F"/>
    <w:rsid w:val="00482ED4"/>
    <w:rsid w:val="00483986"/>
    <w:rsid w:val="00484F5D"/>
    <w:rsid w:val="0049528C"/>
    <w:rsid w:val="00497444"/>
    <w:rsid w:val="004A18B3"/>
    <w:rsid w:val="004A6A98"/>
    <w:rsid w:val="004A6BE1"/>
    <w:rsid w:val="004B2C0C"/>
    <w:rsid w:val="004C5389"/>
    <w:rsid w:val="004D1805"/>
    <w:rsid w:val="004F1160"/>
    <w:rsid w:val="004F4D8F"/>
    <w:rsid w:val="004F7D77"/>
    <w:rsid w:val="005013D1"/>
    <w:rsid w:val="00502649"/>
    <w:rsid w:val="00505884"/>
    <w:rsid w:val="0052621D"/>
    <w:rsid w:val="00530019"/>
    <w:rsid w:val="00547602"/>
    <w:rsid w:val="00566BCD"/>
    <w:rsid w:val="00567187"/>
    <w:rsid w:val="005730CD"/>
    <w:rsid w:val="00576CEC"/>
    <w:rsid w:val="00582BB1"/>
    <w:rsid w:val="005839DD"/>
    <w:rsid w:val="0058790F"/>
    <w:rsid w:val="00587BA6"/>
    <w:rsid w:val="00592D5C"/>
    <w:rsid w:val="00596F5D"/>
    <w:rsid w:val="0059747C"/>
    <w:rsid w:val="005979F3"/>
    <w:rsid w:val="00597F98"/>
    <w:rsid w:val="005B267A"/>
    <w:rsid w:val="005C75E1"/>
    <w:rsid w:val="005E4319"/>
    <w:rsid w:val="005F0D6C"/>
    <w:rsid w:val="005F62D7"/>
    <w:rsid w:val="005F7489"/>
    <w:rsid w:val="005F7C27"/>
    <w:rsid w:val="0061072E"/>
    <w:rsid w:val="006207C8"/>
    <w:rsid w:val="00621AF2"/>
    <w:rsid w:val="00622996"/>
    <w:rsid w:val="00624DE6"/>
    <w:rsid w:val="00627328"/>
    <w:rsid w:val="00633E09"/>
    <w:rsid w:val="00635A34"/>
    <w:rsid w:val="00651621"/>
    <w:rsid w:val="0067305E"/>
    <w:rsid w:val="00675F59"/>
    <w:rsid w:val="00687B2B"/>
    <w:rsid w:val="0069581B"/>
    <w:rsid w:val="006A4D55"/>
    <w:rsid w:val="006B02D7"/>
    <w:rsid w:val="006B0BD1"/>
    <w:rsid w:val="006B7D20"/>
    <w:rsid w:val="006C6FE3"/>
    <w:rsid w:val="006D03C7"/>
    <w:rsid w:val="006D5381"/>
    <w:rsid w:val="006E37AC"/>
    <w:rsid w:val="006F6FC7"/>
    <w:rsid w:val="007007AC"/>
    <w:rsid w:val="007156AE"/>
    <w:rsid w:val="00722182"/>
    <w:rsid w:val="00730232"/>
    <w:rsid w:val="007334F1"/>
    <w:rsid w:val="0074448A"/>
    <w:rsid w:val="007456F7"/>
    <w:rsid w:val="00753C48"/>
    <w:rsid w:val="007730B0"/>
    <w:rsid w:val="00773232"/>
    <w:rsid w:val="0078171F"/>
    <w:rsid w:val="007914A3"/>
    <w:rsid w:val="00792E5A"/>
    <w:rsid w:val="00793D81"/>
    <w:rsid w:val="007B22EE"/>
    <w:rsid w:val="007D2808"/>
    <w:rsid w:val="007D736E"/>
    <w:rsid w:val="007E1F1F"/>
    <w:rsid w:val="007E3979"/>
    <w:rsid w:val="007E5285"/>
    <w:rsid w:val="00800B18"/>
    <w:rsid w:val="00802A0A"/>
    <w:rsid w:val="00804842"/>
    <w:rsid w:val="0080742C"/>
    <w:rsid w:val="008131FF"/>
    <w:rsid w:val="008174A3"/>
    <w:rsid w:val="0082050C"/>
    <w:rsid w:val="00822E8B"/>
    <w:rsid w:val="008250A5"/>
    <w:rsid w:val="00826C19"/>
    <w:rsid w:val="00830AAE"/>
    <w:rsid w:val="0084086C"/>
    <w:rsid w:val="008607C1"/>
    <w:rsid w:val="00863C4D"/>
    <w:rsid w:val="00865A3E"/>
    <w:rsid w:val="00867118"/>
    <w:rsid w:val="008750EF"/>
    <w:rsid w:val="0089227C"/>
    <w:rsid w:val="008A4B48"/>
    <w:rsid w:val="008C0CCD"/>
    <w:rsid w:val="008C5964"/>
    <w:rsid w:val="008D406E"/>
    <w:rsid w:val="008E0432"/>
    <w:rsid w:val="008E18B5"/>
    <w:rsid w:val="008E2568"/>
    <w:rsid w:val="008F149F"/>
    <w:rsid w:val="00907FD4"/>
    <w:rsid w:val="00910019"/>
    <w:rsid w:val="009218A7"/>
    <w:rsid w:val="00922A00"/>
    <w:rsid w:val="00926650"/>
    <w:rsid w:val="00941BD9"/>
    <w:rsid w:val="009575A9"/>
    <w:rsid w:val="00970A1F"/>
    <w:rsid w:val="00973D0F"/>
    <w:rsid w:val="009821D2"/>
    <w:rsid w:val="00984233"/>
    <w:rsid w:val="009847B3"/>
    <w:rsid w:val="009913C8"/>
    <w:rsid w:val="00992202"/>
    <w:rsid w:val="00992224"/>
    <w:rsid w:val="009930DA"/>
    <w:rsid w:val="00993891"/>
    <w:rsid w:val="009A2C3F"/>
    <w:rsid w:val="009A4173"/>
    <w:rsid w:val="009A5058"/>
    <w:rsid w:val="009B4D4F"/>
    <w:rsid w:val="009B6D2D"/>
    <w:rsid w:val="009F0EEB"/>
    <w:rsid w:val="00A045E2"/>
    <w:rsid w:val="00A0632E"/>
    <w:rsid w:val="00A10BF9"/>
    <w:rsid w:val="00A158F5"/>
    <w:rsid w:val="00A17EAE"/>
    <w:rsid w:val="00A314B1"/>
    <w:rsid w:val="00A45120"/>
    <w:rsid w:val="00A52389"/>
    <w:rsid w:val="00A61612"/>
    <w:rsid w:val="00A808E1"/>
    <w:rsid w:val="00A85CED"/>
    <w:rsid w:val="00AA110C"/>
    <w:rsid w:val="00AA485A"/>
    <w:rsid w:val="00AB2E3B"/>
    <w:rsid w:val="00AB3C3F"/>
    <w:rsid w:val="00AB52C0"/>
    <w:rsid w:val="00AB6940"/>
    <w:rsid w:val="00AD3B62"/>
    <w:rsid w:val="00AD79E0"/>
    <w:rsid w:val="00AF084E"/>
    <w:rsid w:val="00B020FE"/>
    <w:rsid w:val="00B04CE9"/>
    <w:rsid w:val="00B06C26"/>
    <w:rsid w:val="00B21FD5"/>
    <w:rsid w:val="00B31065"/>
    <w:rsid w:val="00B3395E"/>
    <w:rsid w:val="00B5144D"/>
    <w:rsid w:val="00B55609"/>
    <w:rsid w:val="00B70B7A"/>
    <w:rsid w:val="00B71C33"/>
    <w:rsid w:val="00B85535"/>
    <w:rsid w:val="00BB2FCD"/>
    <w:rsid w:val="00BC159B"/>
    <w:rsid w:val="00BC21AC"/>
    <w:rsid w:val="00BC23D8"/>
    <w:rsid w:val="00BD0368"/>
    <w:rsid w:val="00BD56FA"/>
    <w:rsid w:val="00BD5887"/>
    <w:rsid w:val="00BE78D8"/>
    <w:rsid w:val="00BF064D"/>
    <w:rsid w:val="00C01D5F"/>
    <w:rsid w:val="00C02D15"/>
    <w:rsid w:val="00C05426"/>
    <w:rsid w:val="00C10F40"/>
    <w:rsid w:val="00C158E8"/>
    <w:rsid w:val="00C23E4D"/>
    <w:rsid w:val="00C25F8E"/>
    <w:rsid w:val="00C33F03"/>
    <w:rsid w:val="00C37DCE"/>
    <w:rsid w:val="00C50FAB"/>
    <w:rsid w:val="00C52104"/>
    <w:rsid w:val="00C53F1A"/>
    <w:rsid w:val="00C71699"/>
    <w:rsid w:val="00C77658"/>
    <w:rsid w:val="00C77790"/>
    <w:rsid w:val="00C828BC"/>
    <w:rsid w:val="00C84F40"/>
    <w:rsid w:val="00C85D28"/>
    <w:rsid w:val="00C97322"/>
    <w:rsid w:val="00CA6A95"/>
    <w:rsid w:val="00CA79C9"/>
    <w:rsid w:val="00CC50A6"/>
    <w:rsid w:val="00CD652E"/>
    <w:rsid w:val="00CD7ED0"/>
    <w:rsid w:val="00CE45F1"/>
    <w:rsid w:val="00CE5918"/>
    <w:rsid w:val="00CF6B2D"/>
    <w:rsid w:val="00D00B2C"/>
    <w:rsid w:val="00D019F8"/>
    <w:rsid w:val="00D040EE"/>
    <w:rsid w:val="00D117D0"/>
    <w:rsid w:val="00D126AA"/>
    <w:rsid w:val="00D14670"/>
    <w:rsid w:val="00D14DAF"/>
    <w:rsid w:val="00D155ED"/>
    <w:rsid w:val="00D2474D"/>
    <w:rsid w:val="00D34F35"/>
    <w:rsid w:val="00D37A66"/>
    <w:rsid w:val="00D43601"/>
    <w:rsid w:val="00D45CAE"/>
    <w:rsid w:val="00D564FE"/>
    <w:rsid w:val="00D56A89"/>
    <w:rsid w:val="00D628D3"/>
    <w:rsid w:val="00D63559"/>
    <w:rsid w:val="00D73F71"/>
    <w:rsid w:val="00D750EE"/>
    <w:rsid w:val="00D7634D"/>
    <w:rsid w:val="00D80D60"/>
    <w:rsid w:val="00D86A63"/>
    <w:rsid w:val="00D91AB7"/>
    <w:rsid w:val="00DA48BE"/>
    <w:rsid w:val="00DA7786"/>
    <w:rsid w:val="00DA7B29"/>
    <w:rsid w:val="00DB042C"/>
    <w:rsid w:val="00DB4717"/>
    <w:rsid w:val="00DB747A"/>
    <w:rsid w:val="00DC159E"/>
    <w:rsid w:val="00DD647F"/>
    <w:rsid w:val="00DE46A0"/>
    <w:rsid w:val="00DE4E46"/>
    <w:rsid w:val="00DF1156"/>
    <w:rsid w:val="00DF5818"/>
    <w:rsid w:val="00E07EE1"/>
    <w:rsid w:val="00E155DA"/>
    <w:rsid w:val="00E27A4D"/>
    <w:rsid w:val="00E3025A"/>
    <w:rsid w:val="00E30BAE"/>
    <w:rsid w:val="00E3127B"/>
    <w:rsid w:val="00E340E7"/>
    <w:rsid w:val="00E61028"/>
    <w:rsid w:val="00E62BCD"/>
    <w:rsid w:val="00E632FA"/>
    <w:rsid w:val="00E64CB6"/>
    <w:rsid w:val="00E65D16"/>
    <w:rsid w:val="00E856EE"/>
    <w:rsid w:val="00E93C96"/>
    <w:rsid w:val="00E97541"/>
    <w:rsid w:val="00EA2CA6"/>
    <w:rsid w:val="00EB5249"/>
    <w:rsid w:val="00EB5461"/>
    <w:rsid w:val="00EC5FC3"/>
    <w:rsid w:val="00EF00DF"/>
    <w:rsid w:val="00F03EC9"/>
    <w:rsid w:val="00F10704"/>
    <w:rsid w:val="00F14E7E"/>
    <w:rsid w:val="00F207A3"/>
    <w:rsid w:val="00F25D0D"/>
    <w:rsid w:val="00F51AE9"/>
    <w:rsid w:val="00F51B73"/>
    <w:rsid w:val="00F722E0"/>
    <w:rsid w:val="00F81A4E"/>
    <w:rsid w:val="00F969D6"/>
    <w:rsid w:val="00FB3260"/>
    <w:rsid w:val="00FD2524"/>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7477">
      <w:bodyDiv w:val="1"/>
      <w:marLeft w:val="0"/>
      <w:marRight w:val="0"/>
      <w:marTop w:val="0"/>
      <w:marBottom w:val="0"/>
      <w:divBdr>
        <w:top w:val="none" w:sz="0" w:space="0" w:color="auto"/>
        <w:left w:val="none" w:sz="0" w:space="0" w:color="auto"/>
        <w:bottom w:val="none" w:sz="0" w:space="0" w:color="auto"/>
        <w:right w:val="none" w:sz="0" w:space="0" w:color="auto"/>
      </w:divBdr>
    </w:div>
    <w:div w:id="339816224">
      <w:bodyDiv w:val="1"/>
      <w:marLeft w:val="0"/>
      <w:marRight w:val="0"/>
      <w:marTop w:val="0"/>
      <w:marBottom w:val="0"/>
      <w:divBdr>
        <w:top w:val="none" w:sz="0" w:space="0" w:color="auto"/>
        <w:left w:val="none" w:sz="0" w:space="0" w:color="auto"/>
        <w:bottom w:val="none" w:sz="0" w:space="0" w:color="auto"/>
        <w:right w:val="none" w:sz="0" w:space="0" w:color="auto"/>
      </w:divBdr>
    </w:div>
    <w:div w:id="1149513457">
      <w:bodyDiv w:val="1"/>
      <w:marLeft w:val="0"/>
      <w:marRight w:val="0"/>
      <w:marTop w:val="0"/>
      <w:marBottom w:val="0"/>
      <w:divBdr>
        <w:top w:val="none" w:sz="0" w:space="0" w:color="auto"/>
        <w:left w:val="none" w:sz="0" w:space="0" w:color="auto"/>
        <w:bottom w:val="none" w:sz="0" w:space="0" w:color="auto"/>
        <w:right w:val="none" w:sz="0" w:space="0" w:color="auto"/>
      </w:divBdr>
    </w:div>
    <w:div w:id="1217621707">
      <w:bodyDiv w:val="1"/>
      <w:marLeft w:val="0"/>
      <w:marRight w:val="0"/>
      <w:marTop w:val="0"/>
      <w:marBottom w:val="0"/>
      <w:divBdr>
        <w:top w:val="none" w:sz="0" w:space="0" w:color="auto"/>
        <w:left w:val="none" w:sz="0" w:space="0" w:color="auto"/>
        <w:bottom w:val="none" w:sz="0" w:space="0" w:color="auto"/>
        <w:right w:val="none" w:sz="0" w:space="0" w:color="auto"/>
      </w:divBdr>
    </w:div>
    <w:div w:id="143100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bristo.ro/ro/autor/Barbara%20A.%20Boyt%20Schel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https://www.libristo.ro/ro/editura/F.A.%20Davis%20Compan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ibrariadelfin.ro/editura/universitatea-carol-davila--i48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libristo.ro/ro/editura/Wolters%20Kluwer%20Health" TargetMode="External"/><Relationship Id="rId23"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bristo.ro/ro/autor/Glen%20Gill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0B4921"/>
    <w:rsid w:val="0024519D"/>
    <w:rsid w:val="00404E09"/>
    <w:rsid w:val="005323FE"/>
    <w:rsid w:val="005C0F5E"/>
    <w:rsid w:val="006D79AE"/>
    <w:rsid w:val="00733647"/>
    <w:rsid w:val="007503BC"/>
    <w:rsid w:val="007C4169"/>
    <w:rsid w:val="007D5A13"/>
    <w:rsid w:val="009515A7"/>
    <w:rsid w:val="00997A8B"/>
    <w:rsid w:val="00A763D3"/>
    <w:rsid w:val="00A97D36"/>
    <w:rsid w:val="00AE1BBD"/>
    <w:rsid w:val="00C34AA6"/>
    <w:rsid w:val="00C76C48"/>
    <w:rsid w:val="00D634A7"/>
    <w:rsid w:val="00DB7C00"/>
    <w:rsid w:val="00E16DA2"/>
    <w:rsid w:val="00FF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dlc_DocId xmlns="4c155583-69f9-458b-843e-56574a4bdc09">MACCJ7WAEWV6-565203097-544</_dlc_DocId>
    <_dlc_DocIdUrl xmlns="4c155583-69f9-458b-843e-56574a4bdc09">
      <Url>https://www.umfiasi.ro/ro/academic/facultati/bioinginerie-medicala/_layouts/15/DocIdRedir.aspx?ID=MACCJ7WAEWV6-565203097-544</Url>
      <Description>MACCJ7WAEWV6-565203097-544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1C734-9F48-4A6C-8B9A-C21F6C94C8DD}"/>
</file>

<file path=customXml/itemProps2.xml><?xml version="1.0" encoding="utf-8"?>
<ds:datastoreItem xmlns:ds="http://schemas.openxmlformats.org/officeDocument/2006/customXml" ds:itemID="{0FCDCBFD-A893-4923-9E7D-4237E8F9F6C3}"/>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A7C78440-DEEF-4AF9-9258-632316304B62}"/>
</file>

<file path=customXml/itemProps5.xml><?xml version="1.0" encoding="utf-8"?>
<ds:datastoreItem xmlns:ds="http://schemas.openxmlformats.org/officeDocument/2006/customXml" ds:itemID="{5374B106-94E1-4B16-B4ED-C3303DDAAA16}"/>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8062</Characters>
  <Application>Microsoft Office Word</Application>
  <DocSecurity>0</DocSecurity>
  <Lines>67</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Antet UMF, Rectorat</vt:lpstr>
      <vt:lpstr>Antet UMF, Rectorat</vt:lpstr>
    </vt:vector>
  </TitlesOfParts>
  <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3</cp:revision>
  <cp:lastPrinted>2022-05-31T10:00:00Z</cp:lastPrinted>
  <dcterms:created xsi:type="dcterms:W3CDTF">2023-12-05T07:17:00Z</dcterms:created>
  <dcterms:modified xsi:type="dcterms:W3CDTF">2023-12-05T07:17:00Z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ef9c8fdc-cd43-4677-8f51-827c1acf8aec</vt:lpwstr>
  </property>
</Properties>
</file>